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7.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0.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footer4.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header6.xml" ContentType="application/vnd.openxmlformats-officedocument.wordprocessingml.header+xml"/>
  <Override PartName="/word/header9.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ind w:left="0" w:right="0" w:firstLine="0"/>
        <w:jc w:val="center"/>
        <w:rPr>
          <w:rFonts w:ascii="Times New Roman" w:hAnsi="Times New Roman" w:eastAsia="Times New Roman"/>
          <w:b/>
          <w:color w:val="000000"/>
          <w:sz w:val="28"/>
          <w:szCs w:val="28"/>
          <w14:ligatures w14:val="none"/>
        </w:rPr>
      </w:pPr>
      <w:r>
        <w:rPr>
          <w:rFonts w:ascii="Times New Roman" w:hAnsi="Times New Roman" w:eastAsia="Times New Roman"/>
          <w:b/>
          <w:bCs/>
          <w:color w:val="000000"/>
          <w:sz w:val="28"/>
          <w:szCs w:val="28"/>
          <w:lang w:eastAsia="ru-RU"/>
        </w:rPr>
        <w:t xml:space="preserve">М И Н И С Т Е Р С Т В О</w:t>
      </w:r>
      <w:r>
        <w:rPr>
          <w:rFonts w:ascii="Times New Roman" w:hAnsi="Times New Roman" w:eastAsia="Times New Roman"/>
          <w:b/>
          <w:bCs/>
          <w:color w:val="000000"/>
          <w:sz w:val="28"/>
          <w:szCs w:val="28"/>
          <w:lang w:eastAsia="ru-RU"/>
        </w:rPr>
      </w:r>
      <w:r>
        <w:rPr>
          <w:rFonts w:ascii="Times New Roman" w:hAnsi="Times New Roman" w:eastAsia="Times New Roman"/>
          <w:b/>
          <w:bCs/>
          <w:color w:val="000000"/>
          <w:sz w:val="28"/>
          <w:szCs w:val="28"/>
          <w:lang w:eastAsia="ru-RU"/>
        </w:rPr>
      </w:r>
    </w:p>
    <w:p>
      <w:pPr>
        <w:spacing w:after="0" w:line="240" w:lineRule="auto"/>
        <w:ind w:left="0" w:right="0" w:firstLine="0"/>
        <w:jc w:val="center"/>
        <w:rPr>
          <w:rFonts w:ascii="Times New Roman" w:hAnsi="Times New Roman" w:eastAsia="Times New Roman"/>
          <w:b/>
          <w:color w:val="000000"/>
          <w:sz w:val="28"/>
          <w:szCs w:val="28"/>
          <w14:ligatures w14:val="none"/>
        </w:rPr>
      </w:pPr>
      <w:r>
        <w:rPr>
          <w:rFonts w:ascii="Times New Roman" w:hAnsi="Times New Roman" w:eastAsia="Times New Roman"/>
          <w:b/>
          <w:bCs/>
          <w:color w:val="000000"/>
          <w:sz w:val="28"/>
          <w:szCs w:val="28"/>
          <w:lang w:eastAsia="ru-RU"/>
        </w:rPr>
        <w:t xml:space="preserve">сельского хозяйства Красноярского края</w:t>
      </w:r>
      <w:r>
        <w:rPr>
          <w:rFonts w:ascii="Times New Roman" w:hAnsi="Times New Roman" w:eastAsia="Times New Roman"/>
          <w:b/>
          <w:bCs/>
          <w:color w:val="000000"/>
          <w:sz w:val="28"/>
          <w:szCs w:val="28"/>
          <w:lang w:eastAsia="ru-RU"/>
        </w:rPr>
      </w:r>
      <w:r>
        <w:rPr>
          <w:rFonts w:ascii="Times New Roman" w:hAnsi="Times New Roman" w:eastAsia="Times New Roman"/>
          <w:b/>
          <w:bCs/>
          <w:color w:val="000000"/>
          <w:sz w:val="28"/>
          <w:szCs w:val="28"/>
          <w:lang w:eastAsia="ru-RU"/>
        </w:rPr>
      </w:r>
    </w:p>
    <w:p>
      <w:pPr>
        <w:spacing w:after="0" w:line="240" w:lineRule="auto"/>
        <w:ind w:firstLine="709"/>
        <w:jc w:val="both"/>
        <w:rPr>
          <w:rFonts w:ascii="Times New Roman" w:hAnsi="Times New Roman" w:eastAsia="Times New Roman"/>
          <w:color w:val="000000"/>
          <w:sz w:val="24"/>
          <w:szCs w:val="24"/>
          <w14:ligatures w14:val="none"/>
        </w:rPr>
      </w:pPr>
      <w:r>
        <w:rPr>
          <w:rFonts w:ascii="Times New Roman" w:hAnsi="Times New Roman" w:eastAsia="Times New Roman"/>
          <w:color w:val="000000"/>
          <w:sz w:val="28"/>
          <w:szCs w:val="28"/>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14:ligatures w14:val="none"/>
        </w:rPr>
      </w:r>
    </w:p>
    <w:p>
      <w:pPr>
        <w:spacing w:after="0" w:line="240" w:lineRule="auto"/>
        <w:ind w:left="0" w:right="0" w:firstLine="0"/>
        <w:jc w:val="center"/>
        <w:rPr>
          <w:rFonts w:ascii="Times New Roman" w:hAnsi="Times New Roman" w:eastAsia="Times New Roman"/>
          <w:color w:val="000000"/>
          <w:sz w:val="36"/>
          <w14:ligatures w14:val="none"/>
        </w:rPr>
      </w:pPr>
      <w:r>
        <w:rPr>
          <w:rFonts w:ascii="Times New Roman" w:hAnsi="Times New Roman" w:eastAsia="Times New Roman"/>
          <w:b/>
          <w:bCs/>
          <w:color w:val="000000"/>
          <w:sz w:val="36"/>
          <w:szCs w:val="36"/>
          <w:lang w:eastAsia="ru-RU"/>
        </w:rPr>
      </w:r>
      <w:r>
        <w:rPr>
          <w:rFonts w:ascii="Times New Roman" w:hAnsi="Times New Roman" w:eastAsia="Times New Roman"/>
          <w:b/>
          <w:bCs/>
          <w:color w:val="000000"/>
          <w:sz w:val="36"/>
          <w:szCs w:val="36"/>
          <w:lang w:eastAsia="ru-RU"/>
        </w:rPr>
        <w:t xml:space="preserve">П Р И К А З</w:t>
      </w:r>
      <w:r>
        <w:rPr>
          <w:rFonts w:ascii="Times New Roman" w:hAnsi="Times New Roman" w:eastAsia="Times New Roman"/>
          <w:b/>
          <w:bCs/>
          <w:color w:val="000000"/>
          <w:sz w:val="36"/>
          <w:szCs w:val="36"/>
          <w:lang w:eastAsia="ru-RU"/>
        </w:rPr>
      </w:r>
      <w:r>
        <w:rPr>
          <w:rFonts w:ascii="Times New Roman" w:hAnsi="Times New Roman" w:eastAsia="Times New Roman"/>
          <w:b/>
          <w:bCs/>
          <w:color w:val="000000"/>
          <w:sz w:val="36"/>
          <w:szCs w:val="36"/>
          <w:lang w:eastAsia="ru-RU"/>
        </w:rPr>
      </w:r>
    </w:p>
    <w:p>
      <w:pPr>
        <w:spacing w:after="0" w:line="240" w:lineRule="auto"/>
        <w:ind w:firstLine="709"/>
        <w:jc w:val="both"/>
        <w:rPr>
          <w:rFonts w:ascii="Times New Roman" w:hAnsi="Times New Roman" w:eastAsia="Times New Roman"/>
          <w:color w:val="000000"/>
          <w:sz w:val="28"/>
          <w:lang w:eastAsia="ru-RU"/>
          <w14:ligatures w14:val="none"/>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tbl>
      <w:tblPr>
        <w:tblW w:w="9626" w:type="dxa"/>
        <w:tblInd w:w="-1" w:type="dxa"/>
        <w:tblLayout w:type="fixed"/>
        <w:tblLook w:val="0000" w:firstRow="0" w:lastRow="0" w:firstColumn="0" w:lastColumn="0" w:noHBand="0" w:noVBand="0"/>
      </w:tblPr>
      <w:tblGrid>
        <w:gridCol w:w="2964"/>
        <w:gridCol w:w="4394"/>
        <w:gridCol w:w="619"/>
        <w:gridCol w:w="1649"/>
      </w:tblGrid>
      <w:tr>
        <w:trPr>
          <w:trHeight w:val="374"/>
        </w:trPr>
        <w:tblPrEx/>
        <w:tc>
          <w:tcPr>
            <w:tcW w:w="2964" w:type="dxa"/>
            <w:tcBorders>
              <w:bottom w:val="single" w:color="000000" w:sz="4" w:space="0"/>
            </w:tcBorders>
            <w:noWrap w:val="false"/>
            <w:textDirection w:val="lrTb"/>
          </w:tcPr>
          <w:p>
            <w:pPr>
              <w:ind w:hanging="1055"/>
              <w:jc w:val="center"/>
              <w:rPr>
                <w:rFonts w:ascii="Times New Roman" w:hAnsi="Times New Roman" w:cs="Times New Roman"/>
                <w:sz w:val="28"/>
              </w:rPr>
            </w:pPr>
            <w:r>
              <w:rPr>
                <w:rFonts w:ascii="Times New Roman" w:hAnsi="Times New Roman" w:eastAsia="Times New Roman" w:cs="Times New Roman"/>
                <w:sz w:val="28"/>
                <w:szCs w:val="28"/>
              </w:rPr>
              <w:t xml:space="preserve">03.10.2025</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4394" w:type="dxa"/>
            <w:noWrap w:val="false"/>
            <w:textDirection w:val="lrTb"/>
          </w:tcPr>
          <w:p>
            <w:pPr>
              <w:tabs>
                <w:tab w:val="left" w:pos="426" w:leader="none"/>
              </w:tabs>
              <w:jc w:val="center"/>
              <w:rPr>
                <w:rFonts w:ascii="Times New Roman" w:hAnsi="Times New Roman" w:cs="Times New Roman"/>
                <w:sz w:val="28"/>
              </w:rPr>
            </w:pPr>
            <w:r>
              <w:rPr>
                <w:rFonts w:ascii="Times New Roman" w:hAnsi="Times New Roman" w:eastAsia="Times New Roman" w:cs="Times New Roman"/>
                <w:sz w:val="28"/>
                <w:szCs w:val="28"/>
              </w:rPr>
              <w:t xml:space="preserve">г. Красноярск</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619" w:type="dxa"/>
            <w:noWrap w:val="false"/>
            <w:textDirection w:val="lrTb"/>
            <w:vAlign w:val="bottom"/>
          </w:tcPr>
          <w:p>
            <w:pPr>
              <w:tabs>
                <w:tab w:val="left" w:pos="426" w:leader="none"/>
              </w:tabs>
              <w:jc w:val="right"/>
              <w:rPr>
                <w:rFonts w:ascii="Times New Roman" w:hAnsi="Times New Roman" w:cs="Times New Roman"/>
                <w:b/>
                <w:sz w:val="24"/>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tc>
        <w:tc>
          <w:tcPr>
            <w:tcW w:w="1649" w:type="dxa"/>
            <w:noWrap w:val="false"/>
            <w:textDirection w:val="lrTb"/>
          </w:tcPr>
          <w:p>
            <w:pPr>
              <w:tabs>
                <w:tab w:val="left" w:pos="426" w:leader="none"/>
              </w:tabs>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 xml:space="preserve">№ 79-896-о</w:t>
            </w:r>
            <w:r>
              <w:rPr>
                <w:rFonts w:ascii="Times New Roman" w:hAnsi="Times New Roman" w:eastAsia="Times New Roman" w:cs="Times New Roman"/>
                <w:sz w:val="28"/>
                <w:szCs w:val="28"/>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r>
    </w:tbl>
    <w:p>
      <w:pPr>
        <w:spacing w:after="0" w:line="240" w:lineRule="auto"/>
        <w:ind w:firstLine="709"/>
        <w:jc w:val="both"/>
        <w:rPr>
          <w:rFonts w:ascii="Times New Roman" w:hAnsi="Times New Roman" w:eastAsia="Times New Roman"/>
          <w:color w:val="000000"/>
          <w:sz w:val="28"/>
          <w:szCs w:val="28"/>
          <w:lang w:eastAsia="ru-RU"/>
          <w14:ligatures w14:val="none"/>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14:ligatures w14:val="none"/>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0"/>
        <w:jc w:val="both"/>
        <w:rPr>
          <w:rFonts w:ascii="Times New Roman" w:hAnsi="Times New Roman" w:eastAsia="Times New Roman"/>
          <w:bCs/>
          <w:color w:val="000000"/>
          <w:sz w:val="28"/>
          <w:szCs w:val="28"/>
          <w:lang w:eastAsia="ru-RU"/>
          <w14:ligatures w14:val="none"/>
        </w:rPr>
      </w:pPr>
      <w:r>
        <w:rPr>
          <w:rFonts w:ascii="Times New Roman" w:hAnsi="Times New Roman" w:eastAsia="Times New Roman"/>
          <w:color w:val="000000"/>
          <w:sz w:val="28"/>
          <w:szCs w:val="28"/>
          <w:lang w:eastAsia="ru-RU"/>
        </w:rPr>
        <w:t xml:space="preserve">Об утверждении </w:t>
      </w:r>
      <w:r>
        <w:rPr>
          <w:rFonts w:ascii="Times New Roman" w:hAnsi="Times New Roman" w:eastAsia="Times New Roman"/>
          <w:color w:val="000000"/>
          <w:sz w:val="28"/>
          <w:szCs w:val="28"/>
          <w:lang w:eastAsia="ru-RU"/>
        </w:rPr>
        <w:t xml:space="preserve">Порядк</w:t>
      </w:r>
      <w:r>
        <w:rPr>
          <w:rFonts w:ascii="Times New Roman" w:hAnsi="Times New Roman" w:eastAsia="Times New Roman"/>
          <w:color w:val="000000"/>
          <w:sz w:val="28"/>
          <w:szCs w:val="28"/>
          <w:lang w:eastAsia="ru-RU"/>
        </w:rPr>
        <w:t xml:space="preserve">а</w:t>
      </w:r>
      <w:r>
        <w:rPr>
          <w:rFonts w:ascii="Times New Roman" w:hAnsi="Times New Roman" w:eastAsia="Times New Roman"/>
          <w:color w:val="000000"/>
          <w:sz w:val="28"/>
          <w:szCs w:val="28"/>
          <w:lang w:eastAsia="ru-RU"/>
        </w:rPr>
        <w:t xml:space="preserve"> предоставления грантов «Наш фермер» </w:t>
      </w:r>
      <w:r>
        <w:rPr>
          <w:rFonts w:ascii="Times New Roman" w:hAnsi="Times New Roman" w:eastAsia="Times New Roman"/>
          <w:color w:val="000000"/>
          <w:sz w:val="28"/>
          <w:szCs w:val="28"/>
          <w:lang w:eastAsia="ru-RU"/>
        </w:rPr>
        <w:br/>
        <w:t xml:space="preserve">в форме субсидий на финансовое обеспечение затрат, связанных </w:t>
      </w:r>
      <w:r>
        <w:rPr>
          <w:rFonts w:ascii="Times New Roman" w:hAnsi="Times New Roman" w:eastAsia="Times New Roman"/>
          <w:color w:val="000000"/>
          <w:sz w:val="28"/>
          <w:szCs w:val="28"/>
          <w:lang w:eastAsia="ru-RU"/>
        </w:rPr>
        <w:br/>
        <w:t xml:space="preserve">с реализацией проекта по развитию сельскохозяйственной деятельности, </w:t>
      </w:r>
      <w:r>
        <w:rPr>
          <w:rFonts w:ascii="Times New Roman" w:hAnsi="Times New Roman" w:eastAsia="Times New Roman"/>
          <w:color w:val="000000"/>
          <w:sz w:val="28"/>
          <w:szCs w:val="28"/>
          <w:lang w:eastAsia="ru-RU"/>
        </w:rPr>
        <w:br/>
      </w:r>
      <w:r>
        <w:rPr>
          <w:rFonts w:ascii="Times New Roman" w:hAnsi="Times New Roman" w:eastAsia="Times New Roman"/>
          <w:color w:val="000000"/>
          <w:sz w:val="28"/>
          <w:szCs w:val="28"/>
          <w:lang w:eastAsia="ru-RU"/>
        </w:rPr>
        <w:t xml:space="preserve">и проведения отбора получателей указанных грантов в форме субсидий</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14:ligatures w14:val="none"/>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14:ligatures w14:val="none"/>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14:ligatures w14:val="none"/>
        </w:rPr>
      </w:pPr>
      <w:r>
        <w:rPr>
          <w:rFonts w:ascii="Times New Roman" w:hAnsi="Times New Roman" w:eastAsia="Times New Roman"/>
          <w:color w:val="000000"/>
          <w:sz w:val="28"/>
          <w:szCs w:val="28"/>
          <w:lang w:eastAsia="ru-RU"/>
        </w:rPr>
        <w:t xml:space="preserve">В соответствии со стать</w:t>
      </w:r>
      <w:r>
        <w:rPr>
          <w:rFonts w:ascii="Times New Roman" w:hAnsi="Times New Roman" w:eastAsia="Times New Roman"/>
          <w:color w:val="000000"/>
          <w:sz w:val="28"/>
          <w:szCs w:val="28"/>
          <w:lang w:eastAsia="ru-RU"/>
        </w:rPr>
        <w:t xml:space="preserve">ями</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78, </w:t>
      </w:r>
      <w:r>
        <w:rPr>
          <w:rFonts w:ascii="Times New Roman" w:hAnsi="Times New Roman" w:eastAsia="Times New Roman"/>
          <w:color w:val="000000"/>
          <w:sz w:val="28"/>
          <w:szCs w:val="28"/>
          <w:lang w:eastAsia="ru-RU"/>
        </w:rPr>
        <w:t xml:space="preserve">78.5</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Бюджетного кодекса Российской Федерации, </w:t>
      </w:r>
      <w:r>
        <w:rPr>
          <w:rFonts w:ascii="Times New Roman" w:hAnsi="Times New Roman" w:eastAsia="Times New Roman"/>
          <w:color w:val="000000"/>
          <w:sz w:val="28"/>
          <w:szCs w:val="28"/>
          <w:lang w:eastAsia="ru-RU"/>
        </w:rPr>
        <w:t xml:space="preserve">постановлением Правительства Российской Федерации </w:t>
      </w:r>
      <w:r>
        <w:rPr>
          <w:rFonts w:ascii="Times New Roman" w:hAnsi="Times New Roman" w:eastAsia="Times New Roman"/>
          <w:color w:val="000000"/>
          <w:sz w:val="28"/>
          <w:szCs w:val="28"/>
          <w:lang w:eastAsia="ru-RU"/>
        </w:rPr>
        <w:br/>
      </w:r>
      <w:r>
        <w:rPr>
          <w:rFonts w:ascii="Times New Roman" w:hAnsi="Times New Roman" w:eastAsia="Times New Roman"/>
          <w:color w:val="000000"/>
          <w:sz w:val="28"/>
          <w:szCs w:val="28"/>
          <w:lang w:eastAsia="ru-RU"/>
        </w:rPr>
        <w:t xml:space="preserve">от 25.10.2023 № 1782</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«Об утверждении общих требований </w:t>
      </w:r>
      <w:r>
        <w:rPr>
          <w:rFonts w:ascii="Times New Roman" w:hAnsi="Times New Roman" w:eastAsia="Times New Roman"/>
          <w:color w:val="000000"/>
          <w:sz w:val="28"/>
          <w:szCs w:val="28"/>
          <w:lang w:eastAsia="ru-RU"/>
        </w:rPr>
        <w:br/>
      </w:r>
      <w:r>
        <w:rPr>
          <w:rFonts w:ascii="Times New Roman" w:hAnsi="Times New Roman" w:eastAsia="Times New Roman"/>
          <w:color w:val="000000"/>
          <w:sz w:val="28"/>
          <w:szCs w:val="28"/>
          <w:lang w:eastAsia="ru-RU"/>
        </w:rPr>
        <w:t xml:space="preserve">к нормативным правовым актам, муниципальным правовым актам, регулирующим предоставление</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из бюджетов субъектов Российской Федерации, местных бюджетов субсидий, в том числе грантов в</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форме субсидий, юридическим лицам, индивидуальным предпринимателям, а также физическим лицам </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t xml:space="preserve"> производителям товаров, работ, услуг и</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проведение отборов</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получателей указанных субсидий, в том числе грантов в форме субсидий», </w:t>
      </w:r>
      <w:r>
        <w:rPr>
          <w:rFonts w:ascii="Times New Roman" w:hAnsi="Times New Roman" w:eastAsia="Times New Roman"/>
          <w:color w:val="000000"/>
          <w:sz w:val="28"/>
          <w:szCs w:val="28"/>
          <w:lang w:eastAsia="ru-RU"/>
        </w:rPr>
        <w:t xml:space="preserve">подпунктом «а» пункта 3 статьи 9 Закона Красноярского края </w:t>
        <w:br/>
        <w:t xml:space="preserve">от 07.07.2022 № 3-1004 «О государственной поддержке агропромышленного комплекса края</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пунктом 3.79, подпунктом 2 пункта 4.3 </w:t>
      </w:r>
      <w:r>
        <w:rPr>
          <w:rFonts w:ascii="Times New Roman" w:hAnsi="Times New Roman" w:eastAsia="Times New Roman"/>
          <w:color w:val="000000"/>
          <w:sz w:val="28"/>
          <w:szCs w:val="28"/>
          <w:lang w:eastAsia="ru-RU"/>
        </w:rPr>
        <w:t xml:space="preserve">Положения</w:t>
      </w:r>
      <w:r>
        <w:rPr>
          <w:rFonts w:ascii="Times New Roman" w:hAnsi="Times New Roman" w:eastAsia="Times New Roman"/>
          <w:color w:val="000000"/>
          <w:sz w:val="28"/>
          <w:szCs w:val="28"/>
          <w:lang w:eastAsia="ru-RU"/>
        </w:rPr>
        <w:t xml:space="preserve"> </w:t>
        <w:br/>
      </w:r>
      <w:r>
        <w:rPr>
          <w:rFonts w:ascii="Times New Roman" w:hAnsi="Times New Roman" w:eastAsia="Times New Roman"/>
          <w:color w:val="000000"/>
          <w:sz w:val="28"/>
          <w:szCs w:val="28"/>
          <w:lang w:eastAsia="ru-RU"/>
        </w:rPr>
        <w:t xml:space="preserve">о министерстве сельского хозяйства Красноярского края, утвержденного постановлением Правительства Красноярского </w:t>
      </w:r>
      <w:r>
        <w:rPr>
          <w:rFonts w:ascii="Times New Roman" w:hAnsi="Times New Roman" w:eastAsia="Times New Roman"/>
          <w:color w:val="000000"/>
          <w:sz w:val="28"/>
          <w:szCs w:val="28"/>
          <w:lang w:eastAsia="ru-RU"/>
        </w:rPr>
        <w:t xml:space="preserve">края </w:t>
      </w:r>
      <w:r>
        <w:rPr>
          <w:rFonts w:ascii="Times New Roman" w:hAnsi="Times New Roman" w:eastAsia="Times New Roman"/>
          <w:color w:val="000000"/>
          <w:sz w:val="28"/>
          <w:szCs w:val="28"/>
          <w:lang w:eastAsia="ru-RU"/>
        </w:rPr>
        <w:t xml:space="preserve">от 27.08.2008 № 57-п</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постановлением</w:t>
      </w:r>
      <w:r>
        <w:rPr>
          <w:rFonts w:ascii="Times New Roman" w:hAnsi="Times New Roman" w:eastAsia="Times New Roman"/>
          <w:color w:val="000000"/>
          <w:sz w:val="28"/>
          <w:szCs w:val="28"/>
          <w:lang w:eastAsia="ru-RU"/>
        </w:rPr>
        <w:t xml:space="preserve"> Правительства Красноярского края </w:t>
      </w:r>
      <w:r>
        <w:rPr>
          <w:rFonts w:ascii="Times New Roman" w:hAnsi="Times New Roman" w:eastAsia="Times New Roman"/>
          <w:color w:val="000000"/>
          <w:sz w:val="28"/>
          <w:szCs w:val="28"/>
          <w:lang w:eastAsia="ru-RU"/>
        </w:rPr>
        <w:t xml:space="preserve">от </w:t>
      </w:r>
      <w:r>
        <w:rPr>
          <w:rFonts w:ascii="Times New Roman" w:hAnsi="Times New Roman" w:eastAsia="Times New Roman"/>
          <w:color w:val="000000"/>
          <w:sz w:val="28"/>
          <w:szCs w:val="28"/>
          <w:lang w:eastAsia="ru-RU"/>
        </w:rPr>
        <w:t xml:space="preserve">24.10.</w:t>
      </w:r>
      <w:r>
        <w:rPr>
          <w:rFonts w:ascii="Times New Roman" w:hAnsi="Times New Roman" w:eastAsia="Times New Roman"/>
          <w:color w:val="000000"/>
          <w:sz w:val="28"/>
          <w:szCs w:val="28"/>
          <w:lang w:eastAsia="ru-RU"/>
        </w:rPr>
        <w:t xml:space="preserve">2024 № </w:t>
      </w:r>
      <w:r>
        <w:rPr>
          <w:rFonts w:ascii="Times New Roman" w:hAnsi="Times New Roman" w:eastAsia="Times New Roman"/>
          <w:color w:val="000000"/>
          <w:sz w:val="28"/>
          <w:szCs w:val="28"/>
          <w:lang w:eastAsia="ru-RU"/>
        </w:rPr>
        <w:t xml:space="preserve">829</w:t>
      </w:r>
      <w:r>
        <w:rPr>
          <w:rFonts w:ascii="Times New Roman" w:hAnsi="Times New Roman" w:eastAsia="Times New Roman"/>
          <w:color w:val="000000"/>
          <w:sz w:val="28"/>
          <w:szCs w:val="28"/>
          <w:lang w:eastAsia="ru-RU"/>
        </w:rPr>
        <w:t xml:space="preserve">-п </w:t>
        <w:br/>
        <w:t xml:space="preserve">«Об осуществлении отдельных полномочий в сфере государственной поддержки агропромышленного комплекса Красноярского края»</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ПРИКАЗЫВАЮ</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outlineLvl w:val="1"/>
        <w:rPr>
          <w:rFonts w:ascii="Times New Roman" w:hAnsi="Times New Roman" w:eastAsia="Times New Roman"/>
          <w:bCs/>
          <w:color w:val="000000"/>
          <w:sz w:val="28"/>
          <w:szCs w:val="28"/>
          <w:lang w:eastAsia="ru-RU"/>
          <w14:ligatures w14:val="none"/>
        </w:rPr>
      </w:pPr>
      <w:r>
        <w:rPr>
          <w:rFonts w:ascii="Times New Roman" w:hAnsi="Times New Roman" w:eastAsia="Times New Roman"/>
          <w:color w:val="000000"/>
          <w:sz w:val="28"/>
          <w:szCs w:val="28"/>
          <w:lang w:eastAsia="ru-RU"/>
        </w:rPr>
        <w:t xml:space="preserve">1</w:t>
      </w:r>
      <w:r>
        <w:rPr>
          <w:rFonts w:ascii="Times New Roman" w:hAnsi="Times New Roman" w:eastAsia="Times New Roman"/>
          <w:color w:val="000000"/>
          <w:sz w:val="28"/>
          <w:szCs w:val="28"/>
          <w:lang w:eastAsia="ru-RU"/>
        </w:rPr>
        <w:t xml:space="preserve">. Утвердить </w:t>
      </w:r>
      <w:r>
        <w:rPr>
          <w:rFonts w:ascii="Times New Roman" w:hAnsi="Times New Roman" w:eastAsia="Times New Roman"/>
          <w:color w:val="000000"/>
          <w:sz w:val="28"/>
          <w:szCs w:val="28"/>
          <w:lang w:eastAsia="ru-RU"/>
        </w:rPr>
        <w:t xml:space="preserve">Порядок предоставления грантов «Наш фермер» </w:t>
      </w:r>
      <w:r>
        <w:rPr>
          <w:rFonts w:ascii="Times New Roman" w:hAnsi="Times New Roman" w:eastAsia="Times New Roman"/>
          <w:color w:val="000000"/>
          <w:sz w:val="28"/>
          <w:szCs w:val="28"/>
          <w:lang w:eastAsia="ru-RU"/>
        </w:rPr>
        <w:br/>
        <w:t xml:space="preserve">в форме субсидий на финансовое обеспечение затрат, связанных </w:t>
      </w:r>
      <w:r>
        <w:rPr>
          <w:rFonts w:ascii="Times New Roman" w:hAnsi="Times New Roman" w:eastAsia="Times New Roman"/>
          <w:color w:val="000000"/>
          <w:sz w:val="28"/>
          <w:szCs w:val="28"/>
          <w:lang w:eastAsia="ru-RU"/>
        </w:rPr>
        <w:br/>
        <w:t xml:space="preserve">с реализацией проекта по развитию сельскохозяйственной деятельности, </w:t>
      </w:r>
      <w:r>
        <w:rPr>
          <w:rFonts w:ascii="Times New Roman" w:hAnsi="Times New Roman" w:eastAsia="Times New Roman"/>
          <w:color w:val="000000"/>
          <w:sz w:val="28"/>
          <w:szCs w:val="28"/>
          <w:lang w:eastAsia="ru-RU"/>
        </w:rPr>
        <w:br/>
        <w:t xml:space="preserve">и проведения отбора получателей указанных грантов в форме субсидий</w:t>
      </w:r>
      <w:r>
        <w:rPr>
          <w:rFonts w:ascii="Times New Roman" w:hAnsi="Times New Roman" w:eastAsia="Times New Roman"/>
          <w:color w:val="000000"/>
          <w:sz w:val="28"/>
          <w:szCs w:val="28"/>
          <w:lang w:eastAsia="ru-RU"/>
        </w:rPr>
        <w:br/>
      </w:r>
      <w:r>
        <w:rPr>
          <w:rFonts w:ascii="Times New Roman" w:hAnsi="Times New Roman" w:eastAsia="Times New Roman"/>
          <w:color w:val="000000"/>
          <w:sz w:val="28"/>
          <w:szCs w:val="28"/>
          <w:lang w:eastAsia="ru-RU"/>
        </w:rPr>
        <w:t xml:space="preserve">согласно приложению.</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outlineLvl w:val="1"/>
        <w:rPr>
          <w:rFonts w:ascii="Times New Roman" w:hAnsi="Times New Roman" w:eastAsia="Times New Roman"/>
          <w:bCs/>
          <w:color w:val="000000"/>
          <w:sz w:val="28"/>
          <w:szCs w:val="28"/>
          <w:lang w:eastAsia="ru-RU"/>
          <w14:ligatures w14:val="none"/>
        </w:rPr>
      </w:pPr>
      <w:r>
        <w:rPr>
          <w:rFonts w:ascii="Times New Roman" w:hAnsi="Times New Roman" w:eastAsia="Times New Roman"/>
          <w:color w:val="000000"/>
          <w:sz w:val="28"/>
          <w:szCs w:val="28"/>
          <w:lang w:eastAsia="ru-RU"/>
        </w:rPr>
        <w:t xml:space="preserve">2. Признать утратившими силу:</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outlineLvl w:val="1"/>
        <w:rPr>
          <w:rFonts w:ascii="Times New Roman" w:hAnsi="Times New Roman" w:eastAsia="Times New Roman"/>
          <w:bCs/>
          <w:color w:val="000000"/>
          <w:sz w:val="28"/>
          <w:szCs w:val="28"/>
          <w:lang w:eastAsia="ru-RU"/>
          <w14:ligatures w14:val="none"/>
        </w:rPr>
      </w:pPr>
      <w:r>
        <w:rPr>
          <w:rFonts w:ascii="Times New Roman" w:hAnsi="Times New Roman" w:eastAsia="Times New Roman"/>
          <w:color w:val="000000"/>
          <w:sz w:val="28"/>
          <w:szCs w:val="28"/>
          <w:lang w:eastAsia="ru-RU"/>
        </w:rPr>
        <w:t xml:space="preserve">приказ ми</w:t>
      </w:r>
      <w:r>
        <w:rPr>
          <w:rFonts w:ascii="Times New Roman" w:hAnsi="Times New Roman" w:eastAsia="Times New Roman"/>
          <w:color w:val="000000"/>
          <w:sz w:val="28"/>
          <w:szCs w:val="28"/>
          <w:lang w:eastAsia="ru-RU"/>
        </w:rPr>
        <w:t xml:space="preserve">нистерства сельского хозяйства </w:t>
      </w:r>
      <w:r>
        <w:rPr>
          <w:rFonts w:ascii="Times New Roman" w:hAnsi="Times New Roman" w:eastAsia="Times New Roman"/>
          <w:color w:val="000000"/>
          <w:sz w:val="28"/>
          <w:szCs w:val="28"/>
          <w:lang w:eastAsia="ru-RU"/>
        </w:rPr>
        <w:t xml:space="preserve">и торговли Красноярского края от 07.12.2022 № 1006-о «Об утверждении Перечня сельскохозяйственной техники, включая прицепное и навесное </w:t>
      </w:r>
      <w:r>
        <w:rPr>
          <w:rFonts w:ascii="Times New Roman" w:hAnsi="Times New Roman" w:eastAsia="Times New Roman"/>
          <w:color w:val="000000"/>
          <w:sz w:val="28"/>
          <w:szCs w:val="28"/>
          <w:lang w:eastAsia="ru-RU"/>
        </w:rPr>
        <w:t xml:space="preserve">оборудование, грузового автомобильного транспорта, оборудования для производства, переработки </w:t>
        <w:br/>
        <w:t xml:space="preserve">и хранения сельскохозяйственной продукции, приобретаемых индивидуальными предпринимателям</w:t>
      </w:r>
      <w:r>
        <w:rPr>
          <w:rFonts w:ascii="Times New Roman" w:hAnsi="Times New Roman" w:eastAsia="Times New Roman"/>
          <w:color w:val="000000"/>
          <w:sz w:val="28"/>
          <w:szCs w:val="28"/>
          <w:lang w:eastAsia="ru-RU"/>
        </w:rPr>
        <w:t xml:space="preserve">и, </w:t>
      </w:r>
      <w:r>
        <w:rPr>
          <w:rFonts w:ascii="Times New Roman" w:hAnsi="Times New Roman" w:eastAsia="Times New Roman"/>
          <w:color w:val="000000"/>
          <w:sz w:val="28"/>
          <w:szCs w:val="28"/>
          <w:lang w:eastAsia="ru-RU"/>
        </w:rPr>
        <w:t xml:space="preserve">зарегистрированными не ранее года, предшествующего году предоставления гранта, основными </w:t>
      </w:r>
      <w:r>
        <w:rPr>
          <w:rFonts w:ascii="Times New Roman" w:hAnsi="Times New Roman" w:eastAsia="Times New Roman"/>
          <w:color w:val="000000"/>
          <w:sz w:val="28"/>
          <w:szCs w:val="28"/>
          <w:lang w:eastAsia="ru-RU"/>
        </w:rPr>
        <w:t xml:space="preserve">видами</w:t>
      </w:r>
      <w:r>
        <w:rPr>
          <w:rFonts w:ascii="Times New Roman" w:hAnsi="Times New Roman" w:eastAsia="Times New Roman"/>
          <w:color w:val="000000"/>
          <w:sz w:val="28"/>
          <w:szCs w:val="28"/>
          <w:lang w:eastAsia="ru-RU"/>
        </w:rPr>
        <w:t xml:space="preserve"> деятельности которых являются выращивание, </w:t>
      </w:r>
      <w:r>
        <w:rPr>
          <w:rFonts w:ascii="Times New Roman" w:hAnsi="Times New Roman" w:eastAsia="Times New Roman"/>
          <w:color w:val="000000"/>
          <w:sz w:val="28"/>
          <w:szCs w:val="28"/>
          <w:lang w:eastAsia="ru-RU"/>
        </w:rPr>
        <w:t xml:space="preserve">и (или) производство, и (или) переработка сельскохозяйственной продукции, за счет гранта «Наш фермер»</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outlineLvl w:val="1"/>
        <w:rPr>
          <w:rFonts w:ascii="Times New Roman" w:hAnsi="Times New Roman" w:eastAsia="Times New Roman"/>
          <w:bCs/>
          <w:color w:val="000000"/>
          <w:sz w:val="28"/>
          <w:szCs w:val="28"/>
          <w:lang w:eastAsia="ru-RU"/>
          <w14:ligatures w14:val="none"/>
        </w:rPr>
      </w:pPr>
      <w:r>
        <w:rPr>
          <w:rFonts w:ascii="Times New Roman" w:hAnsi="Times New Roman" w:eastAsia="Times New Roman"/>
          <w:color w:val="000000"/>
          <w:sz w:val="28"/>
          <w:szCs w:val="28"/>
          <w:lang w:eastAsia="ru-RU"/>
        </w:rPr>
        <w:t xml:space="preserve">приказ министерства сельского хозяйства </w:t>
      </w:r>
      <w:r>
        <w:rPr>
          <w:rFonts w:ascii="Times New Roman" w:hAnsi="Times New Roman" w:eastAsia="Times New Roman"/>
          <w:color w:val="000000"/>
          <w:sz w:val="28"/>
          <w:szCs w:val="28"/>
          <w:lang w:eastAsia="ru-RU"/>
        </w:rPr>
        <w:t xml:space="preserve">и торговли Красноярского края от 07.12.2022 № 100</w:t>
      </w:r>
      <w:r>
        <w:rPr>
          <w:rFonts w:ascii="Times New Roman" w:hAnsi="Times New Roman" w:eastAsia="Times New Roman"/>
          <w:color w:val="000000"/>
          <w:sz w:val="28"/>
          <w:szCs w:val="28"/>
          <w:lang w:eastAsia="ru-RU"/>
        </w:rPr>
        <w:t xml:space="preserve">7</w:t>
      </w:r>
      <w:r>
        <w:rPr>
          <w:rFonts w:ascii="Times New Roman" w:hAnsi="Times New Roman" w:eastAsia="Times New Roman"/>
          <w:color w:val="000000"/>
          <w:sz w:val="28"/>
          <w:szCs w:val="28"/>
          <w:lang w:eastAsia="ru-RU"/>
        </w:rPr>
        <w:t xml:space="preserve">-о «</w:t>
      </w:r>
      <w:r>
        <w:rPr>
          <w:rFonts w:ascii="Times New Roman" w:hAnsi="Times New Roman" w:eastAsia="Times New Roman"/>
          <w:color w:val="000000"/>
          <w:sz w:val="28"/>
          <w:szCs w:val="28"/>
          <w:lang w:eastAsia="ru-RU"/>
        </w:rPr>
        <w:t xml:space="preserve">О</w:t>
      </w:r>
      <w:r>
        <w:rPr>
          <w:rFonts w:ascii="Times New Roman" w:hAnsi="Times New Roman" w:eastAsia="Times New Roman"/>
          <w:color w:val="000000"/>
          <w:sz w:val="28"/>
          <w:szCs w:val="28"/>
          <w:lang w:eastAsia="ru-RU"/>
        </w:rPr>
        <w:t xml:space="preserve">б утверждении формы проекта по развитию сельскохозяйственной деятельности»</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outlineLvl w:val="1"/>
        <w:rPr>
          <w:rFonts w:ascii="Times New Roman" w:hAnsi="Times New Roman" w:eastAsia="Times New Roman"/>
          <w:bCs/>
          <w:color w:val="000000"/>
          <w:sz w:val="28"/>
          <w:szCs w:val="28"/>
          <w:lang w:eastAsia="ru-RU"/>
          <w14:ligatures w14:val="none"/>
        </w:rPr>
      </w:pPr>
      <w:r>
        <w:rPr>
          <w:rFonts w:ascii="Times New Roman" w:hAnsi="Times New Roman" w:eastAsia="Times New Roman"/>
          <w:color w:val="000000"/>
          <w:sz w:val="28"/>
          <w:szCs w:val="28"/>
          <w:lang w:eastAsia="ru-RU"/>
        </w:rPr>
      </w:r>
      <w:hyperlink r:id="rId27" w:tooltip="https://login.consultant.ru/link/?req=doc&amp;base=RLAW123&amp;n=303255" w:history="1">
        <w:r>
          <w:rPr>
            <w:rFonts w:ascii="Times New Roman" w:hAnsi="Times New Roman" w:eastAsia="Times New Roman"/>
            <w:color w:val="000000"/>
            <w:sz w:val="28"/>
            <w:szCs w:val="28"/>
            <w:lang w:eastAsia="ru-RU"/>
          </w:rPr>
          <w:t xml:space="preserve">п</w:t>
        </w:r>
        <w:r>
          <w:rPr>
            <w:rFonts w:ascii="Times New Roman" w:hAnsi="Times New Roman" w:eastAsia="Times New Roman"/>
            <w:color w:val="000000"/>
            <w:sz w:val="28"/>
            <w:szCs w:val="28"/>
            <w:lang w:eastAsia="ru-RU"/>
          </w:rPr>
          <w:t xml:space="preserve">риказ</w:t>
        </w:r>
      </w:hyperlink>
      <w:r>
        <w:rPr>
          <w:rFonts w:ascii="Times New Roman" w:hAnsi="Times New Roman" w:eastAsia="Times New Roman"/>
          <w:color w:val="000000"/>
          <w:sz w:val="28"/>
          <w:szCs w:val="28"/>
          <w:lang w:eastAsia="ru-RU"/>
        </w:rPr>
        <w:t xml:space="preserve"> министерства сельского хозяйства и торговли Красноярского края от 23.01.2023 </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t xml:space="preserve"> 46-о </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t xml:space="preserve">Об утверждении состава конкурсной комиссии по отбору получателей грантов </w:t>
      </w:r>
      <w:r>
        <w:rPr>
          <w:rFonts w:ascii="Times New Roman" w:hAnsi="Times New Roman" w:eastAsia="Times New Roman"/>
          <w:color w:val="000000"/>
          <w:sz w:val="28"/>
          <w:szCs w:val="28"/>
          <w:lang w:eastAsia="ru-RU"/>
        </w:rPr>
        <w:t xml:space="preserve">«Наш фермер»</w:t>
      </w:r>
      <w:r>
        <w:rPr>
          <w:rFonts w:ascii="Times New Roman" w:hAnsi="Times New Roman" w:eastAsia="Times New Roman"/>
          <w:color w:val="000000"/>
          <w:sz w:val="28"/>
          <w:szCs w:val="28"/>
          <w:lang w:eastAsia="ru-RU"/>
        </w:rPr>
        <w:t xml:space="preserve"> в форме субсидий на финансовое обеспечение затрат, связанных с реализацией проекта по развитию сельскохозяйственной деятельности, и </w:t>
      </w:r>
      <w:r>
        <w:rPr>
          <w:rFonts w:ascii="Times New Roman" w:hAnsi="Times New Roman" w:eastAsia="Times New Roman"/>
          <w:color w:val="000000"/>
          <w:sz w:val="28"/>
          <w:szCs w:val="28"/>
          <w:lang w:eastAsia="ru-RU"/>
        </w:rPr>
        <w:t xml:space="preserve">п</w:t>
      </w:r>
      <w:r>
        <w:rPr>
          <w:rFonts w:ascii="Times New Roman" w:hAnsi="Times New Roman" w:eastAsia="Times New Roman"/>
          <w:color w:val="000000"/>
          <w:sz w:val="28"/>
          <w:szCs w:val="28"/>
          <w:lang w:eastAsia="ru-RU"/>
        </w:rPr>
        <w:t xml:space="preserve">орядка ее работы</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outlineLvl w:val="1"/>
        <w:rPr>
          <w:rFonts w:ascii="Times New Roman" w:hAnsi="Times New Roman" w:eastAsia="Times New Roman"/>
          <w:bCs/>
          <w:color w:val="000000"/>
          <w:sz w:val="28"/>
          <w:szCs w:val="28"/>
          <w:lang w:eastAsia="ru-RU"/>
          <w14:ligatures w14:val="none"/>
        </w:rPr>
      </w:pPr>
      <w:r>
        <w:rPr>
          <w:rFonts w:ascii="Times New Roman" w:hAnsi="Times New Roman" w:eastAsia="Times New Roman"/>
          <w:color w:val="000000"/>
          <w:sz w:val="28"/>
          <w:szCs w:val="28"/>
          <w:lang w:eastAsia="ru-RU"/>
        </w:rPr>
        <w:t xml:space="preserve">приказ министерства сельского хозяйства Красноярского края </w:t>
      </w:r>
      <w:r>
        <w:rPr>
          <w:rFonts w:ascii="Times New Roman" w:hAnsi="Times New Roman" w:eastAsia="Times New Roman"/>
          <w:color w:val="000000"/>
          <w:sz w:val="28"/>
          <w:szCs w:val="28"/>
          <w:lang w:eastAsia="ru-RU"/>
        </w:rPr>
        <w:br/>
        <w:t xml:space="preserve">от 20.09.2024 № 79-668-о «О внесении изменений в приказ министерства сельского хозяйства и торговли Кра</w:t>
      </w:r>
      <w:r>
        <w:rPr>
          <w:rFonts w:ascii="Times New Roman" w:hAnsi="Times New Roman" w:eastAsia="Times New Roman"/>
          <w:color w:val="000000"/>
          <w:sz w:val="28"/>
          <w:szCs w:val="28"/>
          <w:lang w:eastAsia="ru-RU"/>
        </w:rPr>
        <w:t xml:space="preserve">сноярского края от 23.01.2023 № 46-о </w:t>
        <w:br/>
        <w:t xml:space="preserve">«Об утверждении состава конкурсной комиссии по отбору получателей грантов «Наш фермер» в форме субсидий на финансовое обеспечение затрат, связанных с реализацией проекта по развитию сельскохозяйственной деятельности, </w:t>
        <w:br/>
        <w:t xml:space="preserve">и </w:t>
      </w:r>
      <w:r>
        <w:rPr>
          <w:rFonts w:ascii="Times New Roman" w:hAnsi="Times New Roman" w:eastAsia="Times New Roman"/>
          <w:color w:val="000000"/>
          <w:sz w:val="28"/>
          <w:szCs w:val="28"/>
          <w:lang w:eastAsia="ru-RU"/>
        </w:rPr>
        <w:t xml:space="preserve">п</w:t>
      </w:r>
      <w:r>
        <w:rPr>
          <w:rFonts w:ascii="Times New Roman" w:hAnsi="Times New Roman" w:eastAsia="Times New Roman"/>
          <w:color w:val="000000"/>
          <w:sz w:val="28"/>
          <w:szCs w:val="28"/>
          <w:lang w:eastAsia="ru-RU"/>
        </w:rPr>
        <w:t xml:space="preserve">орядка ее работы»</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outlineLvl w:val="1"/>
        <w:rPr>
          <w:rFonts w:ascii="Times New Roman" w:hAnsi="Times New Roman" w:eastAsia="Times New Roman"/>
          <w:b/>
          <w:bCs/>
          <w:color w:val="000000"/>
          <w:sz w:val="28"/>
          <w:szCs w:val="28"/>
          <w:lang w:eastAsia="ru-RU"/>
          <w14:ligatures w14:val="none"/>
        </w:rPr>
      </w:pPr>
      <w:r>
        <w:rPr>
          <w:rFonts w:ascii="Times New Roman" w:hAnsi="Times New Roman" w:eastAsia="Times New Roman"/>
          <w:color w:val="000000"/>
          <w:sz w:val="28"/>
          <w:szCs w:val="28"/>
          <w:lang w:eastAsia="ru-RU"/>
        </w:rPr>
        <w:t xml:space="preserve">3.</w:t>
      </w:r>
      <w:r>
        <w:rPr>
          <w:rFonts w:ascii="Times New Roman" w:hAnsi="Times New Roman" w:eastAsia="Times New Roman"/>
          <w:color w:val="000000"/>
          <w:sz w:val="28"/>
          <w:szCs w:val="28"/>
          <w:lang w:eastAsia="ru-RU"/>
        </w:rPr>
        <w:t xml:space="preserve"> Опубликовать </w:t>
      </w:r>
      <w:r>
        <w:rPr>
          <w:rFonts w:ascii="Times New Roman" w:hAnsi="Times New Roman" w:eastAsia="Times New Roman"/>
          <w:color w:val="000000"/>
          <w:sz w:val="28"/>
          <w:szCs w:val="28"/>
          <w:lang w:eastAsia="ru-RU"/>
        </w:rPr>
        <w:t xml:space="preserve">приказ</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в газете «Наш Красноярский край» </w:t>
      </w:r>
      <w:r>
        <w:rPr>
          <w:rFonts w:ascii="Times New Roman" w:hAnsi="Times New Roman" w:eastAsia="Times New Roman"/>
          <w:color w:val="000000"/>
          <w:sz w:val="28"/>
          <w:szCs w:val="28"/>
          <w:lang w:eastAsia="ru-RU"/>
        </w:rPr>
        <w:br/>
        <w:t xml:space="preserve">и </w:t>
      </w:r>
      <w:r>
        <w:rPr>
          <w:rFonts w:ascii="Times New Roman" w:hAnsi="Times New Roman" w:eastAsia="Times New Roman"/>
          <w:color w:val="000000"/>
          <w:sz w:val="28"/>
          <w:szCs w:val="28"/>
          <w:lang w:eastAsia="ru-RU"/>
        </w:rPr>
        <w:t xml:space="preserve">на «Официальном интернет-портале правовой информации Красноярского края</w:t>
      </w:r>
      <w:r>
        <w:rPr>
          <w:rFonts w:ascii="Times New Roman" w:hAnsi="Times New Roman" w:eastAsia="Times New Roman"/>
          <w:color w:val="000000"/>
          <w:sz w:val="28"/>
          <w:szCs w:val="28"/>
          <w:lang w:eastAsia="ru-RU"/>
        </w:rPr>
        <w:t xml:space="preserve">» (</w:t>
      </w:r>
      <w:hyperlink r:id="rId28" w:tooltip="http://www.zakon.krskstate.ru" w:history="1">
        <w:r>
          <w:rPr>
            <w:rFonts w:ascii="Times New Roman" w:hAnsi="Times New Roman" w:eastAsia="Times New Roman"/>
            <w:color w:val="000000"/>
            <w:sz w:val="28"/>
            <w:szCs w:val="28"/>
            <w:lang w:eastAsia="ru-RU"/>
          </w:rPr>
          <w:t xml:space="preserve">www.zako</w:t>
        </w:r>
        <w:r>
          <w:rPr>
            <w:rFonts w:ascii="Times New Roman" w:hAnsi="Times New Roman" w:eastAsia="Times New Roman"/>
            <w:color w:val="000000"/>
            <w:sz w:val="28"/>
            <w:szCs w:val="28"/>
            <w:lang w:val="en-US" w:eastAsia="ru-RU"/>
          </w:rPr>
          <w:t xml:space="preserve">n</w:t>
        </w:r>
        <w:r>
          <w:rPr>
            <w:rFonts w:ascii="Times New Roman" w:hAnsi="Times New Roman" w:eastAsia="Times New Roman"/>
            <w:color w:val="000000"/>
            <w:sz w:val="28"/>
            <w:szCs w:val="28"/>
            <w:lang w:eastAsia="ru-RU"/>
          </w:rPr>
          <w:t xml:space="preserve">.krskstate.ru</w:t>
        </w:r>
      </w:hyperlink>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14:ligatures w14:val="none"/>
        </w:rPr>
      </w:pPr>
      <w:r>
        <w:rPr>
          <w:rFonts w:ascii="Times New Roman" w:hAnsi="Times New Roman" w:eastAsia="Times New Roman"/>
          <w:color w:val="000000"/>
          <w:sz w:val="28"/>
          <w:szCs w:val="28"/>
          <w:lang w:eastAsia="ru-RU"/>
        </w:rPr>
        <w:t xml:space="preserve">4</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 xml:space="preserve">П</w:t>
      </w:r>
      <w:r>
        <w:rPr>
          <w:rFonts w:ascii="Times New Roman" w:hAnsi="Times New Roman" w:eastAsia="Times New Roman"/>
          <w:color w:val="000000"/>
          <w:sz w:val="28"/>
          <w:szCs w:val="28"/>
          <w:lang w:eastAsia="ru-RU"/>
        </w:rPr>
        <w:t xml:space="preserve">риказ</w:t>
      </w:r>
      <w:r>
        <w:rPr>
          <w:rFonts w:ascii="Times New Roman" w:hAnsi="Times New Roman" w:eastAsia="Times New Roman"/>
          <w:color w:val="000000"/>
          <w:sz w:val="28"/>
          <w:szCs w:val="28"/>
          <w:lang w:eastAsia="ru-RU"/>
        </w:rPr>
        <w:t xml:space="preserve"> вступает в силу в день, следующий за днем его официального опубликования.</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14:ligatures w14:val="none"/>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14:ligatures w14:val="none"/>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14:ligatures w14:val="none"/>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0"/>
        <w:jc w:val="both"/>
        <w:rPr>
          <w:rFonts w:ascii="Times New Roman" w:hAnsi="Times New Roman" w:eastAsia="Times New Roman"/>
          <w:color w:val="000000"/>
          <w:sz w:val="28"/>
          <w:szCs w:val="28"/>
          <w:lang w:eastAsia="ru-RU"/>
          <w14:ligatures w14:val="none"/>
        </w:rPr>
      </w:pPr>
      <w:r>
        <w:rPr>
          <w:rFonts w:ascii="Times New Roman" w:hAnsi="Times New Roman" w:eastAsia="Times New Roman"/>
          <w:color w:val="000000"/>
          <w:sz w:val="28"/>
          <w:szCs w:val="28"/>
          <w:lang w:eastAsia="ru-RU"/>
        </w:rPr>
        <w:t xml:space="preserve">Министр сельского хозяйства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tabs>
          <w:tab w:val="right" w:pos="9639" w:leader="none"/>
        </w:tabs>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 xml:space="preserve">Красноярского края                                                                          </w:t>
      </w:r>
      <w:r>
        <w:rPr>
          <w:rFonts w:ascii="Times New Roman" w:hAnsi="Times New Roman" w:eastAsia="Times New Roman" w:cs="Times New Roman"/>
          <w:sz w:val="28"/>
          <w:szCs w:val="28"/>
        </w:rPr>
        <w:t xml:space="preserve">Д.В. Воропаев</w:t>
      </w: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eastAsia="Times New Roman"/>
          <w:color w:val="000000"/>
          <w:sz w:val="28"/>
          <w:szCs w:val="28"/>
          <w:highlight w:val="none"/>
          <w:lang w:eastAsia="ru-RU"/>
        </w:rPr>
      </w:r>
      <w:r>
        <w:rPr>
          <w:rFonts w:ascii="Times New Roman" w:hAnsi="Times New Roman" w:eastAsia="Times New Roman"/>
          <w:color w:val="000000"/>
          <w:sz w:val="28"/>
          <w:szCs w:val="28"/>
          <w:highlight w:val="none"/>
          <w:lang w:eastAsia="ru-RU"/>
        </w:rPr>
      </w:r>
      <w:r>
        <w:rPr>
          <w:rFonts w:ascii="Times New Roman" w:hAnsi="Times New Roman" w:eastAsia="Times New Roman" w:cs="Times New Roman"/>
          <w:sz w:val="28"/>
          <w:szCs w:val="28"/>
        </w:rPr>
      </w:r>
    </w:p>
    <w:p>
      <w:pPr>
        <w:tabs>
          <w:tab w:val="right" w:pos="9639" w:leader="none"/>
        </w:tabs>
        <w:jc w:val="both"/>
        <w:rPr>
          <w:rFonts w:ascii="Times New Roman" w:hAnsi="Times New Roman" w:eastAsia="Times New Roman" w:cs="Times New Roman"/>
          <w:sz w:val="28"/>
          <w:szCs w:val="28"/>
          <w:highlight w:val="none"/>
        </w:rPr>
        <w:sectPr>
          <w:headerReference w:type="default" r:id="rId9"/>
          <w:headerReference w:type="first" r:id="rId10"/>
          <w:footerReference w:type="first" r:id="rId19"/>
          <w:footnotePr/>
          <w:endnotePr/>
          <w:type w:val="nextPage"/>
          <w:pgSz w:w="11906" w:h="16838" w:orient="portrait"/>
          <w:pgMar w:top="1134" w:right="851" w:bottom="1134" w:left="1418" w:header="709" w:footer="709" w:gutter="0"/>
          <w:cols w:num="1" w:sep="0" w:space="708" w:equalWidth="1"/>
          <w:docGrid w:linePitch="360"/>
          <w:titlePg/>
        </w:sect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rPr>
      </w:r>
    </w:p>
    <w:p>
      <w:pPr>
        <w:tabs>
          <w:tab w:val="right" w:pos="9639" w:leader="none"/>
        </w:tabs>
        <w:jc w:val="both"/>
        <w:rPr>
          <w:rFonts w:ascii="Times New Roman" w:hAnsi="Times New Roman" w:eastAsia="Times New Roman" w:cs="Times New Roman"/>
          <w:sz w:val="28"/>
          <w:szCs w:val="28"/>
          <w:highlight w:val="none"/>
        </w:rPr>
        <w:sectPr>
          <w:footnotePr/>
          <w:endnotePr/>
          <w:type w:val="continuous"/>
          <w:pgSz w:w="11906" w:h="16838" w:orient="portrait"/>
          <w:pgMar w:top="1134" w:right="851" w:bottom="1134" w:left="1418" w:header="709" w:footer="709" w:gutter="0"/>
          <w:cols w:num="1" w:sep="0" w:space="708" w:equalWidth="1"/>
          <w:docGrid w:linePitch="360"/>
          <w:titlePg/>
        </w:sect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rPr>
      </w:r>
    </w:p>
    <w:p>
      <w:pPr>
        <w:tabs>
          <w:tab w:val="right" w:pos="9639" w:leader="none"/>
        </w:tabs>
        <w:jc w:val="both"/>
        <w:rPr>
          <w:rFonts w:ascii="Times New Roman" w:hAnsi="Times New Roman" w:eastAsia="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spacing w:after="0" w:line="240" w:lineRule="auto"/>
        <w:ind w:left="4953" w:firstLine="292"/>
        <w:rPr>
          <w:rFonts w:ascii="Times New Roman" w:hAnsi="Times New Roman" w:eastAsia="Times New Roman"/>
          <w:color w:val="000000"/>
          <w:sz w:val="28"/>
          <w:szCs w:val="28"/>
          <w:highlight w:val="none"/>
          <w:lang w:eastAsia="ru-RU"/>
        </w:rPr>
      </w:pPr>
      <w:r>
        <w:rPr>
          <w:rFonts w:ascii="Times New Roman" w:hAnsi="Times New Roman" w:eastAsia="Times New Roman"/>
          <w:color w:val="000000"/>
          <w:sz w:val="28"/>
          <w:szCs w:val="28"/>
          <w:lang w:eastAsia="ru-RU"/>
        </w:rPr>
        <w:t xml:space="preserve">Приложение</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highlight w:val="none"/>
          <w:lang w:eastAsia="ru-RU"/>
        </w:rPr>
      </w:r>
    </w:p>
    <w:p>
      <w:pPr>
        <w:spacing w:after="0" w:line="240" w:lineRule="auto"/>
        <w:ind w:left="4953" w:firstLine="292"/>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к приказу министерства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left="4953" w:firstLine="292"/>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сельского хозяйства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left="4953" w:firstLine="292"/>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Красноярского края</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left="4953" w:firstLine="292"/>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от ____________№_______</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jc w:val="center"/>
        <w:outlineLvl w:val="1"/>
        <w:rPr>
          <w:rFonts w:ascii="Times New Roman" w:hAnsi="Times New Roman" w:eastAsia="Times New Roman"/>
          <w:b/>
          <w:bCs/>
          <w:color w:val="000000"/>
          <w:sz w:val="28"/>
          <w:szCs w:val="28"/>
          <w:lang w:eastAsia="ru-RU"/>
        </w:rPr>
      </w:pPr>
      <w:r>
        <w:rPr>
          <w:rFonts w:ascii="Times New Roman" w:hAnsi="Times New Roman" w:eastAsia="Times New Roman"/>
          <w:b/>
          <w:bCs/>
          <w:color w:val="000000"/>
          <w:sz w:val="28"/>
          <w:szCs w:val="28"/>
          <w:lang w:eastAsia="ru-RU"/>
        </w:rPr>
        <w:t xml:space="preserve">Порядок предоставления грантов «Наш фермер» в форме субсидий </w:t>
      </w:r>
      <w:r>
        <w:rPr>
          <w:rFonts w:ascii="Times New Roman" w:hAnsi="Times New Roman" w:eastAsia="Times New Roman"/>
          <w:b/>
          <w:bCs/>
          <w:color w:val="000000"/>
          <w:sz w:val="28"/>
          <w:szCs w:val="28"/>
          <w:lang w:eastAsia="ru-RU"/>
        </w:rPr>
        <w:br w:type="textWrapping" w:clear="all"/>
        <w:t xml:space="preserve">на финансовое обеспечение затрат, связанных с реализацией проекта </w:t>
      </w:r>
      <w:r>
        <w:rPr>
          <w:rFonts w:ascii="Times New Roman" w:hAnsi="Times New Roman" w:eastAsia="Times New Roman"/>
          <w:b/>
          <w:bCs/>
          <w:color w:val="000000"/>
          <w:sz w:val="28"/>
          <w:szCs w:val="28"/>
          <w:lang w:eastAsia="ru-RU"/>
        </w:rPr>
        <w:br w:type="textWrapping" w:clear="all"/>
        <w:t xml:space="preserve">по развитию сельскохозяйственной деятельности, и проведения отбора получателей указанных грантов в форме субсидий</w:t>
      </w:r>
      <w:r>
        <w:rPr>
          <w:rFonts w:ascii="Times New Roman" w:hAnsi="Times New Roman" w:eastAsia="Times New Roman"/>
          <w:b/>
          <w:bCs/>
          <w:color w:val="000000"/>
          <w:sz w:val="28"/>
          <w:szCs w:val="28"/>
          <w:lang w:eastAsia="ru-RU"/>
        </w:rPr>
      </w:r>
      <w:r>
        <w:rPr>
          <w:rFonts w:ascii="Times New Roman" w:hAnsi="Times New Roman" w:eastAsia="Times New Roman"/>
          <w:b/>
          <w:bCs/>
          <w:color w:val="000000"/>
          <w:sz w:val="28"/>
          <w:szCs w:val="28"/>
          <w:lang w:eastAsia="ru-RU"/>
        </w:rPr>
      </w:r>
    </w:p>
    <w:p>
      <w:pPr>
        <w:spacing w:after="0" w:line="240" w:lineRule="auto"/>
        <w:jc w:val="center"/>
        <w:outlineLvl w:val="1"/>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jc w:val="center"/>
        <w:outlineLvl w:val="1"/>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t xml:space="preserve">1. Общие положения</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jc w:val="both"/>
        <w:outlineLvl w:val="1"/>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outlineLvl w:val="1"/>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1.1. Порядок предоставления грантов «Наш фермер» в форме субсидий </w:t>
      </w:r>
      <w:r>
        <w:rPr>
          <w:rFonts w:ascii="Times New Roman" w:hAnsi="Times New Roman" w:eastAsia="Times New Roman"/>
          <w:color w:val="000000"/>
          <w:sz w:val="28"/>
          <w:szCs w:val="28"/>
          <w:lang w:eastAsia="ru-RU"/>
        </w:rPr>
        <w:br w:type="textWrapping" w:clear="all"/>
        <w:t xml:space="preserve">на финансовое обеспечение затрат, связанных с реализацией проекта </w:t>
      </w:r>
      <w:r>
        <w:rPr>
          <w:rFonts w:ascii="Times New Roman" w:hAnsi="Times New Roman" w:eastAsia="Times New Roman"/>
          <w:color w:val="000000"/>
          <w:sz w:val="28"/>
          <w:szCs w:val="28"/>
          <w:lang w:eastAsia="ru-RU"/>
        </w:rPr>
        <w:br w:type="textWrapping" w:clear="all"/>
        <w:t xml:space="preserve">по развитию сельскохозяйственной деятельности, и проведения отбора получателей указанных грантов в фор</w:t>
      </w:r>
      <w:r>
        <w:rPr>
          <w:rFonts w:ascii="Times New Roman" w:hAnsi="Times New Roman" w:eastAsia="Times New Roman"/>
          <w:color w:val="000000"/>
          <w:sz w:val="28"/>
          <w:szCs w:val="28"/>
          <w:lang w:eastAsia="ru-RU"/>
        </w:rPr>
        <w:t xml:space="preserve">ме субсидий (далее – Порядок, грант) устанавливает порядок проведения отбора получателей грантов (далее – отбор), условия и порядок предоставления грантов, требования к предоставлению отчетности, осуществлению контроля (мониторинга) за соблюдением условий </w:t>
      </w:r>
      <w:r>
        <w:rPr>
          <w:rFonts w:ascii="Times New Roman" w:hAnsi="Times New Roman" w:eastAsia="Times New Roman"/>
          <w:color w:val="000000"/>
          <w:sz w:val="28"/>
          <w:szCs w:val="28"/>
          <w:lang w:eastAsia="ru-RU"/>
        </w:rPr>
        <w:br/>
        <w:t xml:space="preserve">и порядка предоставления грантов и ответственности за их нарушение.</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1.2. В целях настоящего Порядка используются следующие понятия:</w:t>
      </w:r>
      <w:r>
        <w:rPr>
          <w:rFonts w:ascii="Times New Roman" w:hAnsi="Times New Roman"/>
          <w:color w:val="000000"/>
          <w:sz w:val="28"/>
          <w:szCs w:val="28"/>
        </w:rPr>
      </w:r>
      <w:r>
        <w:rPr>
          <w:rFonts w:ascii="Times New Roman" w:hAnsi="Times New Roman"/>
          <w:color w:val="000000"/>
          <w:sz w:val="28"/>
          <w:szCs w:val="28"/>
        </w:rPr>
      </w:r>
    </w:p>
    <w:p>
      <w:pPr>
        <w:tabs>
          <w:tab w:val="left" w:pos="850" w:leader="none"/>
          <w:tab w:val="left" w:pos="992" w:leader="none"/>
        </w:tabs>
        <w:spacing w:after="0" w:line="240" w:lineRule="auto"/>
        <w:ind w:firstLine="709"/>
        <w:jc w:val="both"/>
        <w:rPr>
          <w:rFonts w:ascii="Times New Roman" w:hAnsi="Times New Roman"/>
          <w:strike/>
          <w:color w:val="000000"/>
          <w:sz w:val="28"/>
          <w:szCs w:val="28"/>
        </w:rPr>
      </w:pPr>
      <w:r>
        <w:rPr>
          <w:rFonts w:ascii="Times New Roman" w:hAnsi="Times New Roman"/>
          <w:color w:val="000000"/>
          <w:sz w:val="28"/>
          <w:szCs w:val="28"/>
        </w:rPr>
        <w:t xml:space="preserve">1) сельскохозяйственная   деятельность – овощеводство, картофелеводство, молочное и мясное скотоводство, козоводство, овцеводство, птицеводство; </w:t>
      </w:r>
      <w:r>
        <w:rPr>
          <w:rFonts w:ascii="Times New Roman" w:hAnsi="Times New Roman"/>
          <w:strike/>
          <w:color w:val="000000"/>
          <w:sz w:val="28"/>
          <w:szCs w:val="28"/>
        </w:rPr>
      </w:r>
      <w:r>
        <w:rPr>
          <w:rFonts w:ascii="Times New Roman" w:hAnsi="Times New Roman"/>
          <w:strike/>
          <w:color w:val="000000"/>
          <w:sz w:val="28"/>
          <w:szCs w:val="28"/>
        </w:rPr>
      </w:r>
    </w:p>
    <w:p>
      <w:pPr>
        <w:widowControl w:val="off"/>
        <w:tabs>
          <w:tab w:val="left" w:pos="0" w:leader="none"/>
        </w:tabs>
        <w:spacing w:after="0" w:line="240" w:lineRule="auto"/>
        <w:ind w:firstLine="709"/>
        <w:jc w:val="both"/>
        <w:rPr>
          <w:rFonts w:ascii="Times New Roman" w:hAnsi="Times New Roman" w:eastAsia="Times New Roman"/>
          <w:bCs/>
          <w:color w:val="000000"/>
          <w:sz w:val="28"/>
          <w:szCs w:val="28"/>
        </w:rPr>
      </w:pPr>
      <w:r>
        <w:rPr>
          <w:rFonts w:ascii="Times New Roman" w:hAnsi="Times New Roman" w:eastAsia="Times New Roman"/>
          <w:bCs/>
          <w:color w:val="000000"/>
          <w:sz w:val="28"/>
          <w:szCs w:val="28"/>
          <w:lang w:eastAsia="ru-RU"/>
        </w:rPr>
        <w:t xml:space="preserve">2)  участник отбора: </w:t>
      </w:r>
      <w:r>
        <w:rPr>
          <w:rFonts w:ascii="Times New Roman" w:hAnsi="Times New Roman" w:eastAsia="Times New Roman"/>
          <w:bCs/>
          <w:color w:val="000000"/>
          <w:sz w:val="28"/>
          <w:szCs w:val="28"/>
        </w:rPr>
      </w:r>
      <w:r>
        <w:rPr>
          <w:rFonts w:ascii="Times New Roman" w:hAnsi="Times New Roman" w:eastAsia="Times New Roman"/>
          <w:bCs/>
          <w:color w:val="000000"/>
          <w:sz w:val="28"/>
          <w:szCs w:val="28"/>
        </w:rPr>
      </w:r>
    </w:p>
    <w:p>
      <w:pPr>
        <w:widowControl w:val="off"/>
        <w:tabs>
          <w:tab w:val="left" w:pos="0" w:leader="none"/>
        </w:tabs>
        <w:spacing w:after="0" w:line="240" w:lineRule="auto"/>
        <w:ind w:firstLine="709"/>
        <w:jc w:val="both"/>
        <w:rPr>
          <w:rFonts w:ascii="Times New Roman" w:hAnsi="Times New Roman" w:eastAsia="Times New Roman"/>
          <w:bCs/>
          <w:color w:val="000000"/>
          <w:sz w:val="28"/>
          <w:szCs w:val="28"/>
        </w:rPr>
      </w:pPr>
      <w:r>
        <w:rPr>
          <w:rFonts w:ascii="Times New Roman" w:hAnsi="Times New Roman" w:eastAsia="Times New Roman"/>
          <w:color w:val="000000"/>
          <w:sz w:val="28"/>
          <w:szCs w:val="28"/>
          <w:lang w:eastAsia="ru-RU"/>
        </w:rPr>
        <w:t xml:space="preserve">субъект агропромышленного комплекса Красноярского края </w:t>
      </w:r>
      <w:r>
        <w:rPr>
          <w:rFonts w:ascii="Times New Roman" w:hAnsi="Times New Roman" w:eastAsia="Times New Roman"/>
          <w:bCs/>
          <w:color w:val="000000"/>
          <w:sz w:val="28"/>
          <w:szCs w:val="28"/>
          <w:lang w:eastAsia="ru-RU"/>
        </w:rPr>
        <w:t xml:space="preserve">(далее – край), указанный в пункте 2.8 Порядка; </w:t>
      </w:r>
      <w:r>
        <w:rPr>
          <w:rFonts w:ascii="Times New Roman" w:hAnsi="Times New Roman" w:eastAsia="Times New Roman"/>
          <w:bCs/>
          <w:color w:val="000000"/>
          <w:sz w:val="28"/>
          <w:szCs w:val="28"/>
        </w:rPr>
      </w:r>
      <w:r>
        <w:rPr>
          <w:rFonts w:ascii="Times New Roman" w:hAnsi="Times New Roman" w:eastAsia="Times New Roman"/>
          <w:bCs/>
          <w:color w:val="000000"/>
          <w:sz w:val="28"/>
          <w:szCs w:val="28"/>
        </w:rPr>
      </w:r>
    </w:p>
    <w:p>
      <w:pPr>
        <w:widowControl w:val="off"/>
        <w:tabs>
          <w:tab w:val="left" w:pos="0" w:leader="none"/>
        </w:tabs>
        <w:spacing w:after="0" w:line="240" w:lineRule="auto"/>
        <w:ind w:firstLine="709"/>
        <w:jc w:val="both"/>
        <w:rPr>
          <w:rFonts w:ascii="Times New Roman" w:hAnsi="Times New Roman" w:eastAsia="Times New Roman"/>
          <w:spacing w:val="-4"/>
          <w:sz w:val="28"/>
          <w:szCs w:val="28"/>
          <w:lang w:eastAsia="ru-RU"/>
        </w:rPr>
      </w:pPr>
      <w:r>
        <w:rPr>
          <w:rFonts w:ascii="Times New Roman" w:hAnsi="Times New Roman" w:eastAsia="Times New Roman"/>
          <w:bCs/>
          <w:color w:val="000000"/>
          <w:sz w:val="28"/>
          <w:szCs w:val="28"/>
          <w:lang w:eastAsia="ru-RU"/>
        </w:rPr>
        <w:t xml:space="preserve">гражданин Российской Федерации, обязующийся </w:t>
      </w:r>
      <w:r>
        <w:rPr>
          <w:rFonts w:ascii="Times New Roman" w:hAnsi="Times New Roman" w:eastAsia="Times New Roman"/>
          <w:bCs/>
          <w:color w:val="000000"/>
          <w:spacing w:val="-4"/>
          <w:sz w:val="28"/>
          <w:szCs w:val="28"/>
          <w:lang w:eastAsia="ru-RU"/>
        </w:rPr>
        <w:t xml:space="preserve">в срок, </w:t>
      </w:r>
      <w:r>
        <w:rPr>
          <w:rFonts w:ascii="Times New Roman" w:hAnsi="Times New Roman" w:eastAsia="Times New Roman"/>
          <w:bCs/>
          <w:color w:val="000000"/>
          <w:spacing w:val="-4"/>
          <w:sz w:val="28"/>
          <w:szCs w:val="28"/>
          <w:lang w:eastAsia="ru-RU"/>
        </w:rPr>
        <w:br w:type="textWrapping" w:clear="all"/>
        <w:t xml:space="preserve">не превышающий 30 календарных дней с даты принятия конкурсной комиссией для рассмотрения и оценки предложений (заявок) об участии в отборе </w:t>
      </w:r>
      <w:r>
        <w:rPr>
          <w:rFonts w:ascii="Times New Roman" w:hAnsi="Times New Roman" w:eastAsia="Times New Roman"/>
          <w:bCs/>
          <w:color w:val="000000"/>
          <w:spacing w:val="-4"/>
          <w:sz w:val="28"/>
          <w:szCs w:val="28"/>
          <w:lang w:eastAsia="ru-RU"/>
        </w:rPr>
        <w:br/>
        <w:t xml:space="preserve">(далее – комиссия) решения о предоставлении ему гранта, зарегистрироваться </w:t>
      </w:r>
      <w:r>
        <w:rPr>
          <w:rFonts w:ascii="Times New Roman" w:hAnsi="Times New Roman" w:eastAsia="Times New Roman"/>
          <w:bCs/>
          <w:color w:val="000000"/>
          <w:spacing w:val="-4"/>
          <w:sz w:val="28"/>
          <w:szCs w:val="28"/>
          <w:lang w:eastAsia="ru-RU"/>
        </w:rPr>
        <w:br/>
        <w:t xml:space="preserve">в качестве индивидуального предпринимателя (далее – ИП), отвечающего требованиям, предусмотренным подпунктами 9 – 11 пункта 2.10 Порядка, в органах Федеральной налоговой службы </w:t>
      </w:r>
      <w:r>
        <w:rPr>
          <w:rFonts w:ascii="Times New Roman" w:hAnsi="Times New Roman" w:eastAsia="Times New Roman"/>
          <w:bCs/>
          <w:spacing w:val="-4"/>
          <w:sz w:val="28"/>
          <w:szCs w:val="28"/>
          <w:lang w:eastAsia="ru-RU"/>
        </w:rPr>
        <w:t xml:space="preserve">(далее – гражданин).</w:t>
      </w:r>
      <w:r>
        <w:rPr>
          <w:rFonts w:ascii="Times New Roman" w:hAnsi="Times New Roman" w:eastAsia="Times New Roman"/>
          <w:spacing w:val="-4"/>
          <w:sz w:val="28"/>
          <w:szCs w:val="28"/>
          <w:lang w:eastAsia="ru-RU"/>
        </w:rPr>
      </w:r>
      <w:r>
        <w:rPr>
          <w:rFonts w:ascii="Times New Roman" w:hAnsi="Times New Roman" w:eastAsia="Times New Roman"/>
          <w:spacing w:val="-4"/>
          <w:sz w:val="28"/>
          <w:szCs w:val="28"/>
          <w:lang w:eastAsia="ru-RU"/>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Остальные понятия, используемые для целей Порядка, применяются </w:t>
      </w:r>
      <w:r>
        <w:rPr>
          <w:rFonts w:ascii="Times New Roman" w:hAnsi="Times New Roman"/>
          <w:color w:val="000000"/>
          <w:sz w:val="28"/>
          <w:szCs w:val="28"/>
        </w:rPr>
        <w:br w:type="textWrapping" w:clear="all"/>
        <w:t xml:space="preserve">в значениях, установленных Законом Красноярского края от 07.07.2022 </w:t>
      </w:r>
      <w:r>
        <w:rPr>
          <w:rFonts w:ascii="Times New Roman" w:hAnsi="Times New Roman"/>
          <w:color w:val="000000"/>
          <w:sz w:val="28"/>
          <w:szCs w:val="28"/>
        </w:rPr>
        <w:br w:type="textWrapping" w:clear="all"/>
        <w:t xml:space="preserve">№ 3-1004 «О государственной поддержке агропромышленного комплекса края» (далее – Закон края № 3-1004).</w:t>
      </w:r>
      <w:bookmarkStart w:id="0" w:name="P53"/>
      <w:bookmarkEnd w:id="0"/>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bCs/>
          <w:sz w:val="28"/>
          <w:szCs w:val="28"/>
        </w:rPr>
      </w:pPr>
      <w:r>
        <w:rPr>
          <w:rFonts w:ascii="Times New Roman" w:hAnsi="Times New Roman"/>
          <w:color w:val="000000"/>
          <w:sz w:val="28"/>
          <w:szCs w:val="28"/>
        </w:rPr>
        <w:t xml:space="preserve">1.3. Гранты предоставляются в целях реализации мероприятия ведомственного проекта «Развитие малых форм хозяйствования </w:t>
      </w:r>
      <w:r>
        <w:rPr>
          <w:rFonts w:ascii="Times New Roman" w:hAnsi="Times New Roman"/>
          <w:color w:val="000000"/>
          <w:sz w:val="28"/>
          <w:szCs w:val="28"/>
        </w:rPr>
        <w:br w:type="textWrapping" w:clear="all"/>
        <w:t xml:space="preserve">и сельскохозяйств</w:t>
      </w:r>
      <w:r>
        <w:rPr>
          <w:rFonts w:ascii="Times New Roman" w:hAnsi="Times New Roman"/>
          <w:color w:val="000000"/>
          <w:sz w:val="28"/>
          <w:szCs w:val="28"/>
        </w:rPr>
        <w:t xml:space="preserve">енной кооперации»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w:t>
      </w:r>
      <w:r>
        <w:rPr>
          <w:rFonts w:ascii="Times New Roman" w:hAnsi="Times New Roman"/>
          <w:sz w:val="28"/>
          <w:szCs w:val="28"/>
        </w:rPr>
        <w:t xml:space="preserve">(далее </w:t>
      </w:r>
      <w:r>
        <w:rPr>
          <w:rFonts w:ascii="Times New Roman" w:hAnsi="Times New Roman" w:eastAsia="Times New Roman"/>
          <w:bCs/>
          <w:sz w:val="28"/>
          <w:szCs w:val="28"/>
        </w:rPr>
        <w:t xml:space="preserve">–</w:t>
      </w:r>
      <w:r>
        <w:rPr>
          <w:rFonts w:ascii="Times New Roman" w:hAnsi="Times New Roman"/>
          <w:sz w:val="28"/>
          <w:szCs w:val="28"/>
        </w:rPr>
        <w:t xml:space="preserve"> Государственная программа № 506-п), на финансовое обеспечение затрат, связанных с реализацией </w:t>
      </w:r>
      <w:r>
        <w:rPr>
          <w:rFonts w:ascii="Times New Roman" w:hAnsi="Times New Roman"/>
          <w:bCs/>
          <w:sz w:val="28"/>
          <w:szCs w:val="28"/>
        </w:rPr>
        <w:t xml:space="preserve">проекта по развитию сельскохозяйственной деятельности (далее – проект).</w:t>
      </w:r>
      <w:r>
        <w:rPr>
          <w:rFonts w:ascii="Times New Roman" w:hAnsi="Times New Roman"/>
          <w:bCs/>
          <w:sz w:val="28"/>
          <w:szCs w:val="28"/>
        </w:rPr>
      </w:r>
      <w:r>
        <w:rPr>
          <w:rFonts w:ascii="Times New Roman" w:hAnsi="Times New Roman"/>
          <w:bCs/>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Перечень затрат, финансовое обеспечение которых осуществляется за счет средств гранта, уст</w:t>
      </w:r>
      <w:r>
        <w:rPr>
          <w:rFonts w:ascii="Times New Roman" w:hAnsi="Times New Roman" w:eastAsia="Times New Roman"/>
          <w:sz w:val="28"/>
          <w:szCs w:val="28"/>
          <w:lang w:eastAsia="ru-RU"/>
        </w:rPr>
        <w:t xml:space="preserve">ановлен приложением № 9 к постановлению Правительства Красноярского края от 24.10.2024 № 829-п «Об осуществлении отдельных полномочий в сфере государственной поддержки агропромышленного комплекса Красноярского края» (далее – приложение № 9 к постановлению </w:t>
      </w:r>
      <w:r>
        <w:rPr>
          <w:rFonts w:ascii="Times New Roman" w:hAnsi="Times New Roman" w:eastAsia="Times New Roman"/>
          <w:sz w:val="28"/>
          <w:szCs w:val="28"/>
          <w:lang w:eastAsia="ru-RU"/>
        </w:rPr>
        <w:br/>
        <w:t xml:space="preserve">№ 829-п), которые не возмещались в рамках иных направлений государственной поддержки. </w:t>
      </w:r>
      <w:r>
        <w:rPr>
          <w:rFonts w:ascii="Times New Roman" w:hAnsi="Times New Roman" w:eastAsia="Times New Roman"/>
          <w:sz w:val="28"/>
          <w:szCs w:val="28"/>
        </w:rPr>
      </w:r>
      <w:r>
        <w:rPr>
          <w:rFonts w:ascii="Times New Roman" w:hAnsi="Times New Roman" w:eastAsia="Times New Roman"/>
          <w:sz w:val="28"/>
          <w:szCs w:val="28"/>
        </w:rPr>
      </w:r>
    </w:p>
    <w:p>
      <w:pPr>
        <w:spacing w:after="0" w:line="240" w:lineRule="auto"/>
        <w:ind w:firstLine="709"/>
        <w:jc w:val="both"/>
        <w:rPr>
          <w:rFonts w:ascii="Times New Roman" w:hAnsi="Times New Roman" w:eastAsia="Times New Roman"/>
          <w:bCs/>
          <w:sz w:val="28"/>
          <w:szCs w:val="28"/>
        </w:rPr>
      </w:pPr>
      <w:r>
        <w:rPr>
          <w:rFonts w:ascii="Times New Roman" w:hAnsi="Times New Roman" w:eastAsia="Times New Roman"/>
          <w:bCs/>
          <w:sz w:val="28"/>
          <w:szCs w:val="28"/>
          <w:lang w:eastAsia="ru-RU"/>
        </w:rPr>
        <w:t xml:space="preserve">Перечень техники, оборудования, грузового автомобильного транспорта, приобретаемых в рамках реализации проекта, установлен приложением № 1 </w:t>
      </w:r>
      <w:r>
        <w:rPr>
          <w:rFonts w:ascii="Times New Roman" w:hAnsi="Times New Roman" w:eastAsia="Times New Roman"/>
          <w:bCs/>
          <w:sz w:val="28"/>
          <w:szCs w:val="28"/>
          <w:lang w:eastAsia="ru-RU"/>
        </w:rPr>
        <w:br/>
        <w:t xml:space="preserve">к Порядку.</w:t>
      </w:r>
      <w:r>
        <w:rPr>
          <w:rFonts w:ascii="Times New Roman" w:hAnsi="Times New Roman" w:eastAsia="Times New Roman"/>
          <w:bCs/>
          <w:sz w:val="28"/>
          <w:szCs w:val="28"/>
        </w:rPr>
      </w:r>
      <w:r>
        <w:rPr>
          <w:rFonts w:ascii="Times New Roman" w:hAnsi="Times New Roman" w:eastAsia="Times New Roman"/>
          <w:bCs/>
          <w:sz w:val="28"/>
          <w:szCs w:val="28"/>
        </w:rPr>
      </w:r>
    </w:p>
    <w:p>
      <w:pPr>
        <w:spacing w:after="0" w:line="240" w:lineRule="auto"/>
        <w:ind w:firstLine="709"/>
        <w:jc w:val="both"/>
        <w:rPr>
          <w:rFonts w:ascii="Times New Roman" w:hAnsi="Times New Roman" w:eastAsia="Times New Roman"/>
          <w:bCs/>
          <w:color w:val="000000"/>
          <w:sz w:val="28"/>
          <w:szCs w:val="28"/>
          <w:lang w:eastAsia="ru-RU"/>
        </w:rPr>
      </w:pPr>
      <w:r>
        <w:rPr>
          <w:rFonts w:ascii="Times New Roman" w:hAnsi="Times New Roman" w:eastAsia="Times New Roman"/>
          <w:bCs/>
          <w:sz w:val="28"/>
          <w:szCs w:val="28"/>
          <w:lang w:eastAsia="ru-RU"/>
        </w:rPr>
        <w:t xml:space="preserve">Финансовому обеспечению </w:t>
      </w:r>
      <w:r>
        <w:rPr>
          <w:rFonts w:ascii="Times New Roman" w:hAnsi="Times New Roman" w:eastAsia="Times New Roman"/>
          <w:bCs/>
          <w:color w:val="000000"/>
          <w:sz w:val="28"/>
          <w:szCs w:val="28"/>
          <w:lang w:eastAsia="ru-RU"/>
        </w:rPr>
        <w:t xml:space="preserve">подлежат расходы по направлениям, указанным в абзаце втором настоящего пункта, которые ранее </w:t>
      </w:r>
      <w:r>
        <w:rPr>
          <w:rFonts w:ascii="Times New Roman" w:hAnsi="Times New Roman" w:eastAsia="Times New Roman"/>
          <w:bCs/>
          <w:color w:val="000000"/>
          <w:sz w:val="28"/>
          <w:szCs w:val="28"/>
          <w:lang w:eastAsia="ru-RU"/>
        </w:rPr>
        <w:br/>
        <w:t xml:space="preserve">не обеспечивались на основании иных нормативных правовых актов края.</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Предоставление грантов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w:t>
      </w:r>
      <w:r>
        <w:rPr>
          <w:rFonts w:ascii="Times New Roman" w:hAnsi="Times New Roman" w:cs="Times New Roman"/>
          <w:color w:val="000000"/>
          <w:sz w:val="28"/>
          <w:szCs w:val="28"/>
        </w:rPr>
        <w:br w:type="textWrapping" w:clear="all"/>
        <w:t xml:space="preserve">и лимитов бюджетных обязательств, доведенных в установленном порядке главному распорядителю средств краевого бюджета.</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strike/>
          <w:color w:val="000000"/>
          <w:sz w:val="28"/>
          <w:szCs w:val="28"/>
        </w:rPr>
      </w:pPr>
      <w:r>
        <w:rPr>
          <w:rFonts w:ascii="Times New Roman" w:hAnsi="Times New Roman" w:cs="Times New Roman"/>
          <w:color w:val="000000"/>
          <w:sz w:val="28"/>
          <w:szCs w:val="28"/>
        </w:rPr>
        <w:t xml:space="preserve">Главным распорядителем средств краевого бюджета, осуществляющим предоставление грантов, является </w:t>
      </w:r>
      <w:bookmarkStart w:id="1" w:name="P62"/>
      <w:bookmarkEnd w:id="1"/>
      <w:r>
        <w:rPr>
          <w:rFonts w:ascii="Times New Roman" w:hAnsi="Times New Roman" w:cs="Times New Roman"/>
          <w:color w:val="000000"/>
          <w:sz w:val="28"/>
          <w:szCs w:val="28"/>
        </w:rPr>
        <w:t xml:space="preserve">министерство</w:t>
      </w:r>
      <w:r>
        <w:rPr>
          <w:rFonts w:ascii="Times New Roman" w:hAnsi="Times New Roman"/>
          <w:color w:val="000000"/>
          <w:sz w:val="28"/>
          <w:szCs w:val="28"/>
        </w:rPr>
        <w:t xml:space="preserve"> сельского хозяйства края </w:t>
      </w:r>
      <w:r>
        <w:rPr>
          <w:rFonts w:ascii="Times New Roman" w:hAnsi="Times New Roman"/>
          <w:color w:val="000000"/>
          <w:sz w:val="28"/>
          <w:szCs w:val="28"/>
        </w:rPr>
        <w:br/>
        <w:t xml:space="preserve">(далее – министерство).</w:t>
      </w:r>
      <w:r>
        <w:rPr>
          <w:rFonts w:ascii="Times New Roman" w:hAnsi="Times New Roman" w:cs="Times New Roman"/>
          <w:strike/>
          <w:color w:val="000000"/>
          <w:sz w:val="28"/>
          <w:szCs w:val="28"/>
        </w:rPr>
      </w:r>
      <w:r>
        <w:rPr>
          <w:rFonts w:ascii="Times New Roman" w:hAnsi="Times New Roman" w:cs="Times New Roman"/>
          <w:strike/>
          <w:color w:val="000000"/>
          <w:sz w:val="28"/>
          <w:szCs w:val="28"/>
        </w:rPr>
      </w:r>
    </w:p>
    <w:p>
      <w:pPr>
        <w:pStyle w:val="1144"/>
        <w:tabs>
          <w:tab w:val="left" w:pos="-2410" w:leader="none"/>
          <w:tab w:val="left" w:pos="1134" w:leader="none"/>
          <w:tab w:val="left" w:pos="1276" w:leader="none"/>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Способом предоставления грантов является финансовое обеспечение затрат.</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Информация о гранте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w:t>
      </w:r>
      <w:r>
        <w:rPr>
          <w:rFonts w:ascii="Times New Roman" w:hAnsi="Times New Roman" w:cs="Times New Roman"/>
          <w:color w:val="000000"/>
          <w:sz w:val="28"/>
          <w:szCs w:val="28"/>
        </w:rPr>
        <w:br w:type="textWrapping" w:clear="all"/>
        <w:t xml:space="preserve">в разделе «Бюджет» в порядке, установленном Министерством финансов Российской Федерации.</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jc w:val="center"/>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2. Порядок проведения отбора</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Взаимодействие участников отбора и министерства осуществляется </w:t>
      </w:r>
      <w:r>
        <w:rPr>
          <w:rFonts w:ascii="Times New Roman" w:hAnsi="Times New Roman" w:cs="Times New Roman"/>
          <w:color w:val="000000"/>
          <w:sz w:val="28"/>
          <w:szCs w:val="28"/>
        </w:rPr>
        <w:br w:type="textWrapping" w:clear="all"/>
        <w:t xml:space="preserve">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w:t>
      </w:r>
      <w:r>
        <w:rPr>
          <w:rFonts w:ascii="Times New Roman" w:hAnsi="Times New Roman" w:cs="Times New Roman"/>
          <w:sz w:val="28"/>
          <w:szCs w:val="28"/>
        </w:rPr>
        <w:t xml:space="preserve">2.7,</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2.13,</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2.19,</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2.23</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 xml:space="preserve">Порядка.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 Способом проведения отбора является конкурс.</w:t>
      </w:r>
      <w:r>
        <w:rPr>
          <w:rFonts w:ascii="Times New Roman" w:hAnsi="Times New Roman" w:cs="Times New Roman"/>
          <w:color w:val="000000"/>
          <w:sz w:val="28"/>
          <w:szCs w:val="28"/>
        </w:rPr>
      </w:r>
      <w:r>
        <w:rPr>
          <w:rFonts w:ascii="Times New Roman" w:hAnsi="Times New Roman" w:cs="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2.4. </w:t>
      </w:r>
      <w:r>
        <w:rPr>
          <w:rFonts w:ascii="Times New Roman" w:hAnsi="Times New Roman" w:eastAsia="Times New Roman"/>
          <w:color w:val="000000"/>
          <w:sz w:val="28"/>
          <w:szCs w:val="28"/>
          <w:lang w:eastAsia="ru-RU"/>
        </w:rPr>
        <w:t xml:space="preserve">Решение о проведении отбора принимается министерством в форме приказа в соответствии с графиком проведения отборов в текущем финансовом году, </w:t>
      </w:r>
      <w:r>
        <w:rPr>
          <w:rFonts w:ascii="Times New Roman" w:hAnsi="Times New Roman"/>
          <w:color w:val="000000"/>
          <w:sz w:val="28"/>
          <w:szCs w:val="28"/>
        </w:rPr>
        <w:t xml:space="preserve">утвержденным министерством.</w:t>
      </w:r>
      <w:r>
        <w:rPr>
          <w:rFonts w:ascii="Times New Roman" w:hAnsi="Times New Roman"/>
          <w:color w:val="000000"/>
          <w:sz w:val="28"/>
          <w:szCs w:val="28"/>
        </w:rPr>
      </w:r>
      <w:r>
        <w:rPr>
          <w:rFonts w:ascii="Times New Roman" w:hAnsi="Times New Roman"/>
          <w:color w:val="000000"/>
          <w:sz w:val="28"/>
          <w:szCs w:val="28"/>
        </w:rPr>
      </w:r>
    </w:p>
    <w:p>
      <w:pPr>
        <w:tabs>
          <w:tab w:val="left" w:pos="1134" w:leader="none"/>
          <w:tab w:val="left" w:pos="1276" w:leader="none"/>
        </w:tabs>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2.5. Объявление о проведении отбора (далее – объявление) формируется </w:t>
      </w:r>
      <w:r>
        <w:rPr>
          <w:rFonts w:ascii="Times New Roman" w:hAnsi="Times New Roman"/>
          <w:color w:val="000000"/>
          <w:sz w:val="28"/>
          <w:szCs w:val="28"/>
        </w:rPr>
        <w:br/>
        <w:t xml:space="preserve">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w:t>
      </w:r>
      <w:r>
        <w:rPr>
          <w:rFonts w:ascii="Times New Roman" w:hAnsi="Times New Roman"/>
          <w:b/>
          <w:color w:val="000000"/>
          <w:sz w:val="28"/>
          <w:szCs w:val="28"/>
        </w:rPr>
        <w:t xml:space="preserve">«</w:t>
      </w:r>
      <w:r>
        <w:rPr>
          <w:rFonts w:ascii="Times New Roman" w:hAnsi="Times New Roman"/>
          <w:color w:val="000000"/>
          <w:sz w:val="28"/>
          <w:szCs w:val="28"/>
        </w:rPr>
        <w:t xml:space="preserve">Интернет</w:t>
      </w:r>
      <w:r>
        <w:rPr>
          <w:rFonts w:ascii="Times New Roman" w:hAnsi="Times New Roman"/>
          <w:b/>
          <w:color w:val="000000"/>
          <w:sz w:val="28"/>
          <w:szCs w:val="28"/>
        </w:rPr>
        <w:t xml:space="preserve">»</w:t>
      </w:r>
      <w:r>
        <w:rPr>
          <w:rFonts w:ascii="Times New Roman" w:hAnsi="Times New Roman"/>
          <w:color w:val="000000"/>
          <w:sz w:val="28"/>
          <w:szCs w:val="28"/>
        </w:rPr>
        <w:t xml:space="preserve"> </w:t>
      </w:r>
      <w:r>
        <w:rPr>
          <w:rFonts w:ascii="Times New Roman" w:hAnsi="Times New Roman"/>
          <w:color w:val="000000"/>
          <w:sz w:val="28"/>
          <w:szCs w:val="28"/>
        </w:rPr>
        <w:br w:type="textWrapping" w:clear="all"/>
        <w:t xml:space="preserve">по адресу: www.krasagro.ru (далее – официальный сайт министерства)</w:t>
      </w:r>
      <w:r>
        <w:rPr>
          <w:rFonts w:ascii="Times New Roman" w:hAnsi="Times New Roman" w:eastAsia="Times New Roman"/>
          <w:color w:val="000000"/>
          <w:sz w:val="28"/>
          <w:szCs w:val="28"/>
          <w:lang w:eastAsia="ru-RU"/>
        </w:rPr>
        <w:t xml:space="preserve">. Дата размещения объявления не должна быть позднее 7-го рабочего дня, следующего за днем принятия решения о проведении отбора</w:t>
      </w:r>
      <w:r>
        <w:rPr>
          <w:rFonts w:ascii="Times New Roman" w:hAnsi="Times New Roman" w:eastAsia="Times New Roman"/>
          <w:color w:val="000000"/>
          <w:sz w:val="28"/>
          <w:szCs w:val="28"/>
        </w:rPr>
        <w:t xml:space="preserve">.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2.6. Объявление должно содержать следующую информацию:</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дату размещения объявления на едином портале, а также </w:t>
      </w:r>
      <w:r>
        <w:rPr>
          <w:rFonts w:ascii="Times New Roman" w:hAnsi="Times New Roman"/>
          <w:color w:val="000000"/>
          <w:sz w:val="28"/>
          <w:szCs w:val="28"/>
        </w:rPr>
        <w:br/>
        <w:t xml:space="preserve">на официальном сайте министерства;</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 сроки проведения отбора, информацию о проведении двух этапов отбора с указанием сроков и порядка их проведения;</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3) дату начала подачи и окончания приема предложений (заявок) </w:t>
      </w:r>
      <w:r>
        <w:rPr>
          <w:rFonts w:ascii="Times New Roman" w:hAnsi="Times New Roman" w:eastAsia="Times New Roman"/>
          <w:color w:val="000000"/>
          <w:sz w:val="28"/>
          <w:szCs w:val="28"/>
          <w:lang w:eastAsia="ru-RU"/>
        </w:rPr>
        <w:br/>
        <w:t xml:space="preserve">об участии в отборе (далее </w:t>
      </w:r>
      <w:r>
        <w:rPr>
          <w:rFonts w:ascii="Times New Roman" w:hAnsi="Times New Roman"/>
          <w:color w:val="000000"/>
          <w:sz w:val="28"/>
          <w:szCs w:val="28"/>
        </w:rPr>
        <w:t xml:space="preserve">–</w:t>
      </w:r>
      <w:r>
        <w:rPr>
          <w:rFonts w:ascii="Times New Roman" w:hAnsi="Times New Roman" w:eastAsia="Times New Roman"/>
          <w:color w:val="000000"/>
          <w:sz w:val="28"/>
          <w:szCs w:val="28"/>
          <w:lang w:eastAsia="ru-RU"/>
        </w:rPr>
        <w:t xml:space="preserve"> заявка), при этом дата окончания приема заявок </w:t>
      </w:r>
      <w:r>
        <w:rPr>
          <w:rFonts w:ascii="Times New Roman" w:hAnsi="Times New Roman" w:eastAsia="Times New Roman"/>
          <w:color w:val="000000"/>
          <w:sz w:val="28"/>
          <w:szCs w:val="28"/>
          <w:lang w:eastAsia="ru-RU"/>
        </w:rPr>
        <w:br/>
        <w:t xml:space="preserve">не может быть ранее 30-го календарного дня, следующего за днем размещения объявления;</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4) наименование, место нахождения, почтовый адрес, адрес электронной почты министерства;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5) результат предоставления гранта;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6) доменное имя и (или) указатели страниц ГИС «Субсидия АПК24»;</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strike/>
          <w:color w:val="000000"/>
          <w:sz w:val="28"/>
          <w:szCs w:val="28"/>
          <w:lang w:eastAsia="ru-RU"/>
        </w:rPr>
      </w:pPr>
      <w:r>
        <w:rPr>
          <w:rFonts w:ascii="Times New Roman" w:hAnsi="Times New Roman" w:eastAsia="Times New Roman"/>
          <w:color w:val="000000"/>
          <w:sz w:val="28"/>
          <w:szCs w:val="28"/>
          <w:lang w:eastAsia="ru-RU"/>
        </w:rPr>
        <w:t xml:space="preserve">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 </w:t>
      </w:r>
      <w:r>
        <w:rPr>
          <w:rFonts w:ascii="Times New Roman" w:hAnsi="Times New Roman" w:eastAsia="Times New Roman"/>
          <w:strike/>
          <w:color w:val="000000"/>
          <w:sz w:val="28"/>
          <w:szCs w:val="28"/>
          <w:lang w:eastAsia="ru-RU"/>
        </w:rPr>
      </w:r>
      <w:r>
        <w:rPr>
          <w:rFonts w:ascii="Times New Roman" w:hAnsi="Times New Roman" w:eastAsia="Times New Roman"/>
          <w:strike/>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8) категории получателей грантов и критерии оценки заявок;</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9) порядок подачи участниками отбора заявок и требования, предъявляемые к форме и содержанию заявок;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10) порядок отзыва заявок, порядок их возврата, определяющий в том числе основания для возврата заявок, порядок внесения изменений в заявки;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11) правила рассмотрения и оценки заявок;</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12) порядок возврата заявок на доработку;</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13) порядок отклонения заявок, а также информацию об основаниях для отклонения;</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14) порядок оценки заявок</w:t>
      </w:r>
      <w:r>
        <w:rPr>
          <w:rFonts w:ascii="Times New Roman" w:hAnsi="Times New Roman"/>
          <w:color w:val="000000"/>
          <w:sz w:val="28"/>
          <w:szCs w:val="28"/>
        </w:rPr>
        <w:t xml:space="preserve">,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w:t>
      </w:r>
      <w:r>
        <w:rPr>
          <w:rFonts w:ascii="Times New Roman" w:hAnsi="Times New Roman"/>
          <w:color w:val="000000"/>
          <w:sz w:val="28"/>
          <w:szCs w:val="28"/>
        </w:rPr>
        <w:br/>
        <w:t xml:space="preserve">а также информацию об участии или неучастии комиссии и экспертов (экспертных организаций)</w:t>
      </w:r>
      <w:r>
        <w:rPr>
          <w:sz w:val="28"/>
          <w:szCs w:val="28"/>
        </w:rPr>
        <w:t xml:space="preserve"> </w:t>
      </w:r>
      <w:r>
        <w:rPr>
          <w:rFonts w:ascii="Times New Roman" w:hAnsi="Times New Roman"/>
          <w:color w:val="000000"/>
          <w:sz w:val="28"/>
          <w:szCs w:val="28"/>
        </w:rPr>
        <w:t xml:space="preserve">в оценке заявок;</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15) объем распределяемого гранта в рамках отбора, порядок расчета размера гранта, правила распределения гранта по результатам отбора;</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16) порядок предоставления участникам отбора разъяснений положений объявления, даты начала и окончания срока такого предоставления;</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17) срок, в течение которого победитель (победители) отбора должен подписать соглашение о предоставлении гранта (далее – соглашение);</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i/>
          <w:color w:val="000000"/>
          <w:sz w:val="28"/>
          <w:szCs w:val="28"/>
          <w:lang w:eastAsia="ru-RU"/>
        </w:rPr>
      </w:pPr>
      <w:r>
        <w:rPr>
          <w:rFonts w:ascii="Times New Roman" w:hAnsi="Times New Roman" w:eastAsia="Times New Roman"/>
          <w:color w:val="000000"/>
          <w:sz w:val="28"/>
          <w:szCs w:val="28"/>
          <w:lang w:eastAsia="ru-RU"/>
        </w:rPr>
        <w:t xml:space="preserve">18) условия признания победителя (победителей) отбора уклонившимся </w:t>
      </w:r>
      <w:r>
        <w:rPr>
          <w:rFonts w:ascii="Times New Roman" w:hAnsi="Times New Roman" w:eastAsia="Times New Roman"/>
          <w:color w:val="000000"/>
          <w:sz w:val="28"/>
          <w:szCs w:val="28"/>
          <w:lang w:eastAsia="ru-RU"/>
        </w:rPr>
        <w:br/>
        <w:t xml:space="preserve">от заключения соглашения</w:t>
      </w:r>
      <w:r>
        <w:rPr>
          <w:rFonts w:ascii="Times New Roman" w:hAnsi="Times New Roman"/>
          <w:color w:val="000000"/>
          <w:sz w:val="28"/>
          <w:szCs w:val="28"/>
        </w:rPr>
        <w:t xml:space="preserve">;</w:t>
      </w:r>
      <w:r>
        <w:rPr>
          <w:rFonts w:ascii="Times New Roman" w:hAnsi="Times New Roman" w:eastAsia="Times New Roman"/>
          <w:i/>
          <w:color w:val="000000"/>
          <w:sz w:val="28"/>
          <w:szCs w:val="28"/>
          <w:lang w:eastAsia="ru-RU"/>
        </w:rPr>
      </w:r>
      <w:r>
        <w:rPr>
          <w:rFonts w:ascii="Times New Roman" w:hAnsi="Times New Roman" w:eastAsia="Times New Roman"/>
          <w:i/>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19) сроки размещения протокола подведения итогов отбора на едином портале, а также на официальном сайте министерства;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20) условия предоставления грантов.</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color w:val="000000"/>
        </w:rPr>
      </w:pPr>
      <w:r>
        <w:rPr>
          <w:rFonts w:ascii="Times New Roman" w:hAnsi="Times New Roman" w:eastAsia="Calibri" w:cs="Times New Roman"/>
          <w:color w:val="000000"/>
          <w:sz w:val="28"/>
          <w:szCs w:val="28"/>
          <w:lang w:eastAsia="en-US"/>
        </w:rPr>
        <w:t xml:space="preserve">Участник отбора получает в министерстве разъяснения положений объявления, начиная с даты размещения объявления на едином портале, </w:t>
      </w:r>
      <w:r>
        <w:rPr>
          <w:rFonts w:ascii="Times New Roman" w:hAnsi="Times New Roman" w:eastAsia="Calibri" w:cs="Times New Roman"/>
          <w:color w:val="000000"/>
          <w:sz w:val="28"/>
          <w:szCs w:val="28"/>
          <w:lang w:eastAsia="en-US"/>
        </w:rPr>
        <w:br w:type="textWrapping" w:clear="all"/>
        <w:t xml:space="preserve">а также на официальном сайте министерства, определенной в соответствии </w:t>
      </w:r>
      <w:r>
        <w:rPr>
          <w:rFonts w:ascii="Times New Roman" w:hAnsi="Times New Roman" w:eastAsia="Calibri" w:cs="Times New Roman"/>
          <w:color w:val="000000"/>
          <w:sz w:val="28"/>
          <w:szCs w:val="28"/>
          <w:lang w:eastAsia="en-US"/>
        </w:rPr>
        <w:br w:type="textWrapping" w:clear="all"/>
        <w:t xml:space="preserve">с пунктом 2.5 Порядка, и не позднее, чем за 5 рабочих дней до окончания срока приема заявок, в электронной форме путем их направления министерством </w:t>
      </w:r>
      <w:r>
        <w:rPr>
          <w:rFonts w:ascii="Times New Roman" w:hAnsi="Times New Roman" w:eastAsia="Calibri" w:cs="Times New Roman"/>
          <w:color w:val="000000"/>
          <w:sz w:val="28"/>
          <w:szCs w:val="28"/>
          <w:lang w:eastAsia="en-US"/>
        </w:rPr>
        <w:br w:type="textWrapping" w:clear="all"/>
        <w:t xml:space="preserve">на электронную почту участника отбора.</w:t>
      </w:r>
      <w:r>
        <w:rPr>
          <w:rFonts w:ascii="Times New Roman" w:hAnsi="Times New Roman" w:cs="Times New Roman"/>
          <w:color w:val="000000"/>
        </w:rPr>
      </w:r>
      <w:r>
        <w:rPr>
          <w:rFonts w:ascii="Times New Roman" w:hAnsi="Times New Roman" w:cs="Times New Roman"/>
          <w:color w:val="000000"/>
        </w:rPr>
      </w:r>
    </w:p>
    <w:p>
      <w:pPr>
        <w:pStyle w:val="114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К категории получателей грантов относятся </w:t>
      </w:r>
      <w:r>
        <w:rPr>
          <w:rFonts w:ascii="Times New Roman" w:hAnsi="Times New Roman" w:cs="Times New Roman"/>
          <w:bCs/>
          <w:color w:val="000000" w:themeColor="text1"/>
          <w:sz w:val="28"/>
          <w:szCs w:val="28"/>
        </w:rPr>
        <w:t xml:space="preserve">ИП.</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144"/>
        <w:ind w:firstLine="709"/>
        <w:jc w:val="both"/>
        <w:rPr>
          <w:rFonts w:ascii="Times New Roman" w:hAnsi="Times New Roman" w:cs="Times New Roman"/>
          <w:sz w:val="28"/>
          <w:szCs w:val="28"/>
        </w:rPr>
      </w:pPr>
      <w:r>
        <w:rPr>
          <w:rFonts w:ascii="Times New Roman" w:hAnsi="Times New Roman" w:cs="Times New Roman"/>
          <w:sz w:val="28"/>
          <w:szCs w:val="28"/>
        </w:rPr>
        <w:t xml:space="preserve">2.9. Критериями оценки заявок являются:</w:t>
      </w:r>
      <w:r>
        <w:rPr>
          <w:rFonts w:ascii="Times New Roman" w:hAnsi="Times New Roman" w:cs="Times New Roman"/>
          <w:sz w:val="28"/>
          <w:szCs w:val="28"/>
        </w:rPr>
      </w:r>
      <w:r>
        <w:rPr>
          <w:rFonts w:ascii="Times New Roman" w:hAnsi="Times New Roman" w:cs="Times New Roman"/>
          <w:sz w:val="28"/>
          <w:szCs w:val="28"/>
        </w:rPr>
      </w:r>
    </w:p>
    <w:p>
      <w:pPr>
        <w:pStyle w:val="1144"/>
        <w:ind w:firstLine="709"/>
        <w:jc w:val="both"/>
        <w:rPr>
          <w:rFonts w:ascii="Times New Roman" w:hAnsi="Times New Roman" w:cs="Times New Roman"/>
          <w:sz w:val="28"/>
          <w:szCs w:val="28"/>
        </w:rPr>
      </w:pPr>
      <w:r>
        <w:rPr>
          <w:rFonts w:ascii="Times New Roman" w:hAnsi="Times New Roman" w:cs="Times New Roman"/>
          <w:sz w:val="28"/>
          <w:szCs w:val="28"/>
        </w:rPr>
        <w:t xml:space="preserve">1) доля собственных средств участника отбора на реализацию проекта (далее – собственные средства) согласно проекту;</w:t>
      </w:r>
      <w:r>
        <w:rPr>
          <w:rFonts w:ascii="Times New Roman" w:hAnsi="Times New Roman" w:cs="Times New Roman"/>
          <w:sz w:val="28"/>
          <w:szCs w:val="28"/>
        </w:rPr>
      </w:r>
      <w:r>
        <w:rPr>
          <w:rFonts w:ascii="Times New Roman" w:hAnsi="Times New Roman" w:cs="Times New Roman"/>
          <w:sz w:val="28"/>
          <w:szCs w:val="28"/>
        </w:rPr>
      </w:r>
    </w:p>
    <w:p>
      <w:pPr>
        <w:pStyle w:val="1144"/>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eastAsia="Calibri" w:cs="Times New Roman"/>
          <w:sz w:val="28"/>
          <w:szCs w:val="28"/>
          <w:lang w:eastAsia="en-US"/>
        </w:rPr>
        <w:t xml:space="preserve"> </w:t>
      </w:r>
      <w:r>
        <w:rPr>
          <w:rFonts w:ascii="Times New Roman" w:hAnsi="Times New Roman" w:cs="Times New Roman"/>
          <w:sz w:val="28"/>
          <w:szCs w:val="28"/>
        </w:rPr>
        <w:t xml:space="preserve">наличие у участника отбора среднего профессионального или высшего образования по укрупненным группам профессий, специальностей </w:t>
      </w:r>
      <w:r>
        <w:rPr>
          <w:rFonts w:ascii="Times New Roman" w:hAnsi="Times New Roman" w:cs="Times New Roman"/>
          <w:sz w:val="28"/>
          <w:szCs w:val="28"/>
        </w:rPr>
        <w:br/>
        <w:t xml:space="preserve">и направлений под</w:t>
      </w:r>
      <w:r>
        <w:rPr>
          <w:rFonts w:ascii="Times New Roman" w:hAnsi="Times New Roman" w:cs="Times New Roman"/>
          <w:sz w:val="28"/>
          <w:szCs w:val="28"/>
        </w:rPr>
        <w:t xml:space="preserve">готовки «Сельское хозяйство и сельскохозяйственные науки», или дополнительного профессионального образования по дополнительным профессиональным программам, предметом которых являются сельскохозяйственные науки, в том числе в рамках проекта «Школа фермера»;</w:t>
      </w:r>
      <w:r>
        <w:rPr>
          <w:rFonts w:ascii="Times New Roman" w:hAnsi="Times New Roman" w:cs="Times New Roman"/>
          <w:sz w:val="28"/>
          <w:szCs w:val="28"/>
        </w:rPr>
      </w:r>
      <w:r>
        <w:rPr>
          <w:rFonts w:ascii="Times New Roman" w:hAnsi="Times New Roman" w:cs="Times New Roman"/>
          <w:sz w:val="28"/>
          <w:szCs w:val="28"/>
        </w:rPr>
      </w:r>
    </w:p>
    <w:p>
      <w:pPr>
        <w:pStyle w:val="1144"/>
        <w:ind w:firstLine="709"/>
        <w:jc w:val="both"/>
        <w:rPr>
          <w:rFonts w:ascii="Times New Roman" w:hAnsi="Times New Roman" w:cs="Times New Roman"/>
          <w:bCs/>
          <w:sz w:val="28"/>
          <w:szCs w:val="28"/>
        </w:rPr>
      </w:pPr>
      <w:r>
        <w:rPr>
          <w:rFonts w:ascii="Times New Roman" w:hAnsi="Times New Roman" w:cs="Times New Roman"/>
          <w:sz w:val="28"/>
          <w:szCs w:val="28"/>
        </w:rPr>
        <w:t xml:space="preserve">3) </w:t>
      </w:r>
      <w:r>
        <w:rPr>
          <w:rFonts w:ascii="Times New Roman" w:hAnsi="Times New Roman" w:eastAsia="Calibri" w:cs="Times New Roman"/>
          <w:sz w:val="28"/>
          <w:szCs w:val="28"/>
          <w:lang w:eastAsia="en-US"/>
        </w:rPr>
        <w:t xml:space="preserve">опыт ведения или совместного осуществления личного подсобного хозяйства не менее 1 года</w:t>
      </w:r>
      <w:r>
        <w:rPr>
          <w:rFonts w:ascii="Times New Roman" w:hAnsi="Times New Roman" w:cs="Times New Roman"/>
          <w:bCs/>
          <w:sz w:val="28"/>
          <w:szCs w:val="28"/>
        </w:rPr>
        <w:t xml:space="preserve">;</w:t>
      </w:r>
      <w:r>
        <w:rPr>
          <w:rFonts w:ascii="Times New Roman" w:hAnsi="Times New Roman" w:cs="Times New Roman"/>
          <w:bCs/>
          <w:sz w:val="28"/>
          <w:szCs w:val="28"/>
        </w:rPr>
      </w:r>
      <w:r>
        <w:rPr>
          <w:rFonts w:ascii="Times New Roman" w:hAnsi="Times New Roman" w:cs="Times New Roman"/>
          <w:bCs/>
          <w:sz w:val="28"/>
          <w:szCs w:val="28"/>
        </w:rPr>
      </w:r>
    </w:p>
    <w:p>
      <w:pPr>
        <w:tabs>
          <w:tab w:val="left" w:pos="-2127" w:leader="none"/>
          <w:tab w:val="left" w:pos="1276" w:leader="none"/>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 проект представлен участником отбора, принимавшим участие </w:t>
      </w:r>
      <w:r>
        <w:rPr>
          <w:rFonts w:ascii="Times New Roman" w:hAnsi="Times New Roman"/>
          <w:bCs/>
          <w:sz w:val="28"/>
          <w:szCs w:val="28"/>
        </w:rPr>
        <w:br/>
        <w:t xml:space="preserve">в специальной военной операции на территориях Украины, Донецкой Народной Республики, Луганской Народной Республики, Запорожской области </w:t>
      </w:r>
      <w:r>
        <w:rPr>
          <w:rFonts w:ascii="Times New Roman" w:hAnsi="Times New Roman"/>
          <w:bCs/>
          <w:sz w:val="28"/>
          <w:szCs w:val="28"/>
        </w:rPr>
        <w:br/>
        <w:t xml:space="preserve">и Херсонской области (далее – специальная военная операция) и прекратившим указанные правоотношения;</w:t>
      </w:r>
      <w:r>
        <w:rPr>
          <w:rFonts w:ascii="Times New Roman" w:hAnsi="Times New Roman"/>
          <w:bCs/>
          <w:sz w:val="28"/>
          <w:szCs w:val="28"/>
        </w:rPr>
      </w:r>
      <w:r>
        <w:rPr>
          <w:rFonts w:ascii="Times New Roman" w:hAnsi="Times New Roman"/>
          <w:bCs/>
          <w:sz w:val="28"/>
          <w:szCs w:val="28"/>
        </w:rPr>
      </w:r>
    </w:p>
    <w:p>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5) уровень знания участником отбора основных факторов успешной реализации проекта, предусмотренных конкурсным бюллетенем.</w:t>
      </w:r>
      <w:r>
        <w:rPr>
          <w:rFonts w:ascii="Times New Roman" w:hAnsi="Times New Roman"/>
          <w:bCs/>
          <w:sz w:val="28"/>
          <w:szCs w:val="28"/>
        </w:rPr>
      </w:r>
      <w:r>
        <w:rPr>
          <w:rFonts w:ascii="Times New Roman" w:hAnsi="Times New Roman"/>
          <w:bCs/>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2.10. Участник отбора должен соответствовать следующим требованиям:</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участник отбора не находится в перечне организаций и физических лиц, в отношении которых имеются сведения об их причастности </w:t>
      </w:r>
      <w:r>
        <w:rPr>
          <w:rFonts w:ascii="Times New Roman" w:hAnsi="Times New Roman"/>
          <w:color w:val="000000"/>
          <w:sz w:val="28"/>
          <w:szCs w:val="28"/>
        </w:rPr>
        <w:br w:type="textWrapping" w:clear="all"/>
        <w:t xml:space="preserve">к экстремистской деятельности или терроризму, по состоянию на дату не ранее первого числа месяца, в котором направляется заявка;</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2) участник отбора не находится в составляемых в рамках реализации полномочий, предусмотренных </w:t>
      </w:r>
      <w:r>
        <w:rPr>
          <w:rFonts w:ascii="Times New Roman" w:hAnsi="Times New Roman"/>
          <w:sz w:val="28"/>
          <w:szCs w:val="28"/>
        </w:rPr>
        <w:t xml:space="preserve">главой VII</w:t>
      </w:r>
      <w:r>
        <w:rPr>
          <w:rFonts w:ascii="Times New Roman" w:hAnsi="Times New Roman"/>
          <w:color w:val="000000"/>
          <w:sz w:val="28"/>
          <w:szCs w:val="28"/>
        </w:rPr>
        <w:t xml:space="preserve"> Устава ООН, Советом Безопасности ООН или органами, специально созданными решениями С</w:t>
      </w:r>
      <w:r>
        <w:rPr>
          <w:rFonts w:ascii="Times New Roman" w:hAnsi="Times New Roman"/>
          <w:color w:val="000000"/>
          <w:sz w:val="28"/>
          <w:szCs w:val="28"/>
        </w:rPr>
        <w:t xml:space="preserve">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3) участник отбора не получает средства из краевого бюджета </w:t>
      </w:r>
      <w:r>
        <w:rPr>
          <w:rFonts w:ascii="Times New Roman" w:hAnsi="Times New Roman"/>
          <w:color w:val="000000"/>
          <w:sz w:val="28"/>
          <w:szCs w:val="28"/>
        </w:rPr>
        <w:br w:type="textWrapping" w:clear="all"/>
        <w:t xml:space="preserve">на основании иных нормативных правовых актов края на цели, установленные </w:t>
      </w:r>
      <w:r>
        <w:rPr>
          <w:rFonts w:ascii="Times New Roman" w:hAnsi="Times New Roman" w:eastAsia="Times New Roman"/>
          <w:color w:val="000000"/>
          <w:sz w:val="28"/>
          <w:szCs w:val="28"/>
          <w:lang w:eastAsia="ru-RU"/>
        </w:rPr>
        <w:t xml:space="preserve">пунктом 1.3 Порядка, </w:t>
      </w:r>
      <w:r>
        <w:rPr>
          <w:rFonts w:ascii="Times New Roman" w:hAnsi="Times New Roman"/>
          <w:color w:val="000000"/>
          <w:sz w:val="28"/>
          <w:szCs w:val="28"/>
        </w:rPr>
        <w:t xml:space="preserve">по состоянию на первое число месяца, в котором направляется заявка</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4) участник отбора не является иностранным агентом в соответствии </w:t>
      </w:r>
      <w:r>
        <w:rPr>
          <w:rFonts w:ascii="Times New Roman" w:hAnsi="Times New Roman"/>
          <w:color w:val="000000"/>
          <w:sz w:val="28"/>
          <w:szCs w:val="28"/>
        </w:rPr>
        <w:br w:type="textWrapping" w:clear="all"/>
        <w:t xml:space="preserve">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5) участник отбора не прекратил деятельность в качестве ИП, </w:t>
      </w:r>
      <w:r>
        <w:rPr>
          <w:rFonts w:ascii="Times New Roman" w:hAnsi="Times New Roman"/>
          <w:color w:val="000000"/>
          <w:sz w:val="28"/>
          <w:szCs w:val="28"/>
        </w:rPr>
        <w:br/>
      </w:r>
      <w:r>
        <w:rPr>
          <w:rFonts w:ascii="Times New Roman" w:hAnsi="Times New Roman" w:eastAsia="Times New Roman"/>
          <w:color w:val="000000"/>
          <w:sz w:val="28"/>
          <w:szCs w:val="28"/>
        </w:rPr>
        <w:t xml:space="preserve">деятельность участника отбора не приостановлена в порядке, предусмотренном законодательством Российской Федерации, </w:t>
      </w:r>
      <w:r>
        <w:rPr>
          <w:rFonts w:ascii="Times New Roman" w:hAnsi="Times New Roman"/>
          <w:color w:val="000000"/>
          <w:sz w:val="28"/>
          <w:szCs w:val="28"/>
        </w:rPr>
        <w:t xml:space="preserve">по состоянию на дату не ранее первого числа месяца, в котором направляется заявка </w:t>
      </w:r>
      <w:r>
        <w:rPr>
          <w:rFonts w:ascii="Times New Roman" w:hAnsi="Times New Roman" w:eastAsia="Times New Roman"/>
          <w:color w:val="000000"/>
          <w:sz w:val="28"/>
          <w:szCs w:val="28"/>
          <w:lang w:eastAsia="ru-RU"/>
        </w:rPr>
        <w:t xml:space="preserve">(положение настоящего подпункта не применяется для участника отбора, являющегося на дату направления заявки </w:t>
      </w:r>
      <w:r>
        <w:rPr>
          <w:rFonts w:ascii="Times New Roman" w:hAnsi="Times New Roman" w:eastAsia="Times New Roman"/>
          <w:bCs/>
          <w:color w:val="000000"/>
          <w:sz w:val="28"/>
          <w:szCs w:val="28"/>
          <w:lang w:eastAsia="ru-RU"/>
        </w:rPr>
        <w:t xml:space="preserve">гражданином</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5"/>
        <w:jc w:val="both"/>
        <w:rPr>
          <w:rFonts w:ascii="Times New Roman" w:hAnsi="Times New Roman"/>
          <w:color w:val="000000"/>
          <w:sz w:val="28"/>
          <w:szCs w:val="28"/>
        </w:rPr>
      </w:pPr>
      <w:r>
        <w:rPr>
          <w:rFonts w:ascii="Times New Roman" w:hAnsi="Times New Roman"/>
          <w:color w:val="000000"/>
          <w:sz w:val="28"/>
          <w:szCs w:val="28"/>
        </w:rPr>
        <w:t xml:space="preserve">6) у участника отбора на едином налоговом счете отсутствует или </w:t>
      </w:r>
      <w:r>
        <w:rPr>
          <w:rFonts w:ascii="Times New Roman" w:hAnsi="Times New Roman"/>
          <w:color w:val="000000"/>
          <w:sz w:val="28"/>
          <w:szCs w:val="28"/>
        </w:rPr>
        <w:br w:type="textWrapping" w:clear="all"/>
        <w:t xml:space="preserve">не превышает размер, определенный </w:t>
      </w:r>
      <w:r>
        <w:rPr>
          <w:rFonts w:ascii="Times New Roman" w:hAnsi="Times New Roman"/>
          <w:sz w:val="28"/>
          <w:szCs w:val="28"/>
        </w:rPr>
        <w:t xml:space="preserve">пунктом 3 статьи 47</w:t>
      </w:r>
      <w:r>
        <w:rPr>
          <w:rFonts w:ascii="Times New Roman" w:hAnsi="Times New Roman"/>
          <w:color w:val="000000"/>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7) у участника отбора отсутствует просроченная задолженность </w:t>
      </w:r>
      <w:r>
        <w:rPr>
          <w:rFonts w:ascii="Times New Roman" w:hAnsi="Times New Roman"/>
          <w:color w:val="000000"/>
          <w:sz w:val="28"/>
          <w:szCs w:val="28"/>
        </w:rPr>
        <w:br w:type="textWrapping" w:clear="all"/>
        <w:t xml:space="preserve">по возврату в</w:t>
      </w:r>
      <w:r>
        <w:rPr>
          <w:rFonts w:ascii="Times New Roman" w:hAnsi="Times New Roman"/>
          <w:color w:val="000000"/>
          <w:sz w:val="28"/>
          <w:szCs w:val="28"/>
        </w:rPr>
        <w:t xml:space="preserve">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8) участник отбора </w:t>
      </w:r>
      <w:r>
        <w:rPr>
          <w:rFonts w:ascii="Times New Roman" w:hAnsi="Times New Roman"/>
          <w:bCs/>
          <w:sz w:val="28"/>
          <w:szCs w:val="28"/>
        </w:rPr>
        <w:t xml:space="preserve">принимал участие в специальной военной операции </w:t>
      </w:r>
      <w:r>
        <w:rPr>
          <w:rFonts w:ascii="Times New Roman" w:hAnsi="Times New Roman"/>
          <w:bCs/>
          <w:sz w:val="28"/>
          <w:szCs w:val="28"/>
        </w:rPr>
        <w:br w:type="textWrapping" w:clear="all"/>
        <w:t xml:space="preserve">и прекратил указанные правоотношения </w:t>
      </w:r>
      <w:r>
        <w:rPr>
          <w:rFonts w:ascii="Times New Roman" w:hAnsi="Times New Roman" w:eastAsia="Times New Roman"/>
          <w:sz w:val="28"/>
          <w:szCs w:val="28"/>
          <w:lang w:eastAsia="ru-RU"/>
        </w:rPr>
        <w:t xml:space="preserve">(для участника отбора, проект которого предусматривает осуществление за счет гранта расходов, предусмотренных пунктом 8 приложения № 9 к постановлению № 829-п); </w:t>
      </w:r>
      <w:r>
        <w:rPr>
          <w:rFonts w:ascii="Times New Roman" w:hAnsi="Times New Roman" w:eastAsia="Times New Roman"/>
          <w:sz w:val="28"/>
          <w:szCs w:val="28"/>
        </w:rPr>
      </w:r>
      <w:r>
        <w:rPr>
          <w:rFonts w:ascii="Times New Roman" w:hAnsi="Times New Roman" w:eastAsia="Times New Roman"/>
          <w:sz w:val="28"/>
          <w:szCs w:val="28"/>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9) участник отбора на первое число месяца направления заявки зарегистрирован и осуществляет деятельность на сельской территории края (положение настоящего подпункта не применяется для участника отбора, являющегося на дату направления заявки </w:t>
      </w:r>
      <w:r>
        <w:rPr>
          <w:rFonts w:ascii="Times New Roman" w:hAnsi="Times New Roman" w:eastAsia="Times New Roman"/>
          <w:bCs/>
          <w:color w:val="000000"/>
          <w:sz w:val="28"/>
          <w:szCs w:val="28"/>
          <w:lang w:eastAsia="ru-RU"/>
        </w:rPr>
        <w:t xml:space="preserve">гражданином</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9"/>
        <w:jc w:val="both"/>
        <w:rPr>
          <w:rFonts w:ascii="Times New Roman" w:hAnsi="Times New Roman" w:eastAsia="Times New Roman"/>
          <w:color w:val="000000" w:themeColor="text1"/>
          <w:sz w:val="28"/>
          <w:szCs w:val="28"/>
          <w:lang w:eastAsia="ru-RU"/>
        </w:rPr>
      </w:pPr>
      <w:r>
        <w:rPr>
          <w:rFonts w:ascii="Times New Roman" w:hAnsi="Times New Roman" w:eastAsia="Times New Roman"/>
          <w:color w:val="000000" w:themeColor="text1"/>
          <w:sz w:val="28"/>
          <w:szCs w:val="28"/>
          <w:lang w:eastAsia="ru-RU"/>
        </w:rPr>
        <w:t xml:space="preserve">Перечень сельских населенных пунктов</w:t>
      </w:r>
      <w:r>
        <w:t xml:space="preserve"> </w:t>
      </w:r>
      <w:r>
        <w:rPr>
          <w:rFonts w:ascii="Times New Roman" w:hAnsi="Times New Roman" w:eastAsia="Times New Roman"/>
          <w:color w:val="000000"/>
          <w:sz w:val="28"/>
          <w:szCs w:val="28"/>
          <w:lang w:eastAsia="ru-RU"/>
        </w:rPr>
        <w:t xml:space="preserve">и </w:t>
      </w:r>
      <w:r>
        <w:rPr>
          <w:rFonts w:ascii="Times New Roman" w:hAnsi="Times New Roman" w:eastAsia="Times New Roman"/>
          <w:color w:val="000000" w:themeColor="text1"/>
          <w:sz w:val="28"/>
          <w:szCs w:val="28"/>
          <w:lang w:eastAsia="ru-RU"/>
        </w:rPr>
        <w:t xml:space="preserve">городских поселков, входящих </w:t>
      </w:r>
      <w:r>
        <w:rPr>
          <w:rFonts w:ascii="Times New Roman" w:hAnsi="Times New Roman" w:eastAsia="Times New Roman"/>
          <w:color w:val="000000" w:themeColor="text1"/>
          <w:sz w:val="28"/>
          <w:szCs w:val="28"/>
          <w:lang w:eastAsia="ru-RU"/>
        </w:rPr>
        <w:br/>
        <w:t xml:space="preserve">в состав городских округов, на территории которых преобладает деятельность, связанная с производством и переработкой сельскохозяйственной продукции, заготовкой и переработкой недревесных и пищевых лесных ресурсов </w:t>
      </w:r>
      <w:r>
        <w:rPr>
          <w:rFonts w:ascii="Times New Roman" w:hAnsi="Times New Roman" w:eastAsia="Times New Roman"/>
          <w:color w:val="000000" w:themeColor="text1"/>
          <w:sz w:val="28"/>
          <w:szCs w:val="28"/>
          <w:lang w:eastAsia="ru-RU"/>
        </w:rPr>
        <w:br/>
        <w:t xml:space="preserve">и лекарственных растений, на территории края </w:t>
      </w:r>
      <w:r>
        <w:rPr>
          <w:rFonts w:ascii="Times New Roman" w:hAnsi="Times New Roman" w:eastAsia="Times New Roman"/>
          <w:bCs/>
          <w:color w:val="000000" w:themeColor="text1"/>
          <w:sz w:val="28"/>
          <w:szCs w:val="28"/>
          <w:lang w:eastAsia="ru-RU"/>
        </w:rPr>
        <w:t xml:space="preserve">устанавливается приказом министерства</w:t>
      </w:r>
      <w:r>
        <w:rPr>
          <w:rFonts w:ascii="Times New Roman" w:hAnsi="Times New Roman" w:eastAsia="Times New Roman"/>
          <w:color w:val="000000" w:themeColor="text1"/>
          <w:sz w:val="28"/>
          <w:szCs w:val="28"/>
          <w:lang w:eastAsia="ru-RU"/>
        </w:rPr>
        <w:t xml:space="preserve">;</w:t>
      </w:r>
      <w:r>
        <w:rPr>
          <w:rFonts w:ascii="Times New Roman" w:hAnsi="Times New Roman" w:eastAsia="Times New Roman"/>
          <w:color w:val="000000" w:themeColor="text1"/>
          <w:sz w:val="28"/>
          <w:szCs w:val="28"/>
          <w:lang w:eastAsia="ru-RU"/>
        </w:rPr>
      </w:r>
      <w:r>
        <w:rPr>
          <w:rFonts w:ascii="Times New Roman" w:hAnsi="Times New Roman" w:eastAsia="Times New Roman"/>
          <w:color w:val="000000" w:themeColor="text1"/>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themeColor="text1"/>
          <w:sz w:val="28"/>
          <w:szCs w:val="28"/>
          <w:lang w:eastAsia="ru-RU"/>
        </w:rPr>
        <w:t xml:space="preserve">10) у участника отбора основными видами деятельности являютс</w:t>
      </w:r>
      <w:r>
        <w:rPr>
          <w:rFonts w:ascii="Times New Roman" w:hAnsi="Times New Roman" w:eastAsia="Times New Roman"/>
          <w:color w:val="000000"/>
          <w:sz w:val="28"/>
          <w:szCs w:val="28"/>
          <w:lang w:eastAsia="ru-RU"/>
        </w:rPr>
        <w:t xml:space="preserve">я выращивание, и (или) производство, и (или) переработка сельскохозяйственной продукции (положение настоящего подпункта не применяется для участника отбора, являющегося на дату направления заявки </w:t>
      </w:r>
      <w:r>
        <w:rPr>
          <w:rFonts w:ascii="Times New Roman" w:hAnsi="Times New Roman" w:eastAsia="Times New Roman"/>
          <w:bCs/>
          <w:color w:val="000000"/>
          <w:sz w:val="28"/>
          <w:szCs w:val="28"/>
          <w:lang w:eastAsia="ru-RU"/>
        </w:rPr>
        <w:t xml:space="preserve">гражданином</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bCs/>
          <w:sz w:val="28"/>
          <w:szCs w:val="28"/>
        </w:rPr>
      </w:pPr>
      <w:r>
        <w:rPr>
          <w:rFonts w:ascii="Times New Roman" w:hAnsi="Times New Roman" w:eastAsia="Times New Roman"/>
          <w:sz w:val="28"/>
          <w:szCs w:val="28"/>
          <w:lang w:eastAsia="ru-RU"/>
        </w:rPr>
        <w:t xml:space="preserve">11) участник отбора зарегистрирован в качестве ИП </w:t>
      </w:r>
      <w:r>
        <w:rPr>
          <w:rFonts w:ascii="Times New Roman" w:hAnsi="Times New Roman" w:eastAsia="Times New Roman"/>
          <w:bCs/>
          <w:sz w:val="28"/>
          <w:szCs w:val="28"/>
          <w:lang w:eastAsia="ru-RU"/>
        </w:rPr>
        <w:t xml:space="preserve">не ранее года, предшествующего году предоставления гранта </w:t>
      </w:r>
      <w:r>
        <w:rPr>
          <w:rFonts w:ascii="Times New Roman" w:hAnsi="Times New Roman" w:eastAsia="Times New Roman"/>
          <w:sz w:val="28"/>
          <w:szCs w:val="28"/>
          <w:lang w:eastAsia="ru-RU"/>
        </w:rPr>
        <w:t xml:space="preserve">(положение настоящего подпункта не применяется для участника отбора, являющегося </w:t>
      </w:r>
      <w:r>
        <w:rPr>
          <w:rFonts w:ascii="Times New Roman" w:hAnsi="Times New Roman" w:eastAsia="Times New Roman"/>
          <w:sz w:val="28"/>
          <w:szCs w:val="28"/>
          <w:lang w:eastAsia="ru-RU"/>
        </w:rPr>
        <w:br w:type="textWrapping" w:clear="all"/>
        <w:t xml:space="preserve">на дату направления заявки </w:t>
      </w:r>
      <w:r>
        <w:rPr>
          <w:rFonts w:ascii="Times New Roman" w:hAnsi="Times New Roman" w:eastAsia="Times New Roman"/>
          <w:bCs/>
          <w:sz w:val="28"/>
          <w:szCs w:val="28"/>
          <w:lang w:eastAsia="ru-RU"/>
        </w:rPr>
        <w:t xml:space="preserve">гражданином);</w:t>
      </w:r>
      <w:r>
        <w:rPr>
          <w:rFonts w:ascii="Times New Roman" w:hAnsi="Times New Roman" w:eastAsia="Times New Roman"/>
          <w:bCs/>
          <w:sz w:val="28"/>
          <w:szCs w:val="28"/>
        </w:rPr>
      </w:r>
      <w:r>
        <w:rPr>
          <w:rFonts w:ascii="Times New Roman" w:hAnsi="Times New Roman" w:eastAsia="Times New Roman"/>
          <w:bCs/>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12) участник отбора соответствует условию, предусматривающему отсутствие в году, предшествующем году предоставления гранта, и в году предоставления гранта </w:t>
      </w:r>
      <w:r>
        <w:rPr>
          <w:rFonts w:ascii="Times New Roman" w:hAnsi="Times New Roman"/>
          <w:color w:val="000000"/>
          <w:sz w:val="28"/>
          <w:szCs w:val="28"/>
        </w:rPr>
        <w:t xml:space="preserve">по состоянию на первое число месяца, в </w:t>
      </w:r>
      <w:r>
        <w:rPr>
          <w:rFonts w:ascii="Times New Roman" w:hAnsi="Times New Roman"/>
          <w:color w:val="000000"/>
          <w:sz w:val="28"/>
          <w:szCs w:val="28"/>
        </w:rPr>
        <w:t xml:space="preserve">котором направляется заявка,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r>
        <w:rPr>
          <w:rFonts w:ascii="Times New Roman" w:hAnsi="Times New Roman" w:eastAsia="Times New Roman"/>
          <w:color w:val="000000"/>
          <w:sz w:val="28"/>
          <w:szCs w:val="28"/>
          <w:lang w:eastAsia="ru-RU"/>
        </w:rPr>
        <w:t xml:space="preserve">Правилами противопожарного режима </w:t>
      </w:r>
      <w:r>
        <w:rPr>
          <w:rFonts w:ascii="Times New Roman" w:hAnsi="Times New Roman" w:eastAsia="Times New Roman"/>
          <w:color w:val="000000"/>
          <w:sz w:val="28"/>
          <w:szCs w:val="28"/>
          <w:lang w:eastAsia="ru-RU"/>
        </w:rPr>
        <w:br w:type="textWrapping" w:clear="all"/>
        <w:t xml:space="preserve">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13) участником отбора в составе заявки представлен проект, реализация которого запланирована в течение 7 календарных лет, </w:t>
      </w:r>
      <w:r>
        <w:rPr>
          <w:rFonts w:ascii="Times New Roman" w:hAnsi="Times New Roman" w:eastAsia="Times New Roman"/>
          <w:sz w:val="28"/>
          <w:szCs w:val="28"/>
          <w:lang w:eastAsia="ru-RU"/>
        </w:rPr>
        <w:t xml:space="preserve">начиная с даты</w:t>
      </w:r>
      <w:r>
        <w:rPr>
          <w:rFonts w:ascii="Times New Roman" w:hAnsi="Times New Roman" w:eastAsia="Times New Roman"/>
          <w:strike/>
          <w:sz w:val="28"/>
          <w:szCs w:val="28"/>
          <w:lang w:eastAsia="ru-RU"/>
        </w:rPr>
        <w:t xml:space="preserve"> </w:t>
      </w:r>
      <w:r>
        <w:rPr>
          <w:rFonts w:ascii="Times New Roman" w:hAnsi="Times New Roman" w:eastAsia="Times New Roman"/>
          <w:sz w:val="28"/>
          <w:szCs w:val="28"/>
          <w:lang w:eastAsia="ru-RU"/>
        </w:rPr>
        <w:t xml:space="preserve">предоставления гранта </w:t>
      </w:r>
      <w:r>
        <w:rPr>
          <w:rFonts w:ascii="Times New Roman" w:hAnsi="Times New Roman" w:eastAsia="Times New Roman"/>
          <w:color w:val="000000"/>
          <w:sz w:val="28"/>
          <w:szCs w:val="28"/>
          <w:lang w:eastAsia="ru-RU"/>
        </w:rPr>
        <w:t xml:space="preserve">(далее – срок реализации проекта);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highlight w:val="white"/>
        </w:rPr>
      </w:pPr>
      <w:r>
        <w:rPr>
          <w:rFonts w:ascii="Times New Roman" w:hAnsi="Times New Roman" w:eastAsia="Times New Roman"/>
          <w:color w:val="000000"/>
          <w:sz w:val="28"/>
          <w:szCs w:val="28"/>
          <w:highlight w:val="white"/>
          <w:lang w:eastAsia="ru-RU"/>
        </w:rPr>
        <w:t xml:space="preserve">14) участником отбора представлен проект, предусматривающий ежегодный прирост объема производства сельскохозяйственной продукции </w:t>
      </w:r>
      <w:r>
        <w:rPr>
          <w:rFonts w:ascii="Times New Roman" w:hAnsi="Times New Roman" w:eastAsia="Times New Roman"/>
          <w:color w:val="000000"/>
          <w:sz w:val="28"/>
          <w:szCs w:val="28"/>
          <w:highlight w:val="white"/>
          <w:lang w:eastAsia="ru-RU"/>
        </w:rPr>
        <w:br/>
        <w:t xml:space="preserve">в размере не менее чем 10 процентов в течение срока реализации проекта;</w:t>
      </w:r>
      <w:r>
        <w:rPr>
          <w:rFonts w:ascii="Times New Roman" w:hAnsi="Times New Roman" w:eastAsia="Times New Roman"/>
          <w:color w:val="000000"/>
          <w:sz w:val="28"/>
          <w:szCs w:val="28"/>
          <w:highlight w:val="white"/>
        </w:rPr>
      </w:r>
      <w:r>
        <w:rPr>
          <w:rFonts w:ascii="Times New Roman" w:hAnsi="Times New Roman" w:eastAsia="Times New Roman"/>
          <w:color w:val="000000"/>
          <w:sz w:val="28"/>
          <w:szCs w:val="28"/>
          <w:highlight w:val="white"/>
        </w:rPr>
      </w:r>
    </w:p>
    <w:p>
      <w:pPr>
        <w:widowControl w:val="off"/>
        <w:spacing w:after="0" w:line="240" w:lineRule="auto"/>
        <w:ind w:firstLine="709"/>
        <w:jc w:val="both"/>
        <w:rPr>
          <w:rFonts w:ascii="Times New Roman" w:hAnsi="Times New Roman" w:eastAsia="Times New Roman"/>
          <w:color w:val="000000"/>
          <w:sz w:val="28"/>
          <w:szCs w:val="28"/>
          <w:highlight w:val="white"/>
        </w:rPr>
      </w:pPr>
      <w:r>
        <w:rPr>
          <w:rFonts w:ascii="Times New Roman" w:hAnsi="Times New Roman" w:eastAsia="Times New Roman"/>
          <w:color w:val="000000"/>
          <w:sz w:val="28"/>
          <w:szCs w:val="28"/>
          <w:highlight w:val="white"/>
          <w:lang w:eastAsia="ru-RU"/>
        </w:rPr>
        <w:t xml:space="preserve">15) участником отбора представлен проект, предусматривающий создание</w:t>
      </w:r>
      <w:r>
        <w:rPr>
          <w:rFonts w:ascii="Times New Roman" w:hAnsi="Times New Roman" w:eastAsia="Times New Roman"/>
          <w:color w:val="000000"/>
          <w:sz w:val="28"/>
          <w:szCs w:val="28"/>
          <w:highlight w:val="white"/>
          <w:lang w:eastAsia="ru-RU"/>
        </w:rPr>
        <w:br/>
        <w:t xml:space="preserve">и сохранение новых постоянных рабочих мест и трудоустройство работников </w:t>
      </w:r>
      <w:r>
        <w:rPr>
          <w:rFonts w:ascii="Times New Roman" w:hAnsi="Times New Roman" w:eastAsia="Times New Roman"/>
          <w:color w:val="000000"/>
          <w:sz w:val="28"/>
          <w:szCs w:val="28"/>
          <w:highlight w:val="white"/>
          <w:lang w:eastAsia="ru-RU"/>
        </w:rPr>
        <w:br/>
        <w:t xml:space="preserve">на новые постоянные рабочие места в течение срока реализации проекта </w:t>
      </w:r>
      <w:r>
        <w:rPr>
          <w:rFonts w:ascii="Times New Roman" w:hAnsi="Times New Roman" w:eastAsia="Times New Roman"/>
          <w:color w:val="000000"/>
          <w:sz w:val="28"/>
          <w:szCs w:val="28"/>
          <w:highlight w:val="white"/>
          <w:lang w:eastAsia="ru-RU"/>
        </w:rPr>
        <w:br/>
        <w:t xml:space="preserve">(</w:t>
      </w:r>
      <w:r>
        <w:rPr>
          <w:rFonts w:ascii="Times New Roman" w:hAnsi="Times New Roman" w:eastAsia="Times New Roman"/>
          <w:color w:val="000000" w:themeColor="text1"/>
          <w:sz w:val="28"/>
          <w:szCs w:val="28"/>
          <w:highlight w:val="white"/>
        </w:rPr>
        <w:t xml:space="preserve">не менее 2 новых постоянных рабочих мест, если сумма гранта составляет </w:t>
      </w:r>
      <w:r>
        <w:rPr>
          <w:rFonts w:ascii="Times New Roman" w:hAnsi="Times New Roman" w:eastAsia="Times New Roman"/>
          <w:color w:val="000000" w:themeColor="text1"/>
          <w:sz w:val="28"/>
          <w:szCs w:val="28"/>
          <w:highlight w:val="white"/>
        </w:rPr>
        <w:br/>
        <w:t xml:space="preserve">5 000,0 тыс. </w:t>
      </w:r>
      <w:r>
        <w:rPr>
          <w:rFonts w:ascii="Times New Roman" w:hAnsi="Times New Roman" w:eastAsia="Times New Roman"/>
          <w:color w:val="000000" w:themeColor="text1"/>
          <w:sz w:val="28"/>
          <w:szCs w:val="28"/>
        </w:rPr>
        <w:t xml:space="preserve">рублей и </w:t>
      </w:r>
      <w:r>
        <w:rPr>
          <w:rFonts w:ascii="Times New Roman" w:hAnsi="Times New Roman" w:eastAsia="Times New Roman"/>
          <w:color w:val="000000" w:themeColor="text1"/>
          <w:sz w:val="28"/>
          <w:szCs w:val="28"/>
          <w:highlight w:val="white"/>
        </w:rPr>
        <w:t xml:space="preserve">более, и не менее 1 нового постоянного рабочего места, если сумма гранта составляет менее 5 000,0 тыс. рублей (при этом сам ИП </w:t>
      </w:r>
      <w:r>
        <w:rPr>
          <w:rFonts w:ascii="Times New Roman" w:hAnsi="Times New Roman" w:eastAsia="Times New Roman"/>
          <w:color w:val="000000" w:themeColor="text1"/>
          <w:sz w:val="28"/>
          <w:szCs w:val="28"/>
          <w:highlight w:val="white"/>
        </w:rPr>
        <w:br/>
        <w:t xml:space="preserve">в качестве нового постоянного работника не учитывается);</w:t>
      </w:r>
      <w:r>
        <w:rPr>
          <w:rFonts w:ascii="Times New Roman" w:hAnsi="Times New Roman" w:eastAsia="Times New Roman"/>
          <w:color w:val="000000"/>
          <w:sz w:val="28"/>
          <w:szCs w:val="28"/>
          <w:highlight w:val="white"/>
        </w:rPr>
      </w:r>
      <w:r>
        <w:rPr>
          <w:rFonts w:ascii="Times New Roman" w:hAnsi="Times New Roman" w:eastAsia="Times New Roman"/>
          <w:color w:val="000000"/>
          <w:sz w:val="28"/>
          <w:szCs w:val="28"/>
          <w:highlight w:val="white"/>
        </w:rPr>
      </w:r>
    </w:p>
    <w:p>
      <w:pPr>
        <w:spacing w:after="0" w:line="240" w:lineRule="auto"/>
        <w:ind w:firstLine="709"/>
        <w:jc w:val="both"/>
        <w:rPr>
          <w:rFonts w:ascii="Times New Roman" w:hAnsi="Times New Roman" w:eastAsia="Times New Roman"/>
          <w:sz w:val="28"/>
          <w:szCs w:val="28"/>
        </w:rPr>
      </w:pPr>
      <w:r>
        <w:rPr>
          <w:rFonts w:ascii="Times New Roman" w:hAnsi="Times New Roman" w:eastAsia="Times New Roman"/>
          <w:color w:val="000000"/>
          <w:sz w:val="28"/>
          <w:szCs w:val="28"/>
          <w:highlight w:val="white"/>
          <w:lang w:eastAsia="ru-RU"/>
        </w:rPr>
        <w:t xml:space="preserve">16) наличие у участника отбора в собственности или на ином законном основании земельного участка на территории края для о</w:t>
      </w:r>
      <w:r>
        <w:rPr>
          <w:rFonts w:ascii="Times New Roman" w:hAnsi="Times New Roman" w:eastAsia="Times New Roman"/>
          <w:color w:val="000000"/>
          <w:sz w:val="28"/>
          <w:szCs w:val="28"/>
          <w:lang w:eastAsia="ru-RU"/>
        </w:rPr>
        <w:t xml:space="preserve">существления деятельности по выращиванию, и (или) производству, и (или) переработке сельскохозяйственной продукции, </w:t>
      </w:r>
      <w:r>
        <w:rPr>
          <w:rFonts w:ascii="Times New Roman" w:hAnsi="Times New Roman" w:eastAsia="Times New Roman"/>
          <w:sz w:val="28"/>
          <w:szCs w:val="28"/>
          <w:lang w:eastAsia="ru-RU"/>
        </w:rPr>
        <w:t xml:space="preserve">необходимого для реализации проекта, </w:t>
      </w:r>
      <w:r>
        <w:rPr>
          <w:rFonts w:ascii="Times New Roman" w:hAnsi="Times New Roman" w:eastAsia="Times New Roman"/>
          <w:sz w:val="28"/>
          <w:szCs w:val="28"/>
          <w:lang w:eastAsia="ru-RU"/>
        </w:rPr>
        <w:br/>
        <w:t xml:space="preserve">по состоянию на дату не ранее первого числа месяца, в котором направляется заявка. При этом период пользования указанным земельным участком должен быть не менее срока реализации проекта (положение настоящего подпункта </w:t>
      </w:r>
      <w:r>
        <w:rPr>
          <w:rFonts w:ascii="Times New Roman" w:hAnsi="Times New Roman" w:eastAsia="Times New Roman"/>
          <w:sz w:val="28"/>
          <w:szCs w:val="28"/>
          <w:lang w:eastAsia="ru-RU"/>
        </w:rPr>
        <w:br/>
        <w:t xml:space="preserve">не применяетс</w:t>
      </w:r>
      <w:r>
        <w:rPr>
          <w:rFonts w:ascii="Times New Roman" w:hAnsi="Times New Roman" w:eastAsia="Times New Roman"/>
          <w:sz w:val="28"/>
          <w:szCs w:val="28"/>
          <w:lang w:eastAsia="ru-RU"/>
        </w:rPr>
        <w:t xml:space="preserve">я для участника отбора, принимавшего участие в специальной военной операции и прекратившего указанные правоотношения, проект которого предусматривает осуществление за счет гранта расходов, предусмотренных пунктом 8 приложения № 9 к постановлению № 829-п); </w:t>
      </w:r>
      <w:r>
        <w:rPr>
          <w:rFonts w:ascii="Times New Roman" w:hAnsi="Times New Roman" w:eastAsia="Times New Roman"/>
          <w:sz w:val="28"/>
          <w:szCs w:val="28"/>
        </w:rPr>
      </w:r>
      <w:r>
        <w:rPr>
          <w:rFonts w:ascii="Times New Roman" w:hAnsi="Times New Roman" w:eastAsia="Times New Roman"/>
          <w:sz w:val="28"/>
          <w:szCs w:val="28"/>
        </w:rPr>
      </w:r>
    </w:p>
    <w:p>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color w:val="000000"/>
          <w:sz w:val="28"/>
          <w:szCs w:val="28"/>
          <w:highlight w:val="white"/>
          <w:lang w:eastAsia="ru-RU"/>
        </w:rPr>
        <w:t xml:space="preserve">17) участник отбора не является или ранее не являлся получателем гранта «Агростарта</w:t>
      </w:r>
      <w:r>
        <w:rPr>
          <w:rFonts w:ascii="Times New Roman" w:hAnsi="Times New Roman" w:eastAsia="Times New Roman"/>
          <w:color w:val="000000"/>
          <w:sz w:val="28"/>
          <w:szCs w:val="28"/>
          <w:lang w:eastAsia="ru-RU"/>
        </w:rPr>
        <w:t xml:space="preserve">п», гранта на поддержку начинающего фермера, предусмотренных постановлением Правительства Российской Федерации от 14.07.2012 № 717 </w:t>
      </w:r>
      <w:r>
        <w:rPr>
          <w:rFonts w:ascii="Times New Roman" w:hAnsi="Times New Roman" w:eastAsia="Times New Roman"/>
          <w:color w:val="000000"/>
          <w:sz w:val="28"/>
          <w:szCs w:val="28"/>
          <w:lang w:eastAsia="ru-RU"/>
        </w:rPr>
        <w:br w:type="textWrapping" w:clear="all"/>
        <w:t xml:space="preserve">«О Государственной программе развития сельского хозяйства и регулирования рынков сельскохозяйственной продукции, сырья и продовольствия</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highlight w:val="white"/>
          <w:lang w:eastAsia="ru-RU"/>
        </w:rPr>
        <w:t xml:space="preserve">18) уч</w:t>
      </w:r>
      <w:r>
        <w:rPr>
          <w:rFonts w:ascii="Times New Roman" w:hAnsi="Times New Roman" w:eastAsia="Times New Roman"/>
          <w:color w:val="000000"/>
          <w:sz w:val="28"/>
          <w:szCs w:val="28"/>
          <w:lang w:eastAsia="ru-RU"/>
        </w:rPr>
        <w:t xml:space="preserve">астник отбора соответствует характеристикам, указанным в абзаце третьем подпункта 2 пункта 1.2 Порядка (для участника отбора, являющегося </w:t>
      </w:r>
      <w:r>
        <w:rPr>
          <w:rFonts w:ascii="Times New Roman" w:hAnsi="Times New Roman" w:eastAsia="Times New Roman"/>
          <w:color w:val="000000"/>
          <w:sz w:val="28"/>
          <w:szCs w:val="28"/>
          <w:lang w:eastAsia="ru-RU"/>
        </w:rPr>
        <w:br/>
        <w:t xml:space="preserve">на дату направления заявки гражданином).</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2.11. Для участия в отборе участник отбора представляет заявку, состоящую из следующих документов: </w:t>
      </w:r>
      <w:r>
        <w:rPr>
          <w:rFonts w:ascii="Times New Roman" w:hAnsi="Times New Roman" w:cs="Times New Roman"/>
          <w:color w:val="000000"/>
          <w:sz w:val="28"/>
          <w:szCs w:val="28"/>
        </w:rPr>
      </w:r>
      <w:r>
        <w:rPr>
          <w:rFonts w:ascii="Times New Roman" w:hAnsi="Times New Roman" w:cs="Times New Roman"/>
          <w:color w:val="000000"/>
          <w:sz w:val="28"/>
          <w:szCs w:val="28"/>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 заявления на участие в отборе по форме согласно приложению № 2 </w:t>
      </w:r>
      <w:r>
        <w:rPr>
          <w:rFonts w:ascii="Times New Roman" w:hAnsi="Times New Roman" w:eastAsia="Times New Roman"/>
          <w:color w:val="000000"/>
          <w:sz w:val="28"/>
          <w:szCs w:val="28"/>
          <w:lang w:eastAsia="ru-RU"/>
        </w:rPr>
        <w:br w:type="textWrapping" w:clear="all"/>
        <w:t xml:space="preserve">к Порядку (далее – заявление);</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w:t>
      </w:r>
      <w:r>
        <w:rPr>
          <w:rFonts w:ascii="Times New Roman" w:hAnsi="Times New Roman"/>
          <w:color w:val="000000"/>
          <w:sz w:val="28"/>
          <w:szCs w:val="28"/>
        </w:rPr>
        <w:t xml:space="preserve"> электронной копии проекта по форме согласно </w:t>
      </w:r>
      <w:r>
        <w:rPr>
          <w:rFonts w:ascii="Times New Roman" w:hAnsi="Times New Roman"/>
          <w:sz w:val="28"/>
          <w:szCs w:val="28"/>
        </w:rPr>
        <w:t xml:space="preserve">приложению № 3</w:t>
      </w:r>
      <w:r>
        <w:rPr>
          <w:rFonts w:ascii="Times New Roman" w:hAnsi="Times New Roman"/>
          <w:color w:val="ff0000"/>
          <w:sz w:val="28"/>
          <w:szCs w:val="28"/>
        </w:rPr>
        <w:t xml:space="preserve"> </w:t>
      </w:r>
      <w:r>
        <w:rPr>
          <w:rFonts w:ascii="Times New Roman" w:hAnsi="Times New Roman"/>
          <w:color w:val="ff0000"/>
          <w:sz w:val="28"/>
          <w:szCs w:val="28"/>
        </w:rPr>
        <w:br w:type="textWrapping" w:clear="all"/>
      </w:r>
      <w:r>
        <w:rPr>
          <w:rFonts w:ascii="Times New Roman" w:hAnsi="Times New Roman"/>
          <w:sz w:val="28"/>
          <w:szCs w:val="28"/>
        </w:rPr>
        <w:t xml:space="preserve">к Порядку</w:t>
      </w:r>
      <w:r>
        <w:rPr>
          <w:rFonts w:ascii="Times New Roman" w:hAnsi="Times New Roman"/>
          <w:color w:val="000000"/>
          <w:sz w:val="28"/>
          <w:szCs w:val="28"/>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eastAsia="Times New Roman"/>
          <w:bCs/>
          <w:color w:val="000000"/>
          <w:sz w:val="28"/>
          <w:szCs w:val="28"/>
        </w:rPr>
      </w:pPr>
      <w:r>
        <w:rPr>
          <w:rFonts w:ascii="Times New Roman" w:hAnsi="Times New Roman" w:eastAsia="Times New Roman"/>
          <w:bCs/>
          <w:color w:val="000000"/>
          <w:sz w:val="28"/>
          <w:szCs w:val="28"/>
          <w:lang w:eastAsia="ru-RU"/>
        </w:rPr>
        <w:t xml:space="preserve">3) выписки из единого государственного реестра индивидуальных предпринимателей по состоянию на дату не ранее первого числа месяца, </w:t>
      </w:r>
      <w:r>
        <w:rPr>
          <w:rFonts w:ascii="Times New Roman" w:hAnsi="Times New Roman" w:eastAsia="Times New Roman"/>
          <w:bCs/>
          <w:color w:val="000000"/>
          <w:sz w:val="28"/>
          <w:szCs w:val="28"/>
          <w:lang w:eastAsia="ru-RU"/>
        </w:rPr>
        <w:br w:type="textWrapping" w:clear="all"/>
        <w:t xml:space="preserve">в котором направляется заявка (</w:t>
      </w:r>
      <w:r>
        <w:rPr>
          <w:rFonts w:ascii="Times New Roman" w:hAnsi="Times New Roman" w:eastAsia="Times New Roman"/>
          <w:bCs/>
          <w:color w:val="000000" w:themeColor="text1"/>
          <w:sz w:val="28"/>
          <w:szCs w:val="28"/>
          <w:lang w:eastAsia="ru-RU"/>
        </w:rPr>
        <w:t xml:space="preserve">для участника отбора, яв</w:t>
      </w:r>
      <w:r>
        <w:rPr>
          <w:rFonts w:ascii="Times New Roman" w:hAnsi="Times New Roman" w:eastAsia="Times New Roman"/>
          <w:bCs/>
          <w:color w:val="000000"/>
          <w:sz w:val="28"/>
          <w:szCs w:val="28"/>
          <w:lang w:eastAsia="ru-RU"/>
        </w:rPr>
        <w:t xml:space="preserve">ляющегося на дату направления заявки ИП) (представляется по собственной инициативе);</w:t>
      </w:r>
      <w:r>
        <w:rPr>
          <w:rFonts w:ascii="Times New Roman" w:hAnsi="Times New Roman" w:eastAsia="Times New Roman"/>
          <w:bCs/>
          <w:color w:val="000000"/>
          <w:sz w:val="28"/>
          <w:szCs w:val="28"/>
        </w:rPr>
      </w:r>
      <w:r>
        <w:rPr>
          <w:rFonts w:ascii="Times New Roman" w:hAnsi="Times New Roman" w:eastAsia="Times New Roman"/>
          <w:bCs/>
          <w:color w:val="000000"/>
          <w:sz w:val="28"/>
          <w:szCs w:val="28"/>
        </w:rPr>
      </w:r>
    </w:p>
    <w:p>
      <w:pPr>
        <w:widowControl w:val="off"/>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4) электронной копии свидетельства о постановке на учет физического лица в налоговом органе (</w:t>
      </w:r>
      <w:r>
        <w:rPr>
          <w:rFonts w:ascii="Times New Roman" w:hAnsi="Times New Roman"/>
          <w:bCs/>
          <w:color w:val="000000" w:themeColor="text1"/>
          <w:sz w:val="28"/>
          <w:szCs w:val="28"/>
        </w:rPr>
        <w:t xml:space="preserve">для участника отбора, явл</w:t>
      </w:r>
      <w:r>
        <w:rPr>
          <w:rFonts w:ascii="Times New Roman" w:hAnsi="Times New Roman"/>
          <w:bCs/>
          <w:color w:val="000000"/>
          <w:sz w:val="28"/>
          <w:szCs w:val="28"/>
        </w:rPr>
        <w:t xml:space="preserve">яющегося на дату направления заявки гражданином); </w:t>
      </w:r>
      <w:r>
        <w:rPr>
          <w:rFonts w:ascii="Times New Roman" w:hAnsi="Times New Roman"/>
          <w:bCs/>
          <w:color w:val="000000"/>
          <w:sz w:val="28"/>
          <w:szCs w:val="28"/>
        </w:rPr>
      </w:r>
      <w:r>
        <w:rPr>
          <w:rFonts w:ascii="Times New Roman" w:hAnsi="Times New Roman"/>
          <w:bCs/>
          <w:color w:val="000000"/>
          <w:sz w:val="28"/>
          <w:szCs w:val="28"/>
        </w:rPr>
      </w:r>
    </w:p>
    <w:p>
      <w:pPr>
        <w:widowControl w:val="off"/>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5)</w:t>
      </w:r>
      <w:r>
        <w:rPr>
          <w:rFonts w:ascii="Times New Roman" w:hAnsi="Times New Roman"/>
          <w:color w:val="000000"/>
          <w:spacing w:val="-6"/>
          <w:sz w:val="28"/>
          <w:szCs w:val="28"/>
        </w:rPr>
        <w:t xml:space="preserve"> </w:t>
      </w:r>
      <w:r>
        <w:rPr>
          <w:rFonts w:ascii="Times New Roman" w:hAnsi="Times New Roman"/>
          <w:color w:val="000000"/>
          <w:sz w:val="28"/>
          <w:szCs w:val="28"/>
        </w:rPr>
        <w:t xml:space="preserve">электронной копии документа об образовании и о квалификации </w:t>
      </w:r>
      <w:r>
        <w:rPr>
          <w:rFonts w:ascii="Times New Roman" w:hAnsi="Times New Roman"/>
          <w:color w:val="000000"/>
          <w:sz w:val="28"/>
          <w:szCs w:val="28"/>
        </w:rPr>
        <w:br w:type="textWrapping" w:clear="all"/>
        <w:t xml:space="preserve">по укрупненным группам профессий, специальностей, направлений подготовки «Сельское хозяйство и сельскохозяйственные науки», или диплома </w:t>
      </w:r>
      <w:r>
        <w:rPr>
          <w:rFonts w:ascii="Times New Roman" w:hAnsi="Times New Roman"/>
          <w:color w:val="000000"/>
          <w:sz w:val="28"/>
          <w:szCs w:val="28"/>
        </w:rPr>
        <w:br/>
        <w:t xml:space="preserve">о профессиональной переподготовке, или удостоверения по дополнительным профессиональным программам, предметом которых являются сельскохозяйственные науки, в том </w:t>
      </w:r>
      <w:r>
        <w:rPr>
          <w:rFonts w:ascii="Times New Roman" w:hAnsi="Times New Roman"/>
          <w:sz w:val="28"/>
          <w:szCs w:val="28"/>
        </w:rPr>
        <w:t xml:space="preserve">числе выданных в рамках проекта «Школа фермера» (при наличии);</w:t>
      </w:r>
      <w:r>
        <w:rPr>
          <w:rFonts w:ascii="Times New Roman" w:hAnsi="Times New Roman"/>
          <w:sz w:val="28"/>
          <w:szCs w:val="28"/>
        </w:rPr>
      </w:r>
      <w:r>
        <w:rPr>
          <w:rFonts w:ascii="Times New Roman" w:hAnsi="Times New Roman"/>
          <w:sz w:val="28"/>
          <w:szCs w:val="28"/>
        </w:rPr>
      </w:r>
    </w:p>
    <w:p>
      <w:pPr>
        <w:widowControl w:val="off"/>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 выписки из похозяйственной книги (в случае, если участник отбора осуществляет или осуществлял ведение или совместное осуществление личного подсобного хозяйства с 01.01.2024) или электронной копии выписки </w:t>
      </w:r>
      <w:r>
        <w:rPr>
          <w:rFonts w:ascii="Times New Roman" w:hAnsi="Times New Roman"/>
          <w:color w:val="000000" w:themeColor="text1"/>
          <w:sz w:val="28"/>
          <w:szCs w:val="28"/>
        </w:rPr>
        <w:br/>
        <w:t xml:space="preserve">из похозяйственной книги (в случае, если участник отбора осуществлял ведение или совместное осуществление личного подсобного хозяйства до 01.01.2024), выданной исполнительно-распорядительным органом м</w:t>
      </w:r>
      <w:r>
        <w:rPr>
          <w:rFonts w:ascii="Times New Roman" w:hAnsi="Times New Roman"/>
          <w:color w:val="000000" w:themeColor="text1"/>
          <w:sz w:val="28"/>
          <w:szCs w:val="28"/>
        </w:rPr>
        <w:t xml:space="preserve">естного самоуправления муниципального образования края, на территории которого участник отбора осуществляет или осуществлял ведение или совместное осуществления личного подсобного хозяйства, не ранее чем за 30 дней до даты направления заявки (при наличии);</w:t>
      </w:r>
      <w:r>
        <w:rPr>
          <w:rFonts w:ascii="Times New Roman" w:hAnsi="Times New Roman"/>
          <w:color w:val="000000" w:themeColor="text1"/>
          <w:sz w:val="28"/>
          <w:szCs w:val="28"/>
        </w:rPr>
      </w:r>
      <w:r>
        <w:rPr>
          <w:rFonts w:ascii="Times New Roman" w:hAnsi="Times New Roman"/>
          <w:color w:val="000000" w:themeColor="text1"/>
          <w:sz w:val="28"/>
          <w:szCs w:val="28"/>
        </w:rPr>
      </w:r>
    </w:p>
    <w:p>
      <w:pPr>
        <w:widowControl w:val="off"/>
        <w:spacing w:after="0" w:line="240" w:lineRule="auto"/>
        <w:ind w:firstLine="709"/>
        <w:jc w:val="both"/>
        <w:rPr>
          <w:rFonts w:ascii="Times New Roman" w:hAnsi="Times New Roman"/>
          <w:color w:val="000000" w:themeColor="text1"/>
          <w:sz w:val="28"/>
          <w:szCs w:val="28"/>
          <w:highlight w:val="yellow"/>
        </w:rPr>
      </w:pPr>
      <w:r>
        <w:rPr>
          <w:rFonts w:ascii="Times New Roman" w:hAnsi="Times New Roman"/>
          <w:bCs/>
          <w:color w:val="000000" w:themeColor="text1"/>
          <w:sz w:val="28"/>
          <w:szCs w:val="28"/>
        </w:rPr>
        <w:t xml:space="preserve">7) </w:t>
      </w:r>
      <w:r>
        <w:rPr>
          <w:rFonts w:ascii="Times New Roman" w:hAnsi="Times New Roman"/>
          <w:color w:val="000000" w:themeColor="text1"/>
          <w:sz w:val="28"/>
          <w:szCs w:val="28"/>
        </w:rPr>
        <w:t xml:space="preserve">письменного обязательства, по форме согласно приложению № 4 </w:t>
      </w:r>
      <w:r>
        <w:rPr>
          <w:rFonts w:ascii="Times New Roman" w:hAnsi="Times New Roman"/>
          <w:color w:val="000000" w:themeColor="text1"/>
          <w:sz w:val="28"/>
          <w:szCs w:val="28"/>
        </w:rPr>
        <w:br/>
        <w:t xml:space="preserve">к Порядку </w:t>
      </w:r>
      <w:r>
        <w:rPr>
          <w:rFonts w:ascii="Times New Roman" w:hAnsi="Times New Roman"/>
          <w:bCs/>
          <w:color w:val="000000" w:themeColor="text1"/>
          <w:sz w:val="28"/>
          <w:szCs w:val="28"/>
        </w:rPr>
        <w:t xml:space="preserve">(</w:t>
      </w:r>
      <w:r>
        <w:rPr>
          <w:rFonts w:ascii="Times New Roman" w:hAnsi="Times New Roman"/>
          <w:color w:val="000000" w:themeColor="text1"/>
          <w:sz w:val="28"/>
          <w:szCs w:val="28"/>
        </w:rPr>
        <w:t xml:space="preserve">для участника отбора, являюще</w:t>
      </w:r>
      <w:r>
        <w:rPr>
          <w:rFonts w:ascii="Times New Roman" w:hAnsi="Times New Roman"/>
          <w:color w:val="000000"/>
          <w:sz w:val="28"/>
          <w:szCs w:val="28"/>
        </w:rPr>
        <w:t xml:space="preserve">гося на дату </w:t>
      </w:r>
      <w:r>
        <w:rPr>
          <w:rFonts w:ascii="Times New Roman" w:hAnsi="Times New Roman"/>
          <w:bCs/>
          <w:color w:val="000000"/>
          <w:sz w:val="28"/>
          <w:szCs w:val="28"/>
        </w:rPr>
        <w:t xml:space="preserve">направления </w:t>
      </w:r>
      <w:r>
        <w:rPr>
          <w:rFonts w:ascii="Times New Roman" w:hAnsi="Times New Roman"/>
          <w:color w:val="000000"/>
          <w:sz w:val="28"/>
          <w:szCs w:val="28"/>
        </w:rPr>
        <w:t xml:space="preserve">заявки </w:t>
      </w:r>
      <w:r>
        <w:rPr>
          <w:rFonts w:ascii="Times New Roman" w:hAnsi="Times New Roman"/>
          <w:bCs/>
          <w:color w:val="000000"/>
          <w:sz w:val="28"/>
          <w:szCs w:val="28"/>
        </w:rPr>
        <w:t xml:space="preserve">гражданином)</w:t>
      </w:r>
      <w:r>
        <w:rPr>
          <w:rFonts w:ascii="Times New Roman" w:hAnsi="Times New Roman"/>
          <w:color w:val="000000"/>
          <w:sz w:val="28"/>
          <w:szCs w:val="28"/>
        </w:rPr>
        <w:t xml:space="preserve">; </w:t>
      </w:r>
      <w:r>
        <w:rPr>
          <w:rFonts w:ascii="Times New Roman" w:hAnsi="Times New Roman"/>
          <w:color w:val="000000" w:themeColor="text1"/>
          <w:sz w:val="28"/>
          <w:szCs w:val="28"/>
          <w:highlight w:val="yellow"/>
        </w:rPr>
      </w:r>
      <w:r>
        <w:rPr>
          <w:rFonts w:ascii="Times New Roman" w:hAnsi="Times New Roman"/>
          <w:color w:val="000000" w:themeColor="text1"/>
          <w:sz w:val="28"/>
          <w:szCs w:val="28"/>
          <w:highlight w:val="yellow"/>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8) выписки из Единого государственного реестра недвижимости </w:t>
      </w:r>
      <w:r>
        <w:rPr>
          <w:rFonts w:ascii="Times New Roman" w:hAnsi="Times New Roman"/>
          <w:color w:val="000000"/>
          <w:sz w:val="28"/>
          <w:szCs w:val="28"/>
        </w:rPr>
        <w:br/>
        <w:t xml:space="preserve">(далее – ЕГРН) по состоянию на дату не ранее первого числа месяца, </w:t>
      </w:r>
      <w:r>
        <w:rPr>
          <w:rFonts w:ascii="Times New Roman" w:hAnsi="Times New Roman"/>
          <w:color w:val="000000"/>
          <w:sz w:val="28"/>
          <w:szCs w:val="28"/>
        </w:rPr>
        <w:br/>
        <w:t xml:space="preserve">в котором направляется заявка, подтверж</w:t>
      </w:r>
      <w:r>
        <w:rPr>
          <w:rFonts w:ascii="Times New Roman" w:hAnsi="Times New Roman"/>
          <w:color w:val="000000" w:themeColor="text1"/>
          <w:sz w:val="28"/>
          <w:szCs w:val="28"/>
        </w:rPr>
        <w:t xml:space="preserve">дающей наличие у участника отбора </w:t>
      </w:r>
      <w:r>
        <w:rPr>
          <w:rFonts w:ascii="Times New Roman" w:hAnsi="Times New Roman"/>
          <w:color w:val="000000" w:themeColor="text1"/>
          <w:sz w:val="28"/>
          <w:szCs w:val="28"/>
        </w:rPr>
        <w:br w:type="textWrapping" w:clear="all"/>
        <w:t xml:space="preserve">в собственности или ином законном основании земельного участка </w:t>
      </w:r>
      <w:r>
        <w:rPr>
          <w:rFonts w:ascii="Times New Roman" w:hAnsi="Times New Roman"/>
          <w:color w:val="000000" w:themeColor="text1"/>
          <w:sz w:val="28"/>
          <w:szCs w:val="28"/>
        </w:rPr>
        <w:br w:type="textWrapping" w:clear="all"/>
        <w:t xml:space="preserve">на территории края для осуществления деятельности по выращиванию, и </w:t>
      </w:r>
      <w:r>
        <w:rPr>
          <w:rFonts w:ascii="Times New Roman" w:hAnsi="Times New Roman"/>
          <w:color w:val="000000"/>
          <w:sz w:val="28"/>
          <w:szCs w:val="28"/>
        </w:rPr>
        <w:t xml:space="preserve">(или) производству, и (или) переработке сельскохозяйственной продукции, необходимого для реали</w:t>
      </w:r>
      <w:r>
        <w:rPr>
          <w:rFonts w:ascii="Times New Roman" w:hAnsi="Times New Roman"/>
          <w:color w:val="000000"/>
          <w:sz w:val="28"/>
          <w:szCs w:val="28"/>
        </w:rPr>
        <w:t xml:space="preserve">зации проекта (представляется по собственной инициативе), и (или) электронных копий документов, подтверждающих указанное право (в случае отсутствия сведений в ЕГРН) (в случае если проект содержит сведения о земельном участке для осуществления деятельности </w:t>
      </w:r>
      <w:r>
        <w:rPr>
          <w:rFonts w:ascii="Times New Roman" w:hAnsi="Times New Roman"/>
          <w:color w:val="000000"/>
          <w:sz w:val="28"/>
          <w:szCs w:val="28"/>
        </w:rPr>
        <w:br/>
        <w:t xml:space="preserve">по выращиванию, и (или) производству, и (или) переработке сельскохозяйственной продукции, необходимом для реализации проекта);</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9) в случае если грант планируется направить на строительство </w:t>
      </w:r>
      <w:r>
        <w:rPr>
          <w:rFonts w:ascii="Times New Roman" w:hAnsi="Times New Roman"/>
          <w:color w:val="000000"/>
          <w:sz w:val="28"/>
          <w:szCs w:val="28"/>
        </w:rPr>
        <w:br w:type="textWrapping" w:clear="all"/>
        <w:t xml:space="preserve">и (или) реконструкцию</w:t>
      </w:r>
      <w:r>
        <w:rPr>
          <w:rFonts w:ascii="Times New Roman" w:hAnsi="Times New Roman"/>
          <w:color w:val="000000"/>
          <w:sz w:val="40"/>
          <w:szCs w:val="28"/>
        </w:rPr>
        <w:t xml:space="preserve"> </w:t>
      </w:r>
      <w:r>
        <w:rPr>
          <w:rFonts w:ascii="Times New Roman" w:hAnsi="Times New Roman"/>
          <w:color w:val="000000"/>
          <w:sz w:val="28"/>
          <w:szCs w:val="28"/>
        </w:rPr>
        <w:t xml:space="preserve">производственных и (или) складских зданий, строений, сооружений, </w:t>
      </w:r>
      <w:r>
        <w:rPr>
          <w:rFonts w:ascii="Times New Roman" w:hAnsi="Times New Roman" w:eastAsia="Times New Roman"/>
          <w:color w:val="000000"/>
          <w:sz w:val="28"/>
          <w:szCs w:val="28"/>
          <w:lang w:eastAsia="ru-RU"/>
        </w:rPr>
        <w:t xml:space="preserve">предназначенных для производства, хранения и переработки сельскохозяйственной продукции</w:t>
      </w:r>
      <w:r>
        <w:rPr>
          <w:rFonts w:ascii="Times New Roman" w:hAnsi="Times New Roman"/>
          <w:color w:val="000000"/>
          <w:sz w:val="28"/>
          <w:szCs w:val="28"/>
        </w:rPr>
        <w:t xml:space="preserve">:</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а) электронной копии разрешения на строительство, выданного не ранее года, предшествующего году предоставления гранта (в случаях, предусмотренных Градостроительным кодексом Российской Федерации);</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б) электронной копии следующих разделов проектной документации </w:t>
      </w:r>
      <w:r>
        <w:rPr>
          <w:rFonts w:ascii="Times New Roman" w:hAnsi="Times New Roman"/>
          <w:color w:val="000000"/>
          <w:sz w:val="28"/>
          <w:szCs w:val="28"/>
        </w:rPr>
        <w:br w:type="textWrapping" w:clear="all"/>
        <w:t xml:space="preserve">(в случаях, предусмотренных Градостроительным кодексом Российской Федерации):</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пояснительная записка;</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схема планировочной организации земельного участка;</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проект организации строительства;</w:t>
      </w:r>
      <w:r>
        <w:rPr>
          <w:rFonts w:ascii="Times New Roman" w:hAnsi="Times New Roman"/>
          <w:sz w:val="28"/>
          <w:szCs w:val="28"/>
        </w:rPr>
      </w:r>
      <w:r>
        <w:rPr>
          <w:rFonts w:ascii="Times New Roman" w:hAnsi="Times New Roman"/>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смета на строительство, реконструкцию, капитальный ремонт, снос объекта капитального строительства;</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bookmarkStart w:id="2" w:name="P181"/>
      <w:bookmarkEnd w:id="2"/>
      <w:r>
        <w:rPr>
          <w:rFonts w:ascii="Times New Roman" w:hAnsi="Times New Roman"/>
          <w:color w:val="000000"/>
          <w:sz w:val="28"/>
          <w:szCs w:val="28"/>
        </w:rPr>
        <w:t xml:space="preserve">в) электронной копии положительного заключения экспертизы проектной документации и (или) положительного зак</w:t>
      </w:r>
      <w:r>
        <w:rPr>
          <w:rFonts w:ascii="Times New Roman" w:hAnsi="Times New Roman"/>
          <w:color w:val="000000"/>
          <w:sz w:val="28"/>
          <w:szCs w:val="28"/>
        </w:rPr>
        <w:t xml:space="preserve">лючения экспертизы инженерных изысканий объекта, включая положительное заключение экспертизы проектной документации объекта о достоверности определения сметной стоимости строительства или реконструкции объекта (в случаях, предусмотренных Градостроительным </w:t>
      </w:r>
      <w:r>
        <w:rPr>
          <w:rFonts w:ascii="Times New Roman" w:hAnsi="Times New Roman"/>
          <w:sz w:val="28"/>
          <w:szCs w:val="28"/>
        </w:rPr>
        <w:t xml:space="preserve">кодексом</w:t>
      </w:r>
      <w:r>
        <w:rPr>
          <w:rFonts w:ascii="Times New Roman" w:hAnsi="Times New Roman"/>
          <w:color w:val="000000"/>
          <w:sz w:val="28"/>
          <w:szCs w:val="28"/>
        </w:rPr>
        <w:t xml:space="preserve"> Российской Федерации);</w:t>
      </w:r>
      <w:bookmarkStart w:id="3" w:name="P182"/>
      <w:bookmarkEnd w:id="3"/>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г) выписки из ЕГРН по состоянию на дату </w:t>
      </w:r>
      <w:r>
        <w:rPr>
          <w:rFonts w:ascii="Times New Roman" w:hAnsi="Times New Roman"/>
          <w:color w:val="000000"/>
          <w:sz w:val="28"/>
          <w:szCs w:val="28"/>
        </w:rPr>
        <w:br w:type="textWrapping" w:clear="all"/>
        <w:t xml:space="preserve">не ранее первого числа месяца, в котором направляется заявка, подтверждающей н</w:t>
      </w:r>
      <w:r>
        <w:rPr>
          <w:rFonts w:ascii="Times New Roman" w:hAnsi="Times New Roman"/>
          <w:color w:val="000000" w:themeColor="text1"/>
          <w:sz w:val="28"/>
          <w:szCs w:val="28"/>
        </w:rPr>
        <w:t xml:space="preserve">аличие у участника отбора в собственности или ином законном основании реконструируемого производственного и (или) складского здания, строения, сооружения, </w:t>
      </w:r>
      <w:r>
        <w:rPr>
          <w:rFonts w:ascii="Times New Roman" w:hAnsi="Times New Roman" w:eastAsia="Times New Roman"/>
          <w:color w:val="000000" w:themeColor="text1"/>
          <w:sz w:val="28"/>
          <w:szCs w:val="28"/>
          <w:lang w:eastAsia="ru-RU"/>
        </w:rPr>
        <w:t xml:space="preserve">предназначенного для производства, хранения </w:t>
      </w:r>
      <w:r>
        <w:rPr>
          <w:rFonts w:ascii="Times New Roman" w:hAnsi="Times New Roman" w:eastAsia="Times New Roman"/>
          <w:color w:val="000000" w:themeColor="text1"/>
          <w:sz w:val="28"/>
          <w:szCs w:val="28"/>
          <w:lang w:eastAsia="ru-RU"/>
        </w:rPr>
        <w:br w:type="textWrapping" w:clear="all"/>
        <w:t xml:space="preserve">и переработки сельскохозяйственной продукции</w:t>
      </w:r>
      <w:r>
        <w:rPr>
          <w:rFonts w:ascii="Times New Roman" w:hAnsi="Times New Roman"/>
          <w:color w:val="000000" w:themeColor="text1"/>
          <w:sz w:val="28"/>
          <w:szCs w:val="28"/>
        </w:rPr>
        <w:t xml:space="preserve"> (представляется </w:t>
      </w:r>
      <w:r>
        <w:rPr>
          <w:rFonts w:ascii="Times New Roman" w:hAnsi="Times New Roman"/>
          <w:color w:val="000000" w:themeColor="text1"/>
          <w:sz w:val="28"/>
          <w:szCs w:val="28"/>
        </w:rPr>
        <w:br w:type="textWrapping" w:clear="all"/>
        <w:t xml:space="preserve">по собственной инициативе), или электронных копий документов, подтверждающих указанное право </w:t>
      </w:r>
      <w:r>
        <w:rPr>
          <w:rFonts w:ascii="Times New Roman" w:hAnsi="Times New Roman"/>
          <w:color w:val="000000"/>
          <w:sz w:val="28"/>
          <w:szCs w:val="28"/>
        </w:rPr>
        <w:t xml:space="preserve">(</w:t>
      </w:r>
      <w:r>
        <w:rPr>
          <w:rFonts w:ascii="Times New Roman" w:hAnsi="Times New Roman"/>
          <w:color w:val="000000"/>
          <w:sz w:val="28"/>
          <w:szCs w:val="28"/>
          <w:lang w:eastAsia="ru-RU"/>
        </w:rPr>
        <w:t xml:space="preserve">в случае отсутствия сведений в </w:t>
      </w:r>
      <w:r>
        <w:rPr>
          <w:rFonts w:ascii="Times New Roman" w:hAnsi="Times New Roman"/>
          <w:color w:val="000000"/>
          <w:sz w:val="28"/>
          <w:szCs w:val="28"/>
        </w:rPr>
        <w:t xml:space="preserve">ЕГРН) (предоставляется в случае если грант планируется направить на реконструкцию производственного и (или) складского здания, строения, сооружения, предназначенного для производства, хранения и переработки сельскохозяйственной продукции); </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10) электронных копий</w:t>
      </w:r>
      <w:r>
        <w:rPr>
          <w:rFonts w:ascii="Times New Roman" w:hAnsi="Times New Roman"/>
          <w:color w:val="000000" w:themeColor="text1"/>
          <w:sz w:val="28"/>
          <w:szCs w:val="28"/>
        </w:rPr>
        <w:t xml:space="preserve"> предварительных договоров, подтверждающих </w:t>
      </w:r>
      <w:r>
        <w:rPr>
          <w:rFonts w:ascii="Times New Roman" w:hAnsi="Times New Roman"/>
          <w:color w:val="000000"/>
          <w:sz w:val="28"/>
          <w:szCs w:val="28"/>
        </w:rPr>
        <w:t xml:space="preserve">приобретение </w:t>
      </w:r>
      <w:r>
        <w:rPr>
          <w:rFonts w:ascii="Times New Roman" w:hAnsi="Times New Roman"/>
          <w:sz w:val="28"/>
          <w:szCs w:val="28"/>
        </w:rPr>
        <w:t xml:space="preserve">ограждений, </w:t>
      </w:r>
      <w:r>
        <w:rPr>
          <w:rFonts w:ascii="Times New Roman" w:hAnsi="Times New Roman"/>
          <w:color w:val="000000"/>
          <w:sz w:val="28"/>
          <w:szCs w:val="28"/>
        </w:rPr>
        <w:t xml:space="preserve">в том числе электрической изгороди </w:t>
      </w:r>
      <w:r>
        <w:rPr>
          <w:rFonts w:ascii="Times New Roman" w:hAnsi="Times New Roman"/>
          <w:sz w:val="28"/>
          <w:szCs w:val="28"/>
        </w:rPr>
        <w:t xml:space="preserve">(в случаях если грант планируется направить на приобретение ограждений для выпаса и выгула сельскохозяйственных животных,</w:t>
      </w:r>
      <w:r>
        <w:rPr>
          <w:rFonts w:ascii="Arial" w:hAnsi="Arial" w:cs="Arial"/>
          <w:sz w:val="20"/>
          <w:szCs w:val="20"/>
          <w:lang w:eastAsia="ru-RU"/>
        </w:rPr>
        <w:t xml:space="preserve"> </w:t>
      </w:r>
      <w:r>
        <w:rPr>
          <w:rFonts w:ascii="Times New Roman" w:hAnsi="Times New Roman"/>
          <w:sz w:val="28"/>
          <w:szCs w:val="28"/>
        </w:rPr>
        <w:t xml:space="preserve">в том числе электрической изгороди)</w:t>
      </w:r>
      <w:r>
        <w:rPr>
          <w:rFonts w:ascii="Times New Roman" w:hAnsi="Times New Roman"/>
          <w:color w:val="000000"/>
          <w:sz w:val="28"/>
          <w:szCs w:val="28"/>
        </w:rPr>
        <w:t xml:space="preserve">;</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11) выписк</w:t>
      </w:r>
      <w:r>
        <w:rPr>
          <w:rFonts w:ascii="Times New Roman" w:hAnsi="Times New Roman"/>
          <w:color w:val="000000" w:themeColor="text1"/>
          <w:sz w:val="28"/>
          <w:szCs w:val="28"/>
        </w:rPr>
        <w:t xml:space="preserve">и из ЕГРН по состоянию на дату не ранее первого числа месяца, в котором направляется заявка, подтверждающей наличие у участника отбора в собственности или ином законном основании производственных </w:t>
      </w:r>
      <w:r>
        <w:rPr>
          <w:rFonts w:ascii="Times New Roman" w:hAnsi="Times New Roman"/>
          <w:color w:val="000000" w:themeColor="text1"/>
          <w:sz w:val="28"/>
          <w:szCs w:val="28"/>
        </w:rPr>
        <w:br/>
        <w:t xml:space="preserve">и (или)</w:t>
      </w:r>
      <w:r>
        <w:rPr>
          <w:rFonts w:ascii="Times New Roman" w:hAnsi="Times New Roman"/>
          <w:color w:val="000000"/>
          <w:sz w:val="28"/>
          <w:szCs w:val="28"/>
        </w:rPr>
        <w:t xml:space="preserve"> складских зданий, строений, сооружений, </w:t>
      </w:r>
      <w:r>
        <w:rPr>
          <w:rFonts w:ascii="Times New Roman" w:hAnsi="Times New Roman" w:eastAsia="Times New Roman"/>
          <w:color w:val="000000"/>
          <w:sz w:val="28"/>
          <w:szCs w:val="28"/>
          <w:lang w:eastAsia="ru-RU"/>
        </w:rPr>
        <w:t xml:space="preserve">предназначенных для производства, хранения и переработки сельскохозяйственной продукции</w:t>
      </w:r>
      <w:r>
        <w:rPr>
          <w:rFonts w:ascii="Times New Roman" w:hAnsi="Times New Roman"/>
          <w:color w:val="000000"/>
          <w:sz w:val="28"/>
          <w:szCs w:val="28"/>
        </w:rPr>
        <w:t xml:space="preserve"> (далее в настоящем подпункте – объект подключения) (представляется по собственной инициативе), </w:t>
      </w:r>
      <w:r>
        <w:rPr>
          <w:rFonts w:ascii="Times New Roman" w:hAnsi="Times New Roman"/>
          <w:color w:val="000000"/>
          <w:sz w:val="28"/>
          <w:szCs w:val="28"/>
        </w:rPr>
        <w:br/>
        <w:t xml:space="preserve">или электронных копий документов, подтверждающих указанное право </w:t>
      </w:r>
      <w:r>
        <w:rPr>
          <w:rFonts w:ascii="Times New Roman" w:hAnsi="Times New Roman"/>
          <w:color w:val="000000"/>
          <w:sz w:val="28"/>
          <w:szCs w:val="28"/>
        </w:rPr>
        <w:br/>
      </w:r>
      <w:r>
        <w:rPr>
          <w:rFonts w:ascii="Times New Roman" w:hAnsi="Times New Roman" w:eastAsia="Times New Roman"/>
          <w:color w:val="000000" w:themeColor="text1"/>
          <w:sz w:val="28"/>
          <w:szCs w:val="28"/>
          <w:lang w:eastAsia="ru-RU"/>
        </w:rPr>
        <w:t xml:space="preserve">(в случае отсутствия сведений в ЕГРН) </w:t>
      </w:r>
      <w:r>
        <w:rPr>
          <w:rFonts w:ascii="Times New Roman" w:hAnsi="Times New Roman"/>
          <w:color w:val="000000" w:themeColor="text1"/>
          <w:sz w:val="28"/>
          <w:szCs w:val="28"/>
        </w:rPr>
        <w:t xml:space="preserve">(предоставляется </w:t>
      </w:r>
      <w:r>
        <w:rPr>
          <w:rFonts w:ascii="Times New Roman" w:hAnsi="Times New Roman"/>
          <w:color w:val="000000" w:themeColor="text1"/>
          <w:sz w:val="28"/>
          <w:szCs w:val="28"/>
        </w:rPr>
        <w:br/>
        <w:t xml:space="preserve">в случае если грант планируется направить на подключение объекта подключения к электрическим, тепловым, газо- и водопроводным сетям, в том числе автономным);  </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eastAsia="Times New Roman"/>
          <w:color w:val="000000" w:themeColor="text1"/>
          <w:sz w:val="28"/>
          <w:szCs w:val="28"/>
          <w:lang w:eastAsia="ru-RU"/>
        </w:rPr>
      </w:pPr>
      <w:r>
        <w:rPr>
          <w:rFonts w:ascii="Times New Roman" w:hAnsi="Times New Roman"/>
          <w:color w:val="000000" w:themeColor="text1"/>
          <w:sz w:val="28"/>
          <w:szCs w:val="28"/>
        </w:rPr>
        <w:t xml:space="preserve">12) электронной копии предварительного договора, подтверждающего </w:t>
      </w:r>
      <w:r>
        <w:rPr>
          <w:rFonts w:ascii="Times New Roman" w:hAnsi="Times New Roman"/>
          <w:sz w:val="28"/>
          <w:szCs w:val="28"/>
        </w:rPr>
        <w:t xml:space="preserve">приобретение </w:t>
      </w:r>
      <w:r>
        <w:rPr>
          <w:rFonts w:ascii="Times New Roman" w:hAnsi="Times New Roman"/>
          <w:color w:val="000000" w:themeColor="text1"/>
          <w:sz w:val="28"/>
          <w:szCs w:val="28"/>
        </w:rPr>
        <w:t xml:space="preserve">земельного участка </w:t>
      </w:r>
      <w:r>
        <w:rPr>
          <w:rFonts w:ascii="Times New Roman" w:hAnsi="Times New Roman" w:eastAsia="Times New Roman"/>
          <w:sz w:val="28"/>
          <w:szCs w:val="28"/>
          <w:lang w:eastAsia="ru-RU"/>
        </w:rPr>
        <w:t xml:space="preserve">на территории края для осуществления деятельности по выращиванию, и (или) производству, и (или) переработке сельскохозяйственной продукции, необходимого для реализации проекта </w:t>
      </w:r>
      <w:r>
        <w:rPr>
          <w:rFonts w:ascii="Times New Roman" w:hAnsi="Times New Roman"/>
          <w:color w:val="000000" w:themeColor="text1"/>
          <w:sz w:val="28"/>
          <w:szCs w:val="28"/>
        </w:rPr>
        <w:t xml:space="preserve">(предоставляется в случаях если грант планируется направить </w:t>
      </w:r>
      <w:r>
        <w:rPr>
          <w:rFonts w:ascii="Times New Roman" w:hAnsi="Times New Roman"/>
          <w:color w:val="000000" w:themeColor="text1"/>
          <w:sz w:val="28"/>
          <w:szCs w:val="28"/>
        </w:rPr>
        <w:br/>
        <w:t xml:space="preserve">на приобретение земельного участка </w:t>
      </w:r>
      <w:r>
        <w:rPr>
          <w:rFonts w:ascii="Times New Roman" w:hAnsi="Times New Roman" w:eastAsia="Times New Roman"/>
          <w:sz w:val="28"/>
          <w:szCs w:val="28"/>
          <w:lang w:eastAsia="ru-RU"/>
        </w:rPr>
        <w:t xml:space="preserve">на территории края для осуществления деятельности по выращиванию, и (или) производству, и (или) переработке сельскохозяйственной продукции, необходимого для реализации проекта)</w:t>
      </w:r>
      <w:r>
        <w:rPr>
          <w:rFonts w:ascii="Times New Roman" w:hAnsi="Times New Roman"/>
          <w:color w:val="000000" w:themeColor="text1"/>
          <w:sz w:val="28"/>
          <w:szCs w:val="28"/>
        </w:rPr>
        <w:t xml:space="preserve">;</w:t>
      </w:r>
      <w:r>
        <w:rPr>
          <w:rFonts w:ascii="Times New Roman" w:hAnsi="Times New Roman" w:eastAsia="Times New Roman"/>
          <w:color w:val="000000" w:themeColor="text1"/>
          <w:sz w:val="28"/>
          <w:szCs w:val="28"/>
          <w:lang w:eastAsia="ru-RU"/>
        </w:rPr>
        <w:t xml:space="preserve"> </w:t>
      </w:r>
      <w:r>
        <w:rPr>
          <w:rFonts w:ascii="Times New Roman" w:hAnsi="Times New Roman" w:eastAsia="Times New Roman"/>
          <w:color w:val="000000" w:themeColor="text1"/>
          <w:sz w:val="28"/>
          <w:szCs w:val="28"/>
          <w:lang w:eastAsia="ru-RU"/>
        </w:rPr>
      </w:r>
      <w:r>
        <w:rPr>
          <w:rFonts w:ascii="Times New Roman" w:hAnsi="Times New Roman" w:eastAsia="Times New Roman"/>
          <w:color w:val="000000" w:themeColor="text1"/>
          <w:sz w:val="28"/>
          <w:szCs w:val="28"/>
          <w:lang w:eastAsia="ru-RU"/>
        </w:rPr>
      </w:r>
    </w:p>
    <w:p>
      <w:pPr>
        <w:widowControl w:val="off"/>
        <w:spacing w:after="0" w:line="240" w:lineRule="auto"/>
        <w:ind w:firstLine="709"/>
        <w:jc w:val="both"/>
        <w:rPr>
          <w:rFonts w:ascii="Times New Roman" w:hAnsi="Times New Roman"/>
          <w:sz w:val="28"/>
          <w:szCs w:val="28"/>
        </w:rPr>
      </w:pPr>
      <w:r>
        <w:rPr>
          <w:rFonts w:ascii="Times New Roman" w:hAnsi="Times New Roman"/>
          <w:sz w:val="28"/>
          <w:szCs w:val="28"/>
        </w:rPr>
        <w:t xml:space="preserve">13) информации о производственной деятельности ИП за год, предшествующий году направления заявки, по форме № 1-ИП, устанавливаемой приказом Министерства сельского хозяйства Российской Федерации (для участника отбора, являющегося </w:t>
      </w:r>
      <w:r>
        <w:rPr>
          <w:rFonts w:ascii="Times New Roman" w:hAnsi="Times New Roman"/>
          <w:bCs/>
          <w:sz w:val="28"/>
          <w:szCs w:val="28"/>
        </w:rPr>
        <w:t xml:space="preserve">на дату направления заявки</w:t>
      </w:r>
      <w:r>
        <w:rPr>
          <w:rFonts w:ascii="Times New Roman" w:hAnsi="Times New Roman"/>
          <w:sz w:val="28"/>
          <w:szCs w:val="28"/>
        </w:rPr>
        <w:t xml:space="preserve"> ИП, зарегистрировавшегося в году, предшествующем году предоставления гранта); </w:t>
      </w:r>
      <w:r>
        <w:rPr>
          <w:rFonts w:ascii="Times New Roman" w:hAnsi="Times New Roman"/>
          <w:sz w:val="28"/>
          <w:szCs w:val="28"/>
        </w:rPr>
      </w:r>
      <w:r>
        <w:rPr>
          <w:rFonts w:ascii="Times New Roman" w:hAnsi="Times New Roman"/>
          <w:sz w:val="28"/>
          <w:szCs w:val="28"/>
        </w:rPr>
      </w:r>
    </w:p>
    <w:p>
      <w:pPr>
        <w:widowControl w:val="off"/>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14) </w:t>
      </w:r>
      <w:r>
        <w:rPr>
          <w:rFonts w:ascii="Times New Roman" w:hAnsi="Times New Roman"/>
          <w:bCs/>
          <w:sz w:val="28"/>
          <w:szCs w:val="28"/>
        </w:rPr>
        <w:t xml:space="preserve">справ</w:t>
      </w:r>
      <w:r>
        <w:rPr>
          <w:rFonts w:ascii="Times New Roman" w:hAnsi="Times New Roman"/>
          <w:bCs/>
          <w:sz w:val="28"/>
          <w:szCs w:val="28"/>
        </w:rPr>
        <w:t xml:space="preserve">ки о подтверждении факта участия в специальной военной операции по форме, утвержденной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w:t>
      </w:r>
      <w:r>
        <w:rPr>
          <w:rFonts w:ascii="Times New Roman" w:hAnsi="Times New Roman"/>
          <w:bCs/>
          <w:sz w:val="28"/>
          <w:szCs w:val="28"/>
        </w:rPr>
        <w:br/>
        <w:t xml:space="preserve">на территориях Украины, Донецкой Народной Республики, Луганской Народной Республ</w:t>
      </w:r>
      <w:r>
        <w:rPr>
          <w:rFonts w:ascii="Times New Roman" w:hAnsi="Times New Roman"/>
          <w:bCs/>
          <w:sz w:val="28"/>
          <w:szCs w:val="28"/>
        </w:rPr>
        <w:t xml:space="preserve">ики, Запорожской области и Херсонской области», или ее электронной копии, выданной не ранее первого числа месяца, предшествующего месяцу направления заявки, или электронной копии иного документа, подтверждающего факт участия в специальной военной операции </w:t>
      </w:r>
      <w:r>
        <w:rPr>
          <w:rFonts w:ascii="Times New Roman" w:hAnsi="Times New Roman" w:eastAsia="Times New Roman"/>
          <w:sz w:val="28"/>
          <w:szCs w:val="28"/>
          <w:lang w:eastAsia="ru-RU"/>
        </w:rPr>
        <w:t xml:space="preserve">(при наличии);</w:t>
      </w:r>
      <w:r>
        <w:rPr>
          <w:rFonts w:ascii="Times New Roman" w:hAnsi="Times New Roman"/>
          <w:color w:val="000000" w:themeColor="text1"/>
          <w:sz w:val="28"/>
          <w:szCs w:val="28"/>
        </w:rPr>
      </w:r>
      <w:r>
        <w:rPr>
          <w:rFonts w:ascii="Times New Roman" w:hAnsi="Times New Roman"/>
          <w:color w:val="000000" w:themeColor="text1"/>
          <w:sz w:val="28"/>
          <w:szCs w:val="28"/>
        </w:rPr>
      </w:r>
    </w:p>
    <w:p>
      <w:pPr>
        <w:widowControl w:val="off"/>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15) </w:t>
      </w:r>
      <w:r>
        <w:rPr>
          <w:rFonts w:ascii="Times New Roman" w:hAnsi="Times New Roman" w:eastAsia="Times New Roman"/>
          <w:sz w:val="28"/>
          <w:szCs w:val="28"/>
          <w:lang w:eastAsia="ru-RU"/>
        </w:rPr>
        <w:t xml:space="preserve">электронной копии военного билета с отметкой об увольнении </w:t>
      </w:r>
      <w:r>
        <w:rPr>
          <w:rFonts w:ascii="Times New Roman" w:hAnsi="Times New Roman" w:eastAsia="Times New Roman"/>
          <w:sz w:val="28"/>
          <w:szCs w:val="28"/>
          <w:lang w:eastAsia="ru-RU"/>
        </w:rPr>
        <w:br/>
        <w:t xml:space="preserve">с военной службы </w:t>
      </w:r>
      <w:r>
        <w:rPr>
          <w:rFonts w:ascii="Times New Roman" w:hAnsi="Times New Roman" w:eastAsia="Times New Roman"/>
          <w:bCs/>
          <w:sz w:val="28"/>
          <w:szCs w:val="28"/>
          <w:lang w:eastAsia="ru-RU"/>
        </w:rPr>
        <w:t xml:space="preserve">или электронной копии выписки из приказа командира воинской части об исключении из списков личного состава </w:t>
      </w:r>
      <w:r>
        <w:rPr>
          <w:rFonts w:ascii="Times New Roman" w:hAnsi="Times New Roman" w:eastAsia="Times New Roman"/>
          <w:sz w:val="28"/>
          <w:szCs w:val="28"/>
          <w:lang w:eastAsia="ru-RU"/>
        </w:rPr>
        <w:t xml:space="preserve">(при наличии);</w:t>
      </w:r>
      <w:r>
        <w:rPr>
          <w:rFonts w:ascii="Times New Roman" w:hAnsi="Times New Roman"/>
          <w:color w:val="000000" w:themeColor="text1"/>
          <w:sz w:val="28"/>
          <w:szCs w:val="28"/>
        </w:rPr>
      </w:r>
      <w:r>
        <w:rPr>
          <w:rFonts w:ascii="Times New Roman" w:hAnsi="Times New Roman"/>
          <w:color w:val="000000" w:themeColor="text1"/>
          <w:sz w:val="28"/>
          <w:szCs w:val="28"/>
        </w:rPr>
      </w:r>
    </w:p>
    <w:p>
      <w:pPr>
        <w:spacing w:after="0" w:line="240" w:lineRule="auto"/>
        <w:ind w:firstLine="708"/>
        <w:jc w:val="both"/>
        <w:rPr>
          <w:rFonts w:ascii="Times New Roman" w:hAnsi="Times New Roman"/>
          <w:sz w:val="28"/>
          <w:szCs w:val="28"/>
        </w:rPr>
      </w:pPr>
      <w:r>
        <w:rPr>
          <w:rFonts w:ascii="Times New Roman" w:hAnsi="Times New Roman"/>
          <w:sz w:val="28"/>
          <w:szCs w:val="28"/>
        </w:rPr>
        <w:t xml:space="preserve">16) справки о</w:t>
      </w:r>
      <w:r>
        <w:rPr>
          <w:rFonts w:ascii="Times New Roman" w:hAnsi="Times New Roman"/>
          <w:sz w:val="28"/>
          <w:szCs w:val="28"/>
        </w:rPr>
        <w:t xml:space="preserve">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w:t>
      </w:r>
      <w:r>
        <w:rPr>
          <w:rFonts w:ascii="Times New Roman" w:hAnsi="Times New Roman"/>
          <w:sz w:val="28"/>
          <w:szCs w:val="28"/>
        </w:rPr>
        <w:br w:type="textWrapping" w:clear="all"/>
        <w:t xml:space="preserve">в котором направляется заявка </w:t>
      </w:r>
      <w:r>
        <w:rPr>
          <w:rFonts w:ascii="Times New Roman" w:hAnsi="Times New Roman" w:eastAsia="Times New Roman"/>
          <w:sz w:val="28"/>
          <w:szCs w:val="28"/>
          <w:lang w:eastAsia="ru-RU"/>
        </w:rPr>
        <w:t xml:space="preserve">(представляется по собственной инициативе)</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17) электронной копии </w:t>
      </w:r>
      <w:r>
        <w:rPr>
          <w:rFonts w:ascii="Times New Roman" w:hAnsi="Times New Roman"/>
          <w:color w:val="000000"/>
          <w:sz w:val="28"/>
          <w:szCs w:val="28"/>
        </w:rPr>
        <w:t xml:space="preserve">документа, подтверждающего полномочия уполномоченного лица (в случае подписания заявки лицом, уполномоченным </w:t>
      </w:r>
      <w:r>
        <w:rPr>
          <w:rFonts w:ascii="Times New Roman" w:hAnsi="Times New Roman" w:eastAsia="Times New Roman"/>
          <w:color w:val="000000"/>
          <w:sz w:val="28"/>
          <w:szCs w:val="28"/>
          <w:lang w:eastAsia="ru-RU"/>
        </w:rPr>
        <w:t xml:space="preserve">участником отбора).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2.12. Документы, указанные в пункте 2.11 Порядка, должны соответствовать следующим требованиям:</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2) подписаны в соответствии с требованиями абзаца первого пункта 2.13 Порядка (за исключением документов, предусмотренных подпунктами 3,</w:t>
      </w:r>
      <w:r>
        <w:rPr>
          <w:rFonts w:ascii="Times New Roman" w:hAnsi="Times New Roman" w:eastAsia="Times New Roman"/>
          <w:sz w:val="28"/>
          <w:szCs w:val="28"/>
          <w:lang w:eastAsia="ru-RU"/>
        </w:rPr>
        <w:br w:type="textWrapping" w:clear="all"/>
        <w:t xml:space="preserve">8 (в части предоставления выписки из ЕГРН), подпунктом «г» подпункта 9 </w:t>
      </w:r>
      <w:r>
        <w:rPr>
          <w:rFonts w:ascii="Times New Roman" w:hAnsi="Times New Roman" w:eastAsia="Times New Roman"/>
          <w:sz w:val="28"/>
          <w:szCs w:val="28"/>
          <w:lang w:eastAsia="ru-RU"/>
        </w:rPr>
        <w:br/>
        <w:t xml:space="preserve">(в части предоставления выписки из ЕГРН), 11 (в части предоставления выписки из ЕГРН), 16 пункта 2.11 Порядка); </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 поддаваться прочтению;</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sz w:val="28"/>
          <w:szCs w:val="28"/>
          <w:lang w:eastAsia="ru-RU"/>
        </w:rPr>
        <w:t xml:space="preserve">4) документы, составленные</w:t>
      </w:r>
      <w:r>
        <w:rPr>
          <w:rFonts w:ascii="Times New Roman" w:hAnsi="Times New Roman" w:eastAsia="Times New Roman"/>
          <w:color w:val="000000"/>
          <w:sz w:val="28"/>
          <w:szCs w:val="28"/>
          <w:lang w:eastAsia="ru-RU"/>
        </w:rPr>
        <w:t xml:space="preserve"> на иностран</w:t>
      </w:r>
      <w:r>
        <w:rPr>
          <w:rFonts w:ascii="Times New Roman" w:hAnsi="Times New Roman" w:eastAsia="Times New Roman"/>
          <w:color w:val="000000"/>
          <w:sz w:val="28"/>
          <w:szCs w:val="28"/>
          <w:lang w:eastAsia="ru-RU"/>
        </w:rPr>
        <w:t xml:space="preserve">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2.13. Для участия в отборе участник отбора предоставляет в министерство через личный кабинет ГИС «Субсидия АПК24» с использованием информационно-телекоммуникационной сети «</w:t>
      </w:r>
      <w:r>
        <w:rPr>
          <w:rFonts w:ascii="Times New Roman" w:hAnsi="Times New Roman" w:eastAsia="Times New Roman"/>
          <w:color w:val="000000"/>
          <w:sz w:val="28"/>
          <w:szCs w:val="28"/>
          <w:lang w:eastAsia="ru-RU"/>
        </w:rPr>
        <w:t xml:space="preserve">Интернет» по ссылке https://sapk24.krskcit.ru (далее – личный кабинет) заявку в форме электронного документа, подписанного в соответствии с Федеральным законом от 06.04.2011 № 63-ФЗ «Об электронной подписи» усиленной квалифицированной электронной подписью </w:t>
      </w:r>
      <w:r>
        <w:rPr>
          <w:rFonts w:ascii="Times New Roman" w:hAnsi="Times New Roman" w:eastAsia="Times New Roman"/>
          <w:color w:val="000000"/>
          <w:sz w:val="28"/>
          <w:szCs w:val="28"/>
          <w:lang w:eastAsia="ru-RU"/>
        </w:rPr>
        <w:t xml:space="preserve">(далее – электронная подпись) участником отбора, являющимся индивидуальным предпринимателем,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w:t>
      </w:r>
      <w:r>
        <w:rPr>
          <w:rFonts w:ascii="Times New Roman" w:hAnsi="Times New Roman" w:eastAsia="Times New Roman"/>
          <w:color w:val="000000"/>
          <w:sz w:val="28"/>
          <w:szCs w:val="28"/>
          <w:lang w:eastAsia="ru-RU"/>
        </w:rPr>
        <w:br/>
        <w:t xml:space="preserve">и аутентификации в инфраструктуре, обеспечивающей информа</w:t>
      </w:r>
      <w:r>
        <w:rPr>
          <w:rFonts w:ascii="Times New Roman" w:hAnsi="Times New Roman" w:eastAsia="Times New Roman"/>
          <w:color w:val="000000"/>
          <w:sz w:val="28"/>
          <w:szCs w:val="28"/>
          <w:lang w:eastAsia="ru-RU"/>
        </w:rPr>
        <w:t xml:space="preserve">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участником отбора, являющимся физическим лицом (за исключением документов, предусмотренных подпунктами </w:t>
      </w:r>
      <w:r>
        <w:rPr>
          <w:rFonts w:ascii="Times New Roman" w:hAnsi="Times New Roman" w:eastAsia="Times New Roman"/>
          <w:sz w:val="28"/>
          <w:szCs w:val="28"/>
          <w:lang w:eastAsia="ru-RU"/>
        </w:rPr>
        <w:t xml:space="preserve">3, 8 (в части предоставления выписки из ЕГРН), подпунктом «г» подпункта 9 (в части предоставления выписки из ЕГРН), подпункта 11 (в части предоставления выписки из ЕГРН), подпункта 16 </w:t>
      </w:r>
      <w:r>
        <w:rPr>
          <w:rFonts w:ascii="Times New Roman" w:hAnsi="Times New Roman" w:eastAsia="Times New Roman"/>
          <w:color w:val="000000"/>
          <w:sz w:val="28"/>
          <w:szCs w:val="28"/>
          <w:lang w:eastAsia="ru-RU"/>
        </w:rPr>
        <w:t xml:space="preserve">пункта 2.11 Порядка). </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Регистрация поступивших заявок осуществляется в автоматическом режиме в ГИС «Субсидия АПК24» в порядке очередности их поступления.</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Министерство</w:t>
      </w:r>
      <w:r>
        <w:rPr>
          <w:rFonts w:ascii="Times New Roman" w:hAnsi="Times New Roman" w:eastAsia="Times New Roman"/>
          <w:color w:val="000000"/>
          <w:sz w:val="28"/>
          <w:szCs w:val="28"/>
          <w:lang w:eastAsia="ru-RU"/>
        </w:rPr>
        <w:t xml:space="preserve">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2.11, 2.12 Порядка. В случае поступления заявки </w:t>
      </w:r>
      <w:r>
        <w:rPr>
          <w:rFonts w:ascii="Times New Roman" w:hAnsi="Times New Roman" w:eastAsia="Times New Roman"/>
          <w:color w:val="000000"/>
          <w:sz w:val="28"/>
          <w:szCs w:val="28"/>
          <w:lang w:eastAsia="ru-RU"/>
        </w:rPr>
        <w:br w:type="textWrapping" w:clear="all"/>
        <w:t xml:space="preserve">в выходной или нерабочий праздничный день проверка документов осуществляется в первый рабочий день, следующий за днем регистрации заявки.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2.14. Участник отбора вправе отозвать заявку по собственной инициативе в личном кабинете до окончания срока приема заявок, указанного </w:t>
      </w:r>
      <w:r>
        <w:rPr>
          <w:rFonts w:ascii="Times New Roman" w:hAnsi="Times New Roman" w:eastAsia="Times New Roman"/>
          <w:color w:val="000000"/>
          <w:sz w:val="28"/>
          <w:szCs w:val="28"/>
          <w:lang w:eastAsia="ru-RU"/>
        </w:rPr>
        <w:br w:type="textWrapping" w:clear="all"/>
        <w:t xml:space="preserve">в объявлении.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В случае отзыва заявки участником отбора осуществляется возврат заявки в ГИС «Субсидия АПК24» в день отзыва заявки участником отбора.</w:t>
      </w:r>
      <w:r>
        <w:rPr>
          <w:rFonts w:ascii="Times New Roman" w:hAnsi="Times New Roman" w:eastAsia="Times New Roman"/>
          <w:color w:val="ff0000"/>
          <w:sz w:val="28"/>
          <w:szCs w:val="28"/>
          <w:lang w:eastAsia="ru-RU"/>
        </w:rPr>
        <w:t xml:space="preserve">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2.13 Порядка.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2.15. В случае если участник отбора не представил по собственной инициативе документы, предусмотренные </w:t>
      </w:r>
      <w:r>
        <w:rPr>
          <w:rFonts w:ascii="Times New Roman" w:hAnsi="Times New Roman" w:eastAsia="Times New Roman"/>
          <w:sz w:val="28"/>
          <w:szCs w:val="28"/>
          <w:lang w:eastAsia="ru-RU"/>
        </w:rPr>
        <w:t xml:space="preserve">подпунктами 3, 8 (в части предоставления выписки из ЕГРН), подпунктом «г» подпункта 9 (в части предоставления выписки из ЕГРН), подпункта 11 (в части предоставления выписки из ЕГРН), подпункта 16 пункта 2.11 Порядка,</w:t>
      </w:r>
      <w:r>
        <w:rPr>
          <w:rFonts w:ascii="Times New Roman" w:hAnsi="Times New Roman" w:eastAsia="Times New Roman"/>
          <w:color w:val="000000"/>
          <w:sz w:val="28"/>
          <w:szCs w:val="28"/>
          <w:lang w:eastAsia="ru-RU"/>
        </w:rPr>
        <w:t xml:space="preserve"> министерство в течение </w:t>
      </w:r>
      <w:r>
        <w:rPr>
          <w:rFonts w:ascii="Times New Roman" w:hAnsi="Times New Roman" w:eastAsia="Times New Roman"/>
          <w:color w:val="000000"/>
          <w:sz w:val="28"/>
          <w:szCs w:val="28"/>
          <w:lang w:eastAsia="ru-RU"/>
        </w:rPr>
        <w:t xml:space="preserve">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w:t>
      </w:r>
      <w:r>
        <w:rPr>
          <w:rFonts w:ascii="Times New Roman" w:hAnsi="Times New Roman" w:eastAsia="Times New Roman"/>
          <w:color w:val="000000"/>
          <w:sz w:val="28"/>
          <w:szCs w:val="28"/>
          <w:lang w:eastAsia="ru-RU"/>
        </w:rPr>
        <w:t xml:space="preserve">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w:t>
      </w:r>
      <w:r>
        <w:rPr>
          <w:rFonts w:ascii="Times New Roman" w:hAnsi="Times New Roman" w:eastAsia="Times New Roman"/>
          <w:color w:val="000000"/>
          <w:sz w:val="28"/>
          <w:szCs w:val="28"/>
          <w:lang w:eastAsia="ru-RU"/>
        </w:rPr>
        <w:br w:type="textWrapping" w:clear="all"/>
        <w:t xml:space="preserve">не предусмотрено выбора указанной даты, на первое число месяца направления заявки.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contextualSpacing/>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Документы и (или) сведения, содержащиеся в них, полученные в порядке межведомственного взаимодействия, приобщаются к соответствующей заявке.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contextualSpacing/>
        <w:jc w:val="both"/>
        <w:rPr>
          <w:rFonts w:ascii="Times New Roman" w:hAnsi="Times New Roman" w:eastAsia="Times New Roman"/>
          <w:b/>
          <w:sz w:val="28"/>
          <w:szCs w:val="28"/>
          <w:highlight w:val="white"/>
        </w:rPr>
      </w:pPr>
      <w:r>
        <w:rPr>
          <w:rFonts w:ascii="Times New Roman" w:hAnsi="Times New Roman" w:eastAsia="Times New Roman"/>
          <w:sz w:val="28"/>
          <w:szCs w:val="28"/>
          <w:lang w:eastAsia="ru-RU"/>
        </w:rPr>
        <w:t xml:space="preserve">Сведения о соблюдении участником отбора требований, установленных подпунктами 1 – 5 (в части сведений о неприостановлении (приостановлении) деятельности участника отбора в порядке, предусмотренном законодательством Российской Федерации), 7,</w:t>
      </w:r>
      <w:r>
        <w:rPr>
          <w:rFonts w:ascii="Times New Roman" w:hAnsi="Times New Roman" w:eastAsia="Times New Roman"/>
          <w:sz w:val="28"/>
          <w:szCs w:val="28"/>
          <w:highlight w:val="white"/>
          <w:lang w:eastAsia="ru-RU"/>
        </w:rPr>
        <w:t xml:space="preserve"> 12, 17 пункта 2.10 Порядка, указываются им </w:t>
      </w:r>
      <w:r>
        <w:rPr>
          <w:rFonts w:ascii="Times New Roman" w:hAnsi="Times New Roman" w:eastAsia="Times New Roman"/>
          <w:sz w:val="28"/>
          <w:szCs w:val="28"/>
          <w:highlight w:val="white"/>
          <w:lang w:eastAsia="ru-RU"/>
        </w:rPr>
        <w:br/>
        <w:t xml:space="preserve">в заявлении. </w:t>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p>
      <w:pPr>
        <w:widowControl w:val="off"/>
        <w:spacing w:after="0" w:line="240" w:lineRule="auto"/>
        <w:ind w:firstLine="709"/>
        <w:contextualSpacing/>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2.16. Рассмотрение и оценка заявок осуществляется в два этапа: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contextualSpacing/>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 этап – рассмотрение заявок осуществляется министерством </w:t>
      </w:r>
      <w:r>
        <w:rPr>
          <w:rFonts w:ascii="Times New Roman" w:hAnsi="Times New Roman" w:eastAsia="Times New Roman"/>
          <w:color w:val="000000"/>
          <w:sz w:val="28"/>
          <w:szCs w:val="28"/>
          <w:lang w:eastAsia="ru-RU"/>
        </w:rPr>
        <w:br w:type="textWrapping" w:clear="all"/>
        <w:t xml:space="preserve">в соответствии с </w:t>
      </w:r>
      <w:r>
        <w:rPr>
          <w:rFonts w:ascii="Times New Roman" w:hAnsi="Times New Roman" w:eastAsia="Times New Roman"/>
          <w:sz w:val="28"/>
          <w:szCs w:val="28"/>
          <w:lang w:eastAsia="ru-RU"/>
        </w:rPr>
        <w:t xml:space="preserve">пунктами 2.17, 2.19</w:t>
      </w:r>
      <w:r>
        <w:rPr>
          <w:rFonts w:ascii="Times New Roman" w:hAnsi="Times New Roman" w:eastAsia="Times New Roman"/>
          <w:color w:val="000000"/>
          <w:sz w:val="28"/>
          <w:szCs w:val="28"/>
          <w:lang w:eastAsia="ru-RU"/>
        </w:rPr>
        <w:t xml:space="preserve"> Порядка;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contextualSpacing/>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 этап – рассмотрение заявок на наличие или отсутствие основания</w:t>
      </w:r>
      <w:r>
        <w:rPr>
          <w:rFonts w:ascii="Times New Roman" w:hAnsi="Times New Roman" w:eastAsia="Times New Roman"/>
          <w:color w:val="000000"/>
          <w:sz w:val="28"/>
          <w:szCs w:val="28"/>
          <w:lang w:eastAsia="ru-RU"/>
        </w:rPr>
        <w:br w:type="textWrapping" w:clear="all"/>
        <w:t xml:space="preserve">для их отклонения, предусмотренного подпунктом 8 пункта 2.18 Порядка, </w:t>
      </w:r>
      <w:r>
        <w:rPr>
          <w:rFonts w:ascii="Times New Roman" w:hAnsi="Times New Roman" w:eastAsia="Times New Roman"/>
          <w:color w:val="000000"/>
          <w:sz w:val="28"/>
          <w:szCs w:val="28"/>
          <w:lang w:eastAsia="ru-RU"/>
        </w:rPr>
        <w:br w:type="textWrapping" w:clear="all"/>
        <w:t xml:space="preserve">и оценка заявок осуществляется комиссией в соответствии с </w:t>
      </w:r>
      <w:r>
        <w:rPr>
          <w:rFonts w:ascii="Times New Roman" w:hAnsi="Times New Roman" w:eastAsia="Times New Roman"/>
          <w:sz w:val="28"/>
          <w:szCs w:val="28"/>
          <w:lang w:eastAsia="ru-RU"/>
        </w:rPr>
        <w:t xml:space="preserve">пунктами 2.20, 2.21</w:t>
      </w:r>
      <w:r>
        <w:rPr>
          <w:rFonts w:ascii="Times New Roman" w:hAnsi="Times New Roman"/>
          <w:sz w:val="28"/>
          <w:szCs w:val="28"/>
        </w:rPr>
        <w:t xml:space="preserve"> </w:t>
      </w:r>
      <w:r>
        <w:rPr>
          <w:rFonts w:ascii="Times New Roman" w:hAnsi="Times New Roman" w:eastAsia="Times New Roman"/>
          <w:sz w:val="28"/>
          <w:szCs w:val="28"/>
          <w:lang w:eastAsia="ru-RU"/>
        </w:rPr>
        <w:t xml:space="preserve">Порядка.</w:t>
      </w:r>
      <w:r>
        <w:rPr>
          <w:rFonts w:ascii="Times New Roman" w:hAnsi="Times New Roman"/>
          <w:color w:val="000000"/>
          <w:sz w:val="28"/>
          <w:szCs w:val="28"/>
        </w:rPr>
        <w:t xml:space="preserve"> </w:t>
      </w:r>
      <w:r>
        <w:rPr>
          <w:rFonts w:ascii="Times New Roman" w:hAnsi="Times New Roman" w:eastAsia="Times New Roman"/>
          <w:color w:val="000000"/>
          <w:sz w:val="28"/>
          <w:szCs w:val="28"/>
          <w:lang w:eastAsia="ru-RU"/>
        </w:rPr>
        <w:t xml:space="preserve">Состав и порядок работы комиссии установлены </w:t>
      </w:r>
      <w:r>
        <w:rPr>
          <w:rFonts w:ascii="Times New Roman" w:hAnsi="Times New Roman" w:eastAsia="Times New Roman"/>
          <w:sz w:val="28"/>
          <w:szCs w:val="28"/>
          <w:lang w:eastAsia="ru-RU"/>
        </w:rPr>
        <w:t xml:space="preserve">приложениями № 5, 6</w:t>
      </w:r>
      <w:r>
        <w:rPr>
          <w:rFonts w:ascii="Times New Roman" w:hAnsi="Times New Roman" w:eastAsia="Times New Roman"/>
          <w:color w:val="000000"/>
          <w:sz w:val="28"/>
          <w:szCs w:val="28"/>
          <w:lang w:eastAsia="ru-RU"/>
        </w:rPr>
        <w:t xml:space="preserve"> к Порядку.</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contextualSpacing/>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2.17. Министерство в течение 10 рабочих дней со дня, следующего </w:t>
      </w:r>
      <w:r>
        <w:rPr>
          <w:rFonts w:ascii="Times New Roman" w:hAnsi="Times New Roman" w:eastAsia="Times New Roman"/>
          <w:color w:val="000000"/>
          <w:sz w:val="28"/>
          <w:szCs w:val="28"/>
          <w:lang w:eastAsia="ru-RU"/>
        </w:rPr>
        <w:br w:type="textWrapping" w:clear="all"/>
        <w:t xml:space="preserve">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подпунктами 1–6 пункта 2.18 Порядка, посредством проведения документарной проверки.</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2.18. Основаниями для отклонения заявки являются:</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color w:val="ff0000"/>
          <w:sz w:val="28"/>
          <w:szCs w:val="28"/>
        </w:rPr>
      </w:pPr>
      <w:r>
        <w:rPr>
          <w:rFonts w:ascii="Times New Roman" w:hAnsi="Times New Roman" w:eastAsia="Times New Roman"/>
          <w:color w:val="000000"/>
          <w:sz w:val="28"/>
          <w:szCs w:val="28"/>
          <w:lang w:eastAsia="ru-RU"/>
        </w:rPr>
        <w:t xml:space="preserve">1) несоответствие участника отбора категории получателя гранта, предусмотренной пунктом 2.8 </w:t>
      </w:r>
      <w:r>
        <w:rPr>
          <w:rFonts w:ascii="Times New Roman" w:hAnsi="Times New Roman" w:eastAsia="Times New Roman"/>
          <w:sz w:val="28"/>
          <w:szCs w:val="28"/>
          <w:lang w:eastAsia="ru-RU"/>
        </w:rPr>
        <w:t xml:space="preserve">Порядка </w:t>
      </w:r>
      <w:r>
        <w:rPr>
          <w:rFonts w:ascii="Times New Roman" w:hAnsi="Times New Roman" w:eastAsia="Times New Roman"/>
          <w:sz w:val="28"/>
          <w:szCs w:val="28"/>
        </w:rPr>
        <w:t xml:space="preserve">(не применяется для участника отбора, определенного в абзаце третьем подпункта 2 пункта 1.2 Порядка);</w:t>
      </w:r>
      <w:r>
        <w:rPr>
          <w:rFonts w:ascii="Times New Roman" w:hAnsi="Times New Roman"/>
          <w:color w:val="ff0000"/>
          <w:sz w:val="28"/>
          <w:szCs w:val="28"/>
        </w:rPr>
      </w:r>
      <w:r>
        <w:rPr>
          <w:rFonts w:ascii="Times New Roman" w:hAnsi="Times New Roman"/>
          <w:color w:val="ff0000"/>
          <w:sz w:val="28"/>
          <w:szCs w:val="28"/>
        </w:rPr>
      </w:r>
    </w:p>
    <w:p>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2) несоответствие участника отбора требованиям к участнику отбора, установленным пунктом 2.10 Порядка; </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spacing w:after="0" w:line="240" w:lineRule="auto"/>
        <w:ind w:firstLine="709"/>
        <w:jc w:val="both"/>
        <w:rPr>
          <w:rFonts w:ascii="Times New Roman" w:hAnsi="Times New Roman" w:eastAsia="Times New Roman"/>
          <w:color w:val="ff0000"/>
          <w:sz w:val="28"/>
          <w:szCs w:val="28"/>
        </w:rPr>
      </w:pPr>
      <w:r>
        <w:rPr>
          <w:rFonts w:ascii="Times New Roman" w:hAnsi="Times New Roman" w:eastAsia="Times New Roman"/>
          <w:color w:val="000000"/>
          <w:sz w:val="28"/>
          <w:szCs w:val="28"/>
          <w:lang w:eastAsia="ru-RU"/>
        </w:rPr>
        <w:t xml:space="preserve">3) </w:t>
      </w:r>
      <w:r>
        <w:rPr>
          <w:rFonts w:ascii="Times New Roman" w:hAnsi="Times New Roman"/>
          <w:color w:val="000000"/>
          <w:sz w:val="28"/>
          <w:szCs w:val="28"/>
        </w:rPr>
        <w:t xml:space="preserve">непредставление (представление не в полном объеме) документов, указанных в объявлении, предусмотренных пунктом 2.11 Порядка </w:t>
      </w:r>
      <w:r>
        <w:rPr>
          <w:rFonts w:ascii="Times New Roman" w:hAnsi="Times New Roman"/>
          <w:color w:val="000000"/>
          <w:sz w:val="28"/>
          <w:szCs w:val="28"/>
        </w:rPr>
        <w:br w:type="textWrapping" w:clear="all"/>
      </w:r>
      <w:r>
        <w:rPr>
          <w:rFonts w:ascii="Times New Roman" w:hAnsi="Times New Roman" w:eastAsia="Times New Roman"/>
          <w:sz w:val="28"/>
          <w:szCs w:val="28"/>
          <w:lang w:eastAsia="ru-RU"/>
        </w:rPr>
        <w:t xml:space="preserve">(за исключением документов, предусмотренных подпунктами 3, 8 (в части предоставления выписки из ЕГРН), подпунктом «г» подпункта 9 </w:t>
      </w:r>
      <w:r>
        <w:rPr>
          <w:rFonts w:ascii="Times New Roman" w:hAnsi="Times New Roman" w:eastAsia="Times New Roman"/>
          <w:sz w:val="28"/>
          <w:szCs w:val="28"/>
          <w:lang w:eastAsia="ru-RU"/>
        </w:rPr>
        <w:br/>
        <w:t xml:space="preserve">(в части предоставления выписки из ЕГРН), подпункта 11 (в части предоставления выписки из ЕГРН), подпункта 16 пункта 2.11 Порядка)</w:t>
      </w:r>
      <w:r>
        <w:rPr>
          <w:rFonts w:ascii="Times New Roman" w:hAnsi="Times New Roman"/>
          <w:sz w:val="28"/>
          <w:szCs w:val="28"/>
        </w:rPr>
        <w:t xml:space="preserve">;</w:t>
      </w:r>
      <w:r>
        <w:rPr>
          <w:rFonts w:ascii="Times New Roman" w:hAnsi="Times New Roman" w:eastAsia="Times New Roman"/>
          <w:color w:val="ff0000"/>
          <w:sz w:val="28"/>
          <w:szCs w:val="28"/>
        </w:rPr>
      </w:r>
      <w:r>
        <w:rPr>
          <w:rFonts w:ascii="Times New Roman" w:hAnsi="Times New Roman" w:eastAsia="Times New Roman"/>
          <w:color w:val="ff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4) несоответствие представленной участником отбора заявки и (или) документов требованиям, установленным в объявлении, предусмотренным пунктами 2.11, 2.12 Порядка;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пунктом 2.10 Порядка требованиям к участнику отбора;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6) подача участником отбора заявки после даты и (или) времени, определенных для подачи заявок;</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7) отсутствие (недостаточность) лимитов бюджетных обязательств, доведенных на цели, предусмотренные пунктом 1.3 Порядка </w:t>
      </w:r>
      <w:r>
        <w:rPr>
          <w:rFonts w:ascii="Times New Roman" w:hAnsi="Times New Roman"/>
          <w:color w:val="000000"/>
          <w:sz w:val="28"/>
          <w:szCs w:val="28"/>
        </w:rPr>
        <w:t xml:space="preserve">(для участников отбора, включенных в реестр участников отбора, рекомендованных для предоставления грантов, заявки которых не обеспечены лимитами бюджетных обязательств, доведенными </w:t>
      </w:r>
      <w:r>
        <w:rPr>
          <w:rFonts w:ascii="Times New Roman" w:hAnsi="Times New Roman" w:eastAsia="Times New Roman"/>
          <w:color w:val="000000"/>
          <w:sz w:val="28"/>
          <w:szCs w:val="28"/>
          <w:lang w:eastAsia="ru-RU"/>
        </w:rPr>
        <w:t xml:space="preserve">на цели, предусмотренные пунктом 1.3 Порядка</w:t>
      </w:r>
      <w:r>
        <w:rPr>
          <w:rFonts w:ascii="Times New Roman" w:hAnsi="Times New Roman"/>
          <w:color w:val="000000"/>
          <w:sz w:val="28"/>
          <w:szCs w:val="28"/>
        </w:rPr>
        <w:t xml:space="preserve">)</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8) неявка участника отбора на собеседование, предусмотренное пунктом 2.21 Порядка.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2.19. Министерство в течение 12 рабочих дней со дня, следующего </w:t>
      </w:r>
      <w:r>
        <w:rPr>
          <w:rFonts w:ascii="Times New Roman" w:hAnsi="Times New Roman" w:eastAsia="Times New Roman"/>
          <w:color w:val="000000"/>
          <w:sz w:val="28"/>
          <w:szCs w:val="28"/>
          <w:lang w:eastAsia="ru-RU"/>
        </w:rPr>
        <w:br w:type="textWrapping" w:clear="all"/>
        <w:t xml:space="preserve">за днем окончания срока приема заявок, указанного в объявлении: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издает приказ, которым утверждает:</w:t>
      </w:r>
      <w:r>
        <w:rPr>
          <w:rFonts w:ascii="Times New Roman" w:hAnsi="Times New Roman"/>
          <w:color w:val="000000"/>
          <w:sz w:val="28"/>
          <w:szCs w:val="28"/>
        </w:rPr>
      </w:r>
      <w:r>
        <w:rPr>
          <w:rFonts w:ascii="Times New Roman" w:hAnsi="Times New Roman"/>
          <w:color w:val="000000"/>
          <w:sz w:val="28"/>
          <w:szCs w:val="28"/>
        </w:rPr>
      </w:r>
    </w:p>
    <w:p>
      <w:pPr>
        <w:widowControl w:val="off"/>
        <w:tabs>
          <w:tab w:val="left" w:pos="0" w:leader="none"/>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а) реестр участников отбора, допущенных к оценке заявок комиссией (далее – реестр 1). В реестр 1 включаются участники отбора, заявки которых </w:t>
      </w:r>
      <w:r>
        <w:rPr>
          <w:rFonts w:ascii="Times New Roman" w:hAnsi="Times New Roman"/>
          <w:color w:val="000000"/>
          <w:sz w:val="28"/>
          <w:szCs w:val="28"/>
        </w:rPr>
        <w:br w:type="textWrapping" w:clear="all"/>
        <w:t xml:space="preserve">не содержат оснований для отклонения, установленных подпунктами 1–6 пункта 2.18 Порядка;</w:t>
      </w:r>
      <w:r>
        <w:rPr>
          <w:rFonts w:ascii="Times New Roman" w:hAnsi="Times New Roman"/>
          <w:color w:val="000000"/>
          <w:sz w:val="28"/>
          <w:szCs w:val="28"/>
        </w:rPr>
      </w:r>
      <w:r>
        <w:rPr>
          <w:rFonts w:ascii="Times New Roman" w:hAnsi="Times New Roman"/>
          <w:color w:val="000000"/>
          <w:sz w:val="28"/>
          <w:szCs w:val="28"/>
        </w:rPr>
      </w:r>
    </w:p>
    <w:p>
      <w:pPr>
        <w:widowControl w:val="off"/>
        <w:tabs>
          <w:tab w:val="left" w:pos="709" w:leader="none"/>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б) реестр участников отбора, которым отказано в допуске к оценке заявок комиссией (далее – реестр 2). В реестр 2 включаются участники отбора, заявки которых содержат основания для отклонения, установленные </w:t>
      </w:r>
      <w:r>
        <w:rPr>
          <w:rFonts w:ascii="Times New Roman" w:hAnsi="Times New Roman"/>
          <w:sz w:val="28"/>
          <w:szCs w:val="28"/>
        </w:rPr>
        <w:t xml:space="preserve">подпунктами 1–6 пункта 2.18 Порядка. Реестр 2 формируется с указанием оснований для отклонения заявки, предусмотренных подпунктами 1–6 пункта 2.18 Порядка</w:t>
      </w:r>
      <w:r>
        <w:rPr>
          <w:rFonts w:ascii="Times New Roman" w:hAnsi="Times New Roman"/>
          <w:color w:val="000000"/>
          <w:sz w:val="28"/>
          <w:szCs w:val="28"/>
        </w:rPr>
        <w:t xml:space="preserve">;</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направляет в личный кабинет:</w:t>
      </w:r>
      <w:r>
        <w:rPr>
          <w:rFonts w:ascii="Times New Roman" w:hAnsi="Times New Roman"/>
          <w:color w:val="000000"/>
          <w:sz w:val="28"/>
          <w:szCs w:val="28"/>
        </w:rPr>
      </w:r>
      <w:r>
        <w:rPr>
          <w:rFonts w:ascii="Times New Roman" w:hAnsi="Times New Roman"/>
          <w:color w:val="000000"/>
          <w:sz w:val="28"/>
          <w:szCs w:val="28"/>
        </w:rPr>
      </w:r>
    </w:p>
    <w:p>
      <w:pPr>
        <w:widowControl w:val="off"/>
        <w:tabs>
          <w:tab w:val="left" w:pos="709" w:leader="none"/>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а) участникам отбора, включенным в реестр 1, уведомления о допуске </w:t>
      </w:r>
      <w:r>
        <w:rPr>
          <w:rFonts w:ascii="Times New Roman" w:hAnsi="Times New Roman"/>
          <w:color w:val="000000"/>
          <w:sz w:val="28"/>
          <w:szCs w:val="28"/>
        </w:rPr>
        <w:br w:type="textWrapping" w:clear="all"/>
        <w:t xml:space="preserve">к оценке заявок комиссией, содержащие дату и номер приказа, указанного </w:t>
      </w:r>
      <w:r>
        <w:rPr>
          <w:rFonts w:ascii="Times New Roman" w:hAnsi="Times New Roman"/>
          <w:color w:val="000000"/>
          <w:sz w:val="28"/>
          <w:szCs w:val="28"/>
        </w:rPr>
        <w:br w:type="textWrapping" w:clear="all"/>
        <w:t xml:space="preserve">в подпункте 1 настоящего пункта, и информацию о дате и времени работы комиссии;</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б) участникам отбора, включенным в реестр 2, уведомления об отказе </w:t>
      </w:r>
      <w:r>
        <w:rPr>
          <w:rFonts w:ascii="Times New Roman" w:hAnsi="Times New Roman"/>
          <w:color w:val="000000"/>
          <w:sz w:val="28"/>
          <w:szCs w:val="28"/>
        </w:rPr>
        <w:br w:type="textWrapping" w:clear="all"/>
        <w:t xml:space="preserve">в допуске к оценке заявок комиссией, содержащие дату и номер приказа, указанного в подпункте 1 настоящего пункта;</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 передает заявки участников отбора, включенных в реестр 1, комиссии для рассмотрения и оценки.</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2.20. Заседание комиссии проводится в срок, не превышающий </w:t>
      </w:r>
      <w:r>
        <w:rPr>
          <w:rFonts w:ascii="Times New Roman" w:hAnsi="Times New Roman"/>
          <w:color w:val="000000"/>
          <w:sz w:val="28"/>
          <w:szCs w:val="28"/>
        </w:rPr>
        <w:br w:type="textWrapping" w:clear="all"/>
        <w:t xml:space="preserve">30 рабочих дней со дня, следующего за днем окончания срока приема заявок,</w:t>
      </w:r>
      <w:r>
        <w:rPr>
          <w:sz w:val="28"/>
          <w:szCs w:val="28"/>
        </w:rPr>
        <w:t xml:space="preserve"> </w:t>
      </w:r>
      <w:r>
        <w:rPr>
          <w:rFonts w:ascii="Times New Roman" w:hAnsi="Times New Roman"/>
          <w:color w:val="000000"/>
          <w:sz w:val="28"/>
          <w:szCs w:val="28"/>
        </w:rPr>
        <w:t xml:space="preserve">указанного в объявлении. </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2.21. Комиссия не позднее срока, указанного в пункте 2.20 Порядка:</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strike/>
          <w:color w:val="000000"/>
          <w:sz w:val="28"/>
          <w:szCs w:val="28"/>
        </w:rPr>
      </w:pPr>
      <w:r>
        <w:rPr>
          <w:rFonts w:ascii="Times New Roman" w:hAnsi="Times New Roman"/>
          <w:color w:val="000000"/>
          <w:sz w:val="28"/>
          <w:szCs w:val="28"/>
        </w:rPr>
        <w:t xml:space="preserve">1) проводит в очной форме, в том числе с использованием систем видео-конференц-связи собеседование с каждым участником отбора, включенным </w:t>
      </w:r>
      <w:r>
        <w:rPr>
          <w:rFonts w:ascii="Times New Roman" w:hAnsi="Times New Roman"/>
          <w:color w:val="000000"/>
          <w:sz w:val="28"/>
          <w:szCs w:val="28"/>
        </w:rPr>
        <w:br w:type="textWrapping" w:clear="all"/>
        <w:t xml:space="preserve">в реестр 1, рассматривает заявки на наличие либо отсутствие основания</w:t>
      </w:r>
      <w:r>
        <w:rPr>
          <w:rFonts w:ascii="Times New Roman" w:hAnsi="Times New Roman"/>
          <w:color w:val="000000"/>
          <w:sz w:val="28"/>
          <w:szCs w:val="28"/>
        </w:rPr>
        <w:br w:type="textWrapping" w:clear="all"/>
        <w:t xml:space="preserve">для их откл</w:t>
      </w:r>
      <w:r>
        <w:rPr>
          <w:rFonts w:ascii="Times New Roman" w:hAnsi="Times New Roman"/>
          <w:color w:val="000000"/>
          <w:sz w:val="28"/>
          <w:szCs w:val="28"/>
        </w:rPr>
        <w:t xml:space="preserve">онения, предусмотренного подпунктом 8 пункта 2.18 Порядка, оценивает заявки по каждому из критериев оценки заявок, предусмотренных пунктом 2.9 Порядка, исходя из их весового значения в общей оценке, путем заполнения конкурсных бюллетеней по форме согласно </w:t>
      </w:r>
      <w:r>
        <w:rPr>
          <w:rFonts w:ascii="Times New Roman" w:hAnsi="Times New Roman"/>
          <w:sz w:val="28"/>
          <w:szCs w:val="28"/>
        </w:rPr>
        <w:t xml:space="preserve">приложению № 7 </w:t>
      </w:r>
      <w:r>
        <w:rPr>
          <w:rFonts w:ascii="Times New Roman" w:hAnsi="Times New Roman"/>
          <w:sz w:val="28"/>
          <w:szCs w:val="28"/>
        </w:rPr>
        <w:br/>
        <w:t xml:space="preserve">к</w:t>
      </w:r>
      <w:r>
        <w:rPr>
          <w:rFonts w:ascii="Times New Roman" w:hAnsi="Times New Roman"/>
          <w:color w:val="000000"/>
          <w:sz w:val="28"/>
          <w:szCs w:val="28"/>
        </w:rPr>
        <w:t xml:space="preserve"> Порядку. </w:t>
      </w:r>
      <w:r>
        <w:rPr>
          <w:rFonts w:ascii="Times New Roman" w:hAnsi="Times New Roman"/>
          <w:strike/>
          <w:color w:val="000000"/>
          <w:sz w:val="28"/>
          <w:szCs w:val="28"/>
        </w:rPr>
      </w:r>
      <w:r>
        <w:rPr>
          <w:rFonts w:ascii="Times New Roman" w:hAnsi="Times New Roman"/>
          <w:strike/>
          <w:color w:val="000000"/>
          <w:sz w:val="28"/>
          <w:szCs w:val="28"/>
        </w:rPr>
      </w:r>
    </w:p>
    <w:p>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Решение по выставлению количества баллов по критерию оценки заявок, указанному в подпункте </w:t>
      </w:r>
      <w:r>
        <w:rPr>
          <w:rFonts w:ascii="Times New Roman" w:hAnsi="Times New Roman"/>
          <w:bCs/>
          <w:sz w:val="28"/>
          <w:szCs w:val="28"/>
        </w:rPr>
        <w:t xml:space="preserve">1 пункта 2.9</w:t>
      </w:r>
      <w:r>
        <w:rPr>
          <w:rFonts w:ascii="Times New Roman" w:hAnsi="Times New Roman"/>
          <w:bCs/>
          <w:color w:val="000000"/>
          <w:sz w:val="28"/>
          <w:szCs w:val="28"/>
        </w:rPr>
        <w:t xml:space="preserve"> Порядка, принимается на основании информации, содержащейся в проекте.</w:t>
      </w:r>
      <w:r>
        <w:rPr>
          <w:rFonts w:ascii="Times New Roman" w:hAnsi="Times New Roman"/>
          <w:bCs/>
          <w:color w:val="000000"/>
          <w:sz w:val="28"/>
          <w:szCs w:val="28"/>
        </w:rPr>
      </w:r>
      <w:r>
        <w:rPr>
          <w:rFonts w:ascii="Times New Roman" w:hAnsi="Times New Roman"/>
          <w:bCs/>
          <w:color w:val="000000"/>
          <w:sz w:val="28"/>
          <w:szCs w:val="28"/>
        </w:rPr>
      </w:r>
    </w:p>
    <w:p>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Решение по выставлению количества баллов по критерию оценки заявок, указанному в подпункте 2 пункта 2.9 Порядка, принимается на основании наличия либо отсутствия документа, указанного в </w:t>
      </w:r>
      <w:r>
        <w:rPr>
          <w:rFonts w:ascii="Times New Roman" w:hAnsi="Times New Roman"/>
          <w:bCs/>
          <w:sz w:val="28"/>
          <w:szCs w:val="28"/>
        </w:rPr>
        <w:t xml:space="preserve">подпункте 5 пункта 2.11 Порядка</w:t>
      </w:r>
      <w:r>
        <w:rPr>
          <w:rFonts w:ascii="Times New Roman" w:hAnsi="Times New Roman"/>
          <w:bCs/>
          <w:color w:val="000000"/>
          <w:sz w:val="28"/>
          <w:szCs w:val="28"/>
        </w:rPr>
        <w:t xml:space="preserve">.</w:t>
      </w:r>
      <w:r>
        <w:rPr>
          <w:rFonts w:ascii="Times New Roman" w:hAnsi="Times New Roman"/>
          <w:bCs/>
          <w:color w:val="000000"/>
          <w:sz w:val="28"/>
          <w:szCs w:val="28"/>
        </w:rPr>
      </w:r>
      <w:r>
        <w:rPr>
          <w:rFonts w:ascii="Times New Roman" w:hAnsi="Times New Roman"/>
          <w:bCs/>
          <w:color w:val="000000"/>
          <w:sz w:val="28"/>
          <w:szCs w:val="28"/>
        </w:rPr>
      </w:r>
    </w:p>
    <w:p>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Решение по выставлению количества баллов по критерию оценки заявок, указанному в </w:t>
      </w:r>
      <w:r>
        <w:rPr>
          <w:rFonts w:ascii="Times New Roman" w:hAnsi="Times New Roman"/>
          <w:bCs/>
          <w:sz w:val="28"/>
          <w:szCs w:val="28"/>
        </w:rPr>
        <w:t xml:space="preserve">подпункте 3 пункта 2.9</w:t>
      </w:r>
      <w:r>
        <w:rPr>
          <w:rFonts w:ascii="Times New Roman" w:hAnsi="Times New Roman"/>
          <w:bCs/>
          <w:color w:val="000000"/>
          <w:sz w:val="28"/>
          <w:szCs w:val="28"/>
        </w:rPr>
        <w:t xml:space="preserve"> Порядка, принимается на основании наличия либо отсутствия документа, указанного в подпункте 6  пункта 2.11 Порядка. </w:t>
      </w:r>
      <w:r>
        <w:rPr>
          <w:rFonts w:ascii="Times New Roman" w:hAnsi="Times New Roman"/>
          <w:bCs/>
          <w:color w:val="000000"/>
          <w:sz w:val="28"/>
          <w:szCs w:val="28"/>
        </w:rPr>
      </w:r>
      <w:r>
        <w:rPr>
          <w:rFonts w:ascii="Times New Roman" w:hAnsi="Times New Roman"/>
          <w:bCs/>
          <w:color w:val="000000"/>
          <w:sz w:val="28"/>
          <w:szCs w:val="28"/>
        </w:rPr>
      </w:r>
    </w:p>
    <w:p>
      <w:pPr>
        <w:widowControl w:val="off"/>
        <w:tabs>
          <w:tab w:val="left" w:pos="709" w:leader="none"/>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Решение по выставлению количества баллов по критерию оценки заявок, указанному в подпункте 4 пункта 2.9 Порядка, принимается на основании наличия либо отсутствия документов, указанных в подпунктах 14, 15  пункта 2.11 Порядка.</w:t>
      </w:r>
      <w:r>
        <w:rPr>
          <w:rFonts w:ascii="Times New Roman" w:hAnsi="Times New Roman"/>
          <w:bCs/>
          <w:color w:val="000000"/>
          <w:sz w:val="28"/>
          <w:szCs w:val="28"/>
        </w:rPr>
      </w:r>
      <w:r>
        <w:rPr>
          <w:rFonts w:ascii="Times New Roman" w:hAnsi="Times New Roman"/>
          <w:bCs/>
          <w:color w:val="000000"/>
          <w:sz w:val="28"/>
          <w:szCs w:val="28"/>
        </w:rPr>
      </w:r>
    </w:p>
    <w:p>
      <w:pPr>
        <w:widowControl w:val="off"/>
        <w:tabs>
          <w:tab w:val="left" w:pos="709" w:leader="none"/>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Решение по выставлению количества баллов по критерию оценки заявок, указанному в подпункте 5 пункта 2.9 Порядка, принимается комиссией </w:t>
      </w:r>
      <w:r>
        <w:rPr>
          <w:rFonts w:ascii="Times New Roman" w:hAnsi="Times New Roman"/>
          <w:bCs/>
          <w:color w:val="000000"/>
          <w:sz w:val="28"/>
          <w:szCs w:val="28"/>
        </w:rPr>
        <w:br/>
        <w:t xml:space="preserve">по результатам собеседования путем открытого голосования членов комиссии, присутствующих на заседании комиссии.</w:t>
      </w:r>
      <w:r>
        <w:rPr>
          <w:rFonts w:ascii="Times New Roman" w:hAnsi="Times New Roman"/>
          <w:bCs/>
          <w:color w:val="000000"/>
          <w:sz w:val="28"/>
          <w:szCs w:val="28"/>
        </w:rPr>
      </w:r>
      <w:r>
        <w:rPr>
          <w:rFonts w:ascii="Times New Roman" w:hAnsi="Times New Roman"/>
          <w:bCs/>
          <w:color w:val="000000"/>
          <w:sz w:val="28"/>
          <w:szCs w:val="28"/>
        </w:rPr>
      </w:r>
    </w:p>
    <w:p>
      <w:pPr>
        <w:widowControl w:val="off"/>
        <w:tabs>
          <w:tab w:val="left" w:pos="709" w:leader="none"/>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В случае неявки участника отбора на заседание комиссии конкурсный бюллетень в отношении такого участника отбора не заполняется;</w:t>
      </w:r>
      <w:r>
        <w:rPr>
          <w:rFonts w:ascii="Times New Roman" w:hAnsi="Times New Roman"/>
          <w:bCs/>
          <w:color w:val="000000"/>
          <w:sz w:val="28"/>
          <w:szCs w:val="28"/>
        </w:rPr>
      </w:r>
      <w:r>
        <w:rPr>
          <w:rFonts w:ascii="Times New Roman" w:hAnsi="Times New Roman"/>
          <w:bCs/>
          <w:color w:val="000000"/>
          <w:sz w:val="28"/>
          <w:szCs w:val="28"/>
        </w:rPr>
      </w:r>
    </w:p>
    <w:p>
      <w:pPr>
        <w:widowControl w:val="off"/>
        <w:tabs>
          <w:tab w:val="left" w:pos="709" w:leader="none"/>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осуществляет ранжирование заявок (по мере уменьшения пол</w:t>
      </w:r>
      <w:r>
        <w:rPr>
          <w:rFonts w:ascii="Times New Roman" w:hAnsi="Times New Roman"/>
          <w:color w:val="000000"/>
          <w:sz w:val="28"/>
          <w:szCs w:val="28"/>
        </w:rPr>
        <w:t xml:space="preserve">ученных баллов по итогам рассмотрения и оценки заявок и очередности поступления заявок в случае равенства количества полученных баллов) посредством формирования рейтинга участников отбора, в котором присваивает заявкам порядковые номера, по форме согласно </w:t>
      </w:r>
      <w:r>
        <w:rPr>
          <w:rFonts w:ascii="Times New Roman" w:hAnsi="Times New Roman"/>
          <w:sz w:val="28"/>
          <w:szCs w:val="28"/>
        </w:rPr>
        <w:t xml:space="preserve">приложению № 8</w:t>
      </w:r>
      <w:r>
        <w:rPr>
          <w:rFonts w:ascii="Times New Roman" w:hAnsi="Times New Roman"/>
          <w:color w:val="000000"/>
          <w:sz w:val="28"/>
          <w:szCs w:val="28"/>
        </w:rPr>
        <w:t xml:space="preserve"> к Порядку;</w:t>
      </w:r>
      <w:r>
        <w:rPr>
          <w:rFonts w:ascii="Times New Roman" w:hAnsi="Times New Roman"/>
          <w:color w:val="000000"/>
          <w:sz w:val="28"/>
          <w:szCs w:val="28"/>
        </w:rPr>
      </w:r>
      <w:r>
        <w:rPr>
          <w:rFonts w:ascii="Times New Roman" w:hAnsi="Times New Roman"/>
          <w:color w:val="000000"/>
          <w:sz w:val="28"/>
          <w:szCs w:val="28"/>
        </w:rPr>
      </w:r>
    </w:p>
    <w:p>
      <w:pPr>
        <w:widowControl w:val="off"/>
        <w:tabs>
          <w:tab w:val="left" w:pos="709" w:leader="none"/>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 формирует на основании рейтинга участников отбора реестр участников отбора, рекомендованных для предоставления грантов, по форме согласно </w:t>
      </w:r>
      <w:r>
        <w:rPr>
          <w:rFonts w:ascii="Times New Roman" w:hAnsi="Times New Roman"/>
          <w:sz w:val="28"/>
          <w:szCs w:val="28"/>
        </w:rPr>
        <w:t xml:space="preserve">приложению № 9</w:t>
      </w:r>
      <w:r>
        <w:rPr>
          <w:rFonts w:ascii="Times New Roman" w:hAnsi="Times New Roman"/>
          <w:color w:val="000000"/>
          <w:sz w:val="28"/>
          <w:szCs w:val="28"/>
        </w:rPr>
        <w:t xml:space="preserve"> к Порядку. </w:t>
      </w:r>
      <w:r>
        <w:rPr>
          <w:rFonts w:ascii="Times New Roman" w:hAnsi="Times New Roman"/>
          <w:color w:val="000000"/>
          <w:sz w:val="28"/>
          <w:szCs w:val="28"/>
        </w:rPr>
      </w:r>
      <w:r>
        <w:rPr>
          <w:rFonts w:ascii="Times New Roman" w:hAnsi="Times New Roman"/>
          <w:color w:val="000000"/>
          <w:sz w:val="28"/>
          <w:szCs w:val="28"/>
        </w:rPr>
      </w:r>
    </w:p>
    <w:p>
      <w:pPr>
        <w:widowControl w:val="off"/>
        <w:tabs>
          <w:tab w:val="left" w:pos="709" w:leader="none"/>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Протокол заседания комиссии направляется в министерство в течение </w:t>
      </w:r>
      <w:r>
        <w:rPr>
          <w:rFonts w:ascii="Times New Roman" w:hAnsi="Times New Roman"/>
          <w:color w:val="000000"/>
          <w:sz w:val="28"/>
          <w:szCs w:val="28"/>
        </w:rPr>
        <w:br w:type="textWrapping" w:clear="all"/>
        <w:t xml:space="preserve">5 рабочих дней со дня, следующего за днем заседания комиссии. К протоколу приобщаются рейтинг участников отбора и реестр участников отбора, рекомендованных для предоставления гранта.</w:t>
      </w:r>
      <w:r>
        <w:rPr>
          <w:rFonts w:ascii="Times New Roman" w:hAnsi="Times New Roman"/>
          <w:color w:val="000000"/>
          <w:sz w:val="28"/>
          <w:szCs w:val="28"/>
        </w:rPr>
      </w:r>
      <w:r>
        <w:rPr>
          <w:rFonts w:ascii="Times New Roman" w:hAnsi="Times New Roman"/>
          <w:color w:val="000000"/>
          <w:sz w:val="28"/>
          <w:szCs w:val="28"/>
        </w:rPr>
      </w:r>
    </w:p>
    <w:p>
      <w:pPr>
        <w:widowControl w:val="off"/>
        <w:tabs>
          <w:tab w:val="left" w:pos="709" w:leader="none"/>
        </w:tabs>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2.22. Министерство в течение 5 рабочих дней со дня, следующего </w:t>
      </w:r>
      <w:r>
        <w:rPr>
          <w:rFonts w:ascii="Times New Roman" w:hAnsi="Times New Roman" w:eastAsia="Times New Roman"/>
          <w:color w:val="000000"/>
          <w:sz w:val="28"/>
          <w:szCs w:val="28"/>
          <w:lang w:eastAsia="ru-RU"/>
        </w:rPr>
        <w:br w:type="textWrapping" w:clear="all"/>
        <w:t xml:space="preserve">за днем получения протокола заседания комиссии, указанного в пункте 2.21 Порядка, издает приказ о результатах проведения отбора (далее – приказ </w:t>
      </w:r>
      <w:r>
        <w:rPr>
          <w:rFonts w:ascii="Times New Roman" w:hAnsi="Times New Roman" w:eastAsia="Times New Roman"/>
          <w:color w:val="000000"/>
          <w:sz w:val="28"/>
          <w:szCs w:val="28"/>
          <w:lang w:eastAsia="ru-RU"/>
        </w:rPr>
        <w:br w:type="textWrapping" w:clear="all"/>
        <w:t xml:space="preserve">о результатах отбора), которым утверждает:</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tabs>
          <w:tab w:val="left" w:pos="709" w:leader="none"/>
        </w:tabs>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 реестр победителей отбора;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 реестр участников отбора, не прошедших отбор.</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В реестр победителей отбора включаются участники отбора, включенные в</w:t>
      </w:r>
      <w:r>
        <w:rPr>
          <w:rFonts w:ascii="Times New Roman" w:hAnsi="Times New Roman"/>
          <w:color w:val="000000"/>
          <w:sz w:val="28"/>
          <w:szCs w:val="28"/>
        </w:rPr>
        <w:t xml:space="preserve"> реестр участников отбора, рекомендованных для предоставления грантов.</w:t>
      </w:r>
      <w:r>
        <w:rPr>
          <w:rFonts w:ascii="Times New Roman" w:hAnsi="Times New Roman" w:eastAsia="Times New Roman"/>
          <w:color w:val="000000"/>
          <w:sz w:val="28"/>
          <w:szCs w:val="28"/>
          <w:lang w:eastAsia="ru-RU"/>
        </w:rPr>
        <w:t xml:space="preserve"> Реестр победителей отбора формируется с учетом очередности, установленной в </w:t>
      </w:r>
      <w:r>
        <w:rPr>
          <w:rFonts w:ascii="Times New Roman" w:hAnsi="Times New Roman"/>
          <w:color w:val="000000"/>
          <w:sz w:val="28"/>
          <w:szCs w:val="28"/>
        </w:rPr>
        <w:t xml:space="preserve">реестре участников отбора, рекомендованных для предоставления грантов</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br w:type="textWrapping" w:clear="all"/>
        <w:t xml:space="preserve">с указанием размеров грантов, рассчитанных в соответствии с пунктом 3.4 Порядка, в пределах лимитов бюджетных обязательств, доведенных на цели, предусмотренные пунктом 1.3 Порядка.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color w:val="000000"/>
          <w:sz w:val="28"/>
          <w:szCs w:val="28"/>
        </w:rPr>
      </w:pPr>
      <w:r>
        <w:rPr>
          <w:rFonts w:ascii="Times New Roman" w:hAnsi="Times New Roman" w:eastAsia="Times New Roman"/>
          <w:color w:val="000000"/>
          <w:sz w:val="28"/>
          <w:szCs w:val="28"/>
          <w:lang w:eastAsia="ru-RU"/>
        </w:rPr>
        <w:t xml:space="preserve">В реестр участников отбора, не прошедших отбор, включаются участники отбора, включенные в реестр 2, включенные в реестр 1 и не включенные </w:t>
      </w:r>
      <w:r>
        <w:rPr>
          <w:rFonts w:ascii="Times New Roman" w:hAnsi="Times New Roman" w:eastAsia="Times New Roman"/>
          <w:color w:val="000000"/>
          <w:sz w:val="28"/>
          <w:szCs w:val="28"/>
          <w:lang w:eastAsia="ru-RU"/>
        </w:rPr>
        <w:br w:type="textWrapping" w:clear="all"/>
        <w:t xml:space="preserve">в </w:t>
      </w:r>
      <w:r>
        <w:rPr>
          <w:rFonts w:ascii="Times New Roman" w:hAnsi="Times New Roman"/>
          <w:color w:val="000000"/>
          <w:sz w:val="28"/>
          <w:szCs w:val="28"/>
        </w:rPr>
        <w:t xml:space="preserve">реестр участников отбора, рекомендованных для предоставления грантов, </w:t>
      </w:r>
      <w:r>
        <w:rPr>
          <w:rFonts w:ascii="Times New Roman" w:hAnsi="Times New Roman"/>
          <w:color w:val="000000"/>
          <w:sz w:val="28"/>
          <w:szCs w:val="28"/>
        </w:rPr>
        <w:br w:type="textWrapping" w:clear="all"/>
        <w:t xml:space="preserve">а также участники отбора, включенные в реестр участников отбора, рекомендованных для предоставления грантов, заявки которых не обеспечены лимитами бюджетных обязательств, доведенными </w:t>
      </w:r>
      <w:r>
        <w:rPr>
          <w:rFonts w:ascii="Times New Roman" w:hAnsi="Times New Roman" w:eastAsia="Times New Roman"/>
          <w:color w:val="000000"/>
          <w:sz w:val="28"/>
          <w:szCs w:val="28"/>
          <w:lang w:eastAsia="ru-RU"/>
        </w:rPr>
        <w:t xml:space="preserve">на цели, предусмотренные пунктом 1.3 Порядка. Реестр участников отбора, не прошедших отбор, формируется с указанием оснований для отклонения заявок, предусмотренных пунктом 2.18 Порядка. </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2.23. В случае нал</w:t>
      </w:r>
      <w:r>
        <w:rPr>
          <w:rFonts w:ascii="Times New Roman" w:hAnsi="Times New Roman" w:eastAsia="Times New Roman"/>
          <w:color w:val="000000"/>
          <w:sz w:val="28"/>
          <w:szCs w:val="28"/>
          <w:lang w:eastAsia="ru-RU"/>
        </w:rPr>
        <w:t xml:space="preserve">ичия оснований для отклонения заявки, установленных пунктом 2.18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w:t>
      </w:r>
      <w:r>
        <w:rPr>
          <w:rFonts w:ascii="Times New Roman" w:hAnsi="Times New Roman" w:eastAsia="Times New Roman"/>
          <w:color w:val="000000"/>
          <w:sz w:val="28"/>
          <w:szCs w:val="28"/>
          <w:lang w:eastAsia="ru-RU"/>
        </w:rPr>
        <w:br w:type="textWrapping" w:clear="all"/>
        <w:t xml:space="preserve">с указанием положений Порядка, которым не соответствует заявка.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В случае отсутствия оснований для отклонения заявки, установленных пунктом 2.18 Порядка, министерство в течение 2 рабочих дней со дня, следующего за днем издани</w:t>
      </w:r>
      <w:r>
        <w:rPr>
          <w:rFonts w:ascii="Times New Roman" w:hAnsi="Times New Roman" w:eastAsia="Times New Roman"/>
          <w:color w:val="000000"/>
          <w:sz w:val="28"/>
          <w:szCs w:val="28"/>
          <w:lang w:eastAsia="ru-RU"/>
        </w:rPr>
        <w:t xml:space="preserve">я приказа о результатах отбора, направляет участникам отбора, включенным в реестр победителей отбора, в личный кабинет уведомление о включении участника отбора в реестр победителей отбора, содержащее дату принятия комиссией решения о предоставлении гранта.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bCs/>
          <w:color w:val="000000"/>
          <w:sz w:val="28"/>
          <w:szCs w:val="28"/>
          <w:lang w:eastAsia="ru-RU"/>
        </w:rPr>
        <w:t xml:space="preserve">Датой принятия комиссией решения о предоставлении гранта является дата заседания комиссии, на котором сформирован реестр, указанный </w:t>
      </w:r>
      <w:r>
        <w:rPr>
          <w:rFonts w:ascii="Times New Roman" w:hAnsi="Times New Roman" w:eastAsia="Times New Roman"/>
          <w:bCs/>
          <w:color w:val="000000"/>
          <w:sz w:val="28"/>
          <w:szCs w:val="28"/>
          <w:lang w:eastAsia="ru-RU"/>
        </w:rPr>
        <w:br w:type="textWrapping" w:clear="all"/>
        <w:t xml:space="preserve">в подпункте 3 пункта 2.21 </w:t>
      </w:r>
      <w:r>
        <w:rPr>
          <w:rFonts w:ascii="Times New Roman" w:hAnsi="Times New Roman" w:eastAsia="Times New Roman"/>
          <w:color w:val="000000"/>
          <w:sz w:val="28"/>
          <w:szCs w:val="28"/>
          <w:lang w:eastAsia="ru-RU"/>
        </w:rPr>
        <w:t xml:space="preserve">Порядка.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2.24. Участник отбора, указанный в абзаце третьем подпункта 2 пункта 1.2 Порядка, в срок, не превышающий 30 календарных дней с даты принятия комиссией решения о предоставлении ему гранта, должен зарегистрироваться </w:t>
      </w:r>
      <w:r>
        <w:rPr>
          <w:rFonts w:ascii="Times New Roman" w:hAnsi="Times New Roman" w:eastAsia="Times New Roman"/>
          <w:color w:val="000000"/>
          <w:sz w:val="28"/>
          <w:szCs w:val="28"/>
          <w:lang w:eastAsia="ru-RU"/>
        </w:rPr>
        <w:br/>
        <w:t xml:space="preserve">в качестве ИП, который отвечает требованиям, предусмотренным </w:t>
      </w:r>
      <w:r>
        <w:rPr>
          <w:rFonts w:ascii="Times New Roman" w:hAnsi="Times New Roman" w:eastAsia="Times New Roman"/>
          <w:color w:val="000000" w:themeColor="text1"/>
          <w:sz w:val="28"/>
          <w:szCs w:val="28"/>
          <w:lang w:eastAsia="ru-RU"/>
        </w:rPr>
        <w:t xml:space="preserve">подпунктами 9 </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themeColor="text1"/>
          <w:sz w:val="28"/>
          <w:szCs w:val="28"/>
          <w:lang w:eastAsia="ru-RU"/>
        </w:rPr>
        <w:t xml:space="preserve">11 </w:t>
      </w:r>
      <w:r>
        <w:rPr>
          <w:rFonts w:ascii="Times New Roman" w:hAnsi="Times New Roman" w:eastAsia="Times New Roman"/>
          <w:color w:val="000000"/>
          <w:sz w:val="28"/>
          <w:szCs w:val="28"/>
          <w:lang w:eastAsia="ru-RU"/>
        </w:rPr>
        <w:t xml:space="preserve">пункта 2.10 Порядка, и направить на бумажном носителе лично либо </w:t>
      </w:r>
      <w:r>
        <w:rPr>
          <w:rFonts w:ascii="Times New Roman" w:hAnsi="Times New Roman" w:eastAsia="Times New Roman"/>
          <w:color w:val="000000"/>
          <w:sz w:val="28"/>
          <w:szCs w:val="28"/>
          <w:lang w:eastAsia="ru-RU"/>
        </w:rPr>
        <w:br/>
        <w:t xml:space="preserve">по почте в министерство следующие документы:</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 сведения о </w:t>
      </w:r>
      <w:r>
        <w:rPr>
          <w:rFonts w:ascii="Times New Roman" w:hAnsi="Times New Roman" w:eastAsia="Times New Roman"/>
          <w:bCs/>
          <w:color w:val="000000"/>
          <w:sz w:val="28"/>
          <w:szCs w:val="28"/>
          <w:lang w:eastAsia="ru-RU"/>
        </w:rPr>
        <w:t xml:space="preserve">расчетном </w:t>
      </w:r>
      <w:r>
        <w:rPr>
          <w:rFonts w:ascii="Times New Roman" w:hAnsi="Times New Roman" w:eastAsia="Times New Roman"/>
          <w:color w:val="000000"/>
          <w:sz w:val="28"/>
          <w:szCs w:val="28"/>
          <w:lang w:eastAsia="ru-RU"/>
        </w:rPr>
        <w:t xml:space="preserve">счете, открытом им в российской кредитной организации </w:t>
      </w:r>
      <w:r>
        <w:rPr>
          <w:rFonts w:ascii="Times New Roman" w:hAnsi="Times New Roman" w:eastAsia="Times New Roman"/>
          <w:sz w:val="28"/>
          <w:szCs w:val="28"/>
          <w:lang w:eastAsia="ru-RU"/>
        </w:rPr>
        <w:t xml:space="preserve">(далее – расчетный счет)</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 выписку из единого государственного реестра индивидуальных предпринимателей (предоставляется по собственной инициативе).</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sz w:val="28"/>
          <w:szCs w:val="28"/>
          <w:lang w:eastAsia="ru-RU"/>
        </w:rPr>
        <w:t xml:space="preserve">2.25.</w:t>
      </w:r>
      <w:r>
        <w:rPr>
          <w:rFonts w:ascii="Times New Roman" w:hAnsi="Times New Roman" w:eastAsia="Times New Roman"/>
          <w:color w:val="000000"/>
          <w:sz w:val="28"/>
          <w:szCs w:val="28"/>
          <w:lang w:eastAsia="ru-RU"/>
        </w:rPr>
        <w:t xml:space="preserve"> Министерство не позднее 14-го календарного дня, следующего </w:t>
      </w:r>
      <w:r>
        <w:rPr>
          <w:rFonts w:ascii="Times New Roman" w:hAnsi="Times New Roman" w:eastAsia="Times New Roman"/>
          <w:color w:val="000000"/>
          <w:sz w:val="28"/>
          <w:szCs w:val="28"/>
          <w:lang w:eastAsia="ru-RU"/>
        </w:rPr>
        <w:br w:type="textWrapping" w:clear="all"/>
        <w:t xml:space="preserve">за днем издания приказа о результатах отбора, размещает на едином портале, </w:t>
      </w:r>
      <w:r>
        <w:rPr>
          <w:rFonts w:ascii="Times New Roman" w:hAnsi="Times New Roman" w:eastAsia="Times New Roman"/>
          <w:color w:val="000000"/>
          <w:sz w:val="28"/>
          <w:szCs w:val="28"/>
          <w:lang w:eastAsia="ru-RU"/>
        </w:rPr>
        <w:br w:type="textWrapping" w:clear="all"/>
        <w:t xml:space="preserve">а также на официальном сайте министерства протокол подведения итогов отбора, включающий следующие сведения:</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 дата, время и место проведения рассмотрения заявок;</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 дата, время и место оценки заявок;</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3) информация об участниках отбора, заявки которых были рассмотрены;</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4) информация об участниках отбора, заявки которых были отклонены, </w:t>
      </w:r>
      <w:r>
        <w:rPr>
          <w:rFonts w:ascii="Times New Roman" w:hAnsi="Times New Roman" w:eastAsia="Times New Roman"/>
          <w:color w:val="000000"/>
          <w:sz w:val="28"/>
          <w:szCs w:val="28"/>
          <w:lang w:eastAsia="ru-RU"/>
        </w:rPr>
        <w:br w:type="textWrapping" w:clear="all"/>
        <w:t xml:space="preserve">с указанием причин их отклонения, в том числе положений объявления, которым не соответствуют такие заявки;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color w:val="000000"/>
          <w:sz w:val="28"/>
          <w:szCs w:val="28"/>
        </w:rPr>
      </w:pPr>
      <w:r>
        <w:rPr>
          <w:rFonts w:ascii="Times New Roman" w:hAnsi="Times New Roman" w:eastAsia="Times New Roman"/>
          <w:color w:val="000000"/>
          <w:sz w:val="28"/>
          <w:szCs w:val="28"/>
          <w:lang w:eastAsia="ru-RU"/>
        </w:rPr>
        <w:t xml:space="preserve">5) </w:t>
      </w:r>
      <w:r>
        <w:rPr>
          <w:rFonts w:ascii="Times New Roman" w:hAnsi="Times New Roman"/>
          <w:color w:val="000000"/>
          <w:sz w:val="28"/>
          <w:szCs w:val="28"/>
        </w:rPr>
        <w:t xml:space="preserve">последовательность оценки заявок, присвоенные заявкам значения </w:t>
      </w:r>
      <w:r>
        <w:rPr>
          <w:rFonts w:ascii="Times New Roman" w:hAnsi="Times New Roman" w:eastAsia="Times New Roman"/>
          <w:color w:val="000000"/>
          <w:sz w:val="28"/>
          <w:szCs w:val="28"/>
          <w:lang w:eastAsia="ru-RU"/>
        </w:rPr>
        <w:br w:type="textWrapping" w:clear="all"/>
      </w:r>
      <w:r>
        <w:rPr>
          <w:rFonts w:ascii="Times New Roman" w:hAnsi="Times New Roman"/>
          <w:color w:val="000000"/>
          <w:sz w:val="28"/>
          <w:szCs w:val="28"/>
        </w:rPr>
        <w:t xml:space="preserve">по каждому из предусмотренных критериев оценки заявок, принятое </w:t>
      </w:r>
      <w:r>
        <w:rPr>
          <w:rFonts w:ascii="Times New Roman" w:hAnsi="Times New Roman"/>
          <w:color w:val="000000"/>
          <w:sz w:val="28"/>
          <w:szCs w:val="28"/>
        </w:rPr>
        <w:br/>
        <w:t xml:space="preserve">на основании результатов оценки заявок решение о присвоении заявкам порядковых номеров;</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6) наименование получателей грантов, с которыми заключаются соглашения, и размер предоставляемых им грантов.</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color w:val="000000"/>
          <w:sz w:val="28"/>
          <w:szCs w:val="28"/>
        </w:rPr>
      </w:pPr>
      <w:r>
        <w:rPr>
          <w:rFonts w:ascii="Times New Roman" w:hAnsi="Times New Roman" w:eastAsia="Times New Roman"/>
          <w:color w:val="000000"/>
          <w:sz w:val="28"/>
          <w:szCs w:val="28"/>
          <w:lang w:eastAsia="ru-RU"/>
        </w:rPr>
        <w:t xml:space="preserve">2.26. </w:t>
      </w:r>
      <w:r>
        <w:rPr>
          <w:rFonts w:ascii="Times New Roman" w:hAnsi="Times New Roman"/>
          <w:color w:val="000000"/>
          <w:sz w:val="28"/>
          <w:szCs w:val="28"/>
        </w:rPr>
        <w:t xml:space="preserve">В случае утраты технической возможности проведения отбора </w:t>
      </w:r>
      <w:r>
        <w:rPr>
          <w:rFonts w:ascii="Times New Roman" w:hAnsi="Times New Roman" w:eastAsia="Times New Roman"/>
          <w:color w:val="000000"/>
          <w:sz w:val="28"/>
          <w:szCs w:val="28"/>
          <w:lang w:eastAsia="ru-RU"/>
        </w:rPr>
        <w:br w:type="textWrapping" w:clear="all"/>
      </w:r>
      <w:r>
        <w:rPr>
          <w:rFonts w:ascii="Times New Roman" w:hAnsi="Times New Roman"/>
          <w:color w:val="000000"/>
          <w:sz w:val="28"/>
          <w:szCs w:val="28"/>
        </w:rPr>
        <w:t xml:space="preserve">в ГИС «СубсидияАПК24» министерство принимает в форме приказа решение </w:t>
      </w:r>
      <w:r>
        <w:rPr>
          <w:rFonts w:ascii="Times New Roman" w:hAnsi="Times New Roman"/>
          <w:color w:val="000000"/>
          <w:sz w:val="28"/>
          <w:szCs w:val="28"/>
        </w:rPr>
        <w:br/>
        <w:t xml:space="preserve">об отмене проведения отбора в любой срок до издания приказа о результатах отбора.</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случае принятия министерством решения об отмене проведения отбора соответствующее объявление размещается на едином портале, а также </w:t>
      </w:r>
      <w:r>
        <w:rPr>
          <w:rFonts w:ascii="Times New Roman" w:hAnsi="Times New Roman"/>
          <w:color w:val="000000"/>
          <w:sz w:val="28"/>
          <w:szCs w:val="28"/>
        </w:rPr>
        <w:br w:type="textWrapping" w:clear="all"/>
        <w:t xml:space="preserve">на официальном сайте министерства в течение 1 рабочего дня со дня принятия указанного решения с указанием причины отмены.</w:t>
      </w:r>
      <w:r>
        <w:rPr>
          <w:rFonts w:ascii="Times New Roman" w:hAnsi="Times New Roman"/>
          <w:color w:val="000000"/>
          <w:sz w:val="28"/>
          <w:szCs w:val="28"/>
        </w:rPr>
      </w:r>
      <w:r>
        <w:rPr>
          <w:rFonts w:ascii="Times New Roman" w:hAnsi="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2.27. Отбор признается несостоявшимся в следующих случаях:</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по окончании срока приема заявок не подано ни одной заявки;</w:t>
      </w:r>
      <w:r>
        <w:rPr>
          <w:rFonts w:ascii="Times New Roman" w:hAnsi="Times New Roman" w:cs="Times New Roman"/>
          <w:color w:val="000000"/>
          <w:sz w:val="28"/>
          <w:szCs w:val="28"/>
        </w:rPr>
      </w:r>
      <w:r>
        <w:rPr>
          <w:rFonts w:ascii="Times New Roman" w:hAnsi="Times New Roman" w:cs="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eastAsia="Times New Roman"/>
          <w:color w:val="000000"/>
          <w:sz w:val="28"/>
          <w:szCs w:val="28"/>
        </w:rPr>
        <w:t xml:space="preserve">2) </w:t>
      </w:r>
      <w:r>
        <w:rPr>
          <w:rFonts w:ascii="Times New Roman" w:hAnsi="Times New Roman"/>
          <w:color w:val="000000"/>
          <w:sz w:val="28"/>
          <w:szCs w:val="28"/>
        </w:rPr>
        <w:t xml:space="preserve">по окончании срока приема заявок подана только одна заявка;</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color w:val="000000"/>
          <w:sz w:val="28"/>
          <w:szCs w:val="28"/>
        </w:rPr>
        <w:t xml:space="preserve">3) </w:t>
      </w:r>
      <w:r>
        <w:rPr>
          <w:rFonts w:ascii="Times New Roman" w:hAnsi="Times New Roman" w:eastAsia="Times New Roman"/>
          <w:color w:val="000000"/>
          <w:sz w:val="28"/>
          <w:szCs w:val="28"/>
        </w:rPr>
        <w:t xml:space="preserve">по результатам рассмотрения заявок отклонены все заявки </w:t>
      </w:r>
      <w:r>
        <w:rPr>
          <w:rFonts w:ascii="Times New Roman" w:hAnsi="Times New Roman" w:eastAsia="Times New Roman"/>
          <w:color w:val="000000"/>
          <w:sz w:val="28"/>
          <w:szCs w:val="28"/>
        </w:rPr>
        <w:br w:type="textWrapping" w:clear="all"/>
        <w:t xml:space="preserve">по основаниям, предусмотренным пунктом 2.18 Порядка.</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случаях, предусмотренных подпунктами 1, 2 настоящего пункта, министерство в течение 2 рабо</w:t>
      </w:r>
      <w:r>
        <w:rPr>
          <w:rFonts w:ascii="Times New Roman" w:hAnsi="Times New Roman" w:cs="Times New Roman"/>
          <w:color w:val="000000"/>
          <w:sz w:val="28"/>
          <w:szCs w:val="28"/>
        </w:rPr>
        <w:t xml:space="preserve">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w:t>
      </w:r>
      <w:r>
        <w:rPr>
          <w:rFonts w:ascii="Times New Roman" w:hAnsi="Times New Roman" w:cs="Times New Roman"/>
          <w:color w:val="000000"/>
          <w:sz w:val="28"/>
          <w:szCs w:val="28"/>
        </w:rPr>
        <w:br w:type="textWrapping" w:clear="all"/>
        <w:t xml:space="preserve">1 рабочего дня со дня принятия указанного решения.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предусмотренном подпунктом 3 настоящего пункта, решение министерства о признании отбора несостоявшимся указывается в приказе </w:t>
      </w:r>
      <w:r>
        <w:rPr>
          <w:rFonts w:ascii="Times New Roman" w:hAnsi="Times New Roman" w:cs="Times New Roman"/>
          <w:color w:val="000000"/>
          <w:sz w:val="28"/>
          <w:szCs w:val="28"/>
        </w:rPr>
        <w:br w:type="textWrapping" w:clear="all"/>
        <w:t xml:space="preserve">о результатах отбора.</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2.28. Порядок распределения грантов между победителями отбора </w:t>
      </w:r>
      <w:r>
        <w:rPr>
          <w:rFonts w:ascii="Times New Roman" w:hAnsi="Times New Roman" w:cs="Times New Roman"/>
          <w:color w:val="000000"/>
          <w:sz w:val="28"/>
          <w:szCs w:val="28"/>
        </w:rPr>
        <w:br w:type="textWrapping" w:clear="all"/>
        <w:t xml:space="preserve">и порядок взаимодействия с победителями отбора по результатам его проведения определяется в соответствии с разделом 3 Порядка.</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2.29. В случае если сумма грантов, заявленных в реес</w:t>
      </w:r>
      <w:r>
        <w:rPr>
          <w:rFonts w:ascii="Times New Roman" w:hAnsi="Times New Roman" w:cs="Times New Roman"/>
          <w:color w:val="000000"/>
          <w:sz w:val="28"/>
          <w:szCs w:val="28"/>
        </w:rPr>
        <w:t xml:space="preserve">тре участников отбора, рекомендованных для предоставления грантов, превышает лимиты бюджетных обязательств, доведенные на цели, предусмотренные пунктом 1.3 Порядка, участнику отбора, заявка которого в соответствии с очередностью расположения в реестре учас</w:t>
      </w:r>
      <w:r>
        <w:rPr>
          <w:rFonts w:ascii="Times New Roman" w:hAnsi="Times New Roman" w:cs="Times New Roman"/>
          <w:color w:val="000000"/>
          <w:sz w:val="28"/>
          <w:szCs w:val="28"/>
        </w:rPr>
        <w:t xml:space="preserve">тников отбора, рекомендованных для предоставления грантов, содержит размер гранта больше нераспределенного размера гранта, грант предоставляется частично (весь оставшийся нераспределенный размер гранта) в пределах оставшихся лимитов бюджетных обязательств.</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предоставления гранта участнику отбора в объеме меньшем, чем </w:t>
      </w:r>
      <w:r>
        <w:rPr>
          <w:rFonts w:ascii="Times New Roman" w:hAnsi="Times New Roman" w:cs="Times New Roman"/>
          <w:color w:val="000000"/>
          <w:sz w:val="28"/>
          <w:szCs w:val="28"/>
        </w:rPr>
        <w:br w:type="textWrapping" w:clear="all"/>
        <w:t xml:space="preserve">в заявленном им в заявке, министерство в срок не позднее 2 рабочих дней </w:t>
      </w:r>
      <w:r>
        <w:rPr>
          <w:rFonts w:ascii="Times New Roman" w:hAnsi="Times New Roman" w:cs="Times New Roman"/>
          <w:color w:val="000000"/>
          <w:sz w:val="28"/>
          <w:szCs w:val="28"/>
        </w:rPr>
        <w:br w:type="textWrapping" w:clear="all"/>
        <w:t xml:space="preserve">со дня, следующего за днем получения протокола заседания комиссии, направляет указанному участнику отбора в личный кабинет уведомление </w:t>
      </w:r>
      <w:r>
        <w:rPr>
          <w:rFonts w:ascii="Times New Roman" w:hAnsi="Times New Roman" w:cs="Times New Roman"/>
          <w:color w:val="000000"/>
          <w:sz w:val="28"/>
          <w:szCs w:val="28"/>
        </w:rPr>
        <w:br w:type="textWrapping" w:clear="all"/>
        <w:t xml:space="preserve">о согласии (несогласии) получения гранта частично, содержащее в том числе отказ участника отбора от размера гранта, не обеспеченного лимитами бюджетных обязательств, доведенными на цели, указанные в пункте 1.3 Порядка.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Участник отбора в течение 1 рабочего дня со дня, следующего за днем получения уведомления о согласии (несогласии) получения гранта частично, направляет в личном кабинете в министерство подписанное им уведомление </w:t>
      </w:r>
      <w:r>
        <w:rPr>
          <w:rFonts w:ascii="Times New Roman" w:hAnsi="Times New Roman" w:cs="Times New Roman"/>
          <w:color w:val="000000"/>
          <w:sz w:val="28"/>
          <w:szCs w:val="28"/>
        </w:rPr>
        <w:br w:type="textWrapping" w:clear="all"/>
        <w:t xml:space="preserve">о согласии (несогласии) получения гранта частично.</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Заявка, в отношении которой получено от участника отбора согласие получения гранта частично, включается в реестр победителей отбора в размере, соответствующем размеру остатка лимитов бюджетных обязательств.</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получения от участника отбора уведомления о несогласии получения гранта частично, заявка указанного участника отбора включается </w:t>
      </w:r>
      <w:r>
        <w:rPr>
          <w:rFonts w:ascii="Times New Roman" w:hAnsi="Times New Roman" w:cs="Times New Roman"/>
          <w:color w:val="000000"/>
          <w:sz w:val="28"/>
          <w:szCs w:val="28"/>
        </w:rPr>
        <w:br w:type="textWrapping" w:clear="all"/>
        <w:t xml:space="preserve">в реестр участников отбора, не прошедших отбор, с указанием основания для отклонения заявки, указанного в подпункте 7 пункта 2.18 Порядка. Министерством направляется уведомление о согласии (несогласии) по</w:t>
      </w:r>
      <w:r>
        <w:rPr>
          <w:rFonts w:ascii="Times New Roman" w:hAnsi="Times New Roman" w:cs="Times New Roman"/>
          <w:color w:val="000000"/>
          <w:sz w:val="28"/>
          <w:szCs w:val="28"/>
        </w:rPr>
        <w:t xml:space="preserve">лучения гранта частично участнику отбора, заявке которого присвоен следующий порядковый номер после заявки участника отбора, предоставившего уведомления о несогласии получения гранта частично, в порядке и сроки, указанные в абзаце втором настоящего пункта.</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jc w:val="center"/>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3. Условия и порядок предоставления грантов</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144"/>
        <w:jc w:val="center"/>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r>
        <w:rPr>
          <w:rFonts w:ascii="Times New Roman" w:hAnsi="Times New Roman" w:cs="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3.1. Предоставление гранта получателю гранта осуществляется при условиях: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 соответствия получателя гранта по состоянию на дату не ранее первого числа месяца заключения соглашения следующим требованиям:</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а) получатель гранта не находится в перечне организаций и физических лиц, в отношении которых имеются сведения об их причастности </w:t>
      </w:r>
      <w:r>
        <w:rPr>
          <w:rFonts w:ascii="Times New Roman" w:hAnsi="Times New Roman"/>
          <w:color w:val="000000"/>
          <w:sz w:val="28"/>
          <w:szCs w:val="28"/>
        </w:rPr>
        <w:br w:type="textWrapping" w:clear="all"/>
        <w:t xml:space="preserve">к экстремистской деятельности или терроризму;</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б) получатель гранта не находится в составляемых в рамках реализации полномочий, предусмотренных </w:t>
      </w:r>
      <w:r>
        <w:rPr>
          <w:rFonts w:ascii="Times New Roman" w:hAnsi="Times New Roman"/>
          <w:sz w:val="28"/>
          <w:szCs w:val="28"/>
        </w:rPr>
        <w:t xml:space="preserve">главой VII</w:t>
      </w:r>
      <w:r>
        <w:rPr>
          <w:rFonts w:ascii="Times New Roman" w:hAnsi="Times New Roman"/>
          <w:color w:val="000000"/>
          <w:sz w:val="28"/>
          <w:szCs w:val="28"/>
        </w:rPr>
        <w:t xml:space="preserve"> У</w:t>
      </w:r>
      <w:r>
        <w:rPr>
          <w:rFonts w:ascii="Times New Roman" w:hAnsi="Times New Roman"/>
          <w:color w:val="000000"/>
          <w:sz w:val="28"/>
          <w:szCs w:val="28"/>
        </w:rPr>
        <w:t xml:space="preserve">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в) получатель гранта не получает средства из краевого бюджета </w:t>
      </w:r>
      <w:r>
        <w:rPr>
          <w:rFonts w:ascii="Times New Roman" w:hAnsi="Times New Roman"/>
          <w:color w:val="000000"/>
          <w:sz w:val="28"/>
          <w:szCs w:val="28"/>
        </w:rPr>
        <w:br w:type="textWrapping" w:clear="all"/>
        <w:t xml:space="preserve">на основании иных нормативных правовых актов края на цели, установленные </w:t>
      </w:r>
      <w:r>
        <w:rPr>
          <w:rFonts w:ascii="Times New Roman" w:hAnsi="Times New Roman" w:eastAsia="Times New Roman"/>
          <w:color w:val="000000"/>
          <w:sz w:val="28"/>
          <w:szCs w:val="28"/>
          <w:lang w:eastAsia="ru-RU"/>
        </w:rPr>
        <w:t xml:space="preserve">пунктом 1.3 Порядка;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г) получатель гранта не является иностранным агентом в соответствии </w:t>
      </w:r>
      <w:r>
        <w:rPr>
          <w:rFonts w:ascii="Times New Roman" w:hAnsi="Times New Roman"/>
          <w:color w:val="000000"/>
          <w:sz w:val="28"/>
          <w:szCs w:val="28"/>
        </w:rPr>
        <w:br w:type="textWrapping" w:clear="all"/>
        <w:t xml:space="preserve">с Федеральным </w:t>
      </w:r>
      <w:r>
        <w:rPr>
          <w:rFonts w:ascii="Times New Roman" w:hAnsi="Times New Roman"/>
          <w:sz w:val="28"/>
          <w:szCs w:val="28"/>
        </w:rPr>
        <w:t xml:space="preserve">законом</w:t>
      </w:r>
      <w:r>
        <w:rPr>
          <w:rFonts w:ascii="Times New Roman" w:hAnsi="Times New Roman"/>
          <w:color w:val="000000"/>
          <w:sz w:val="28"/>
          <w:szCs w:val="28"/>
        </w:rPr>
        <w:t xml:space="preserve"> от 14.07.2022 № 255-ФЗ «О контроле за деятельностью лиц, находящихся под иностранным влиянием»</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д) получатель гранта не прекратил деятельность в качестве ИП,</w:t>
      </w:r>
      <w:r>
        <w:rPr>
          <w:rFonts w:ascii="Times New Roman" w:hAnsi="Times New Roman"/>
          <w:color w:val="000000"/>
          <w:sz w:val="28"/>
          <w:szCs w:val="28"/>
        </w:rPr>
        <w:t xml:space="preserve"> </w:t>
      </w:r>
      <w:r>
        <w:rPr>
          <w:rFonts w:ascii="Times New Roman" w:hAnsi="Times New Roman" w:eastAsia="Times New Roman"/>
          <w:color w:val="000000"/>
          <w:sz w:val="28"/>
          <w:szCs w:val="28"/>
        </w:rPr>
        <w:t xml:space="preserve">деятельность получателя гранта не приостановлена в порядке, предусмотренном законодательством Российской Федерации;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20"/>
        <w:jc w:val="both"/>
        <w:rPr>
          <w:rFonts w:ascii="Times New Roman" w:hAnsi="Times New Roman" w:eastAsia="Times New Roman"/>
          <w:color w:val="000000"/>
          <w:sz w:val="28"/>
          <w:szCs w:val="28"/>
          <w:lang w:eastAsia="ru-RU"/>
        </w:rPr>
      </w:pPr>
      <w:r>
        <w:rPr>
          <w:rFonts w:ascii="Times New Roman" w:hAnsi="Times New Roman"/>
          <w:bCs/>
          <w:color w:val="000000"/>
          <w:sz w:val="28"/>
          <w:szCs w:val="28"/>
        </w:rPr>
        <w:t xml:space="preserve">2) соблюдения </w:t>
      </w:r>
      <w:r>
        <w:rPr>
          <w:rFonts w:ascii="Times New Roman" w:hAnsi="Times New Roman" w:eastAsia="Times New Roman"/>
          <w:bCs/>
          <w:color w:val="000000"/>
          <w:sz w:val="28"/>
          <w:szCs w:val="28"/>
          <w:lang w:eastAsia="ru-RU"/>
        </w:rPr>
        <w:t xml:space="preserve">запрета приобретения </w:t>
      </w:r>
      <w:r>
        <w:rPr>
          <w:rFonts w:ascii="Times New Roman" w:hAnsi="Times New Roman" w:eastAsia="Times New Roman"/>
          <w:bCs/>
          <w:sz w:val="28"/>
          <w:szCs w:val="28"/>
          <w:lang w:eastAsia="ru-RU"/>
        </w:rPr>
        <w:t xml:space="preserve">юридическими лицами, получающими средства на основании договоров (соглашений), заключенных </w:t>
      </w:r>
      <w:r>
        <w:rPr>
          <w:rFonts w:ascii="Times New Roman" w:hAnsi="Times New Roman" w:eastAsia="Times New Roman"/>
          <w:bCs/>
          <w:sz w:val="28"/>
          <w:szCs w:val="28"/>
          <w:lang w:eastAsia="ru-RU"/>
        </w:rPr>
        <w:br/>
        <w:t xml:space="preserve">с получателем гранта, за счет гранта </w:t>
      </w:r>
      <w:r>
        <w:rPr>
          <w:rFonts w:ascii="Times New Roman" w:hAnsi="Times New Roman" w:eastAsia="Times New Roman"/>
          <w:bCs/>
          <w:color w:val="000000"/>
          <w:sz w:val="28"/>
          <w:szCs w:val="28"/>
          <w:lang w:eastAsia="ru-RU"/>
        </w:rPr>
        <w:t xml:space="preserve">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оборудования, сырья и комплектующих изделий;</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20"/>
        <w:jc w:val="both"/>
        <w:rPr>
          <w:rFonts w:ascii="Times New Roman" w:hAnsi="Times New Roman"/>
          <w:color w:val="000000"/>
          <w:sz w:val="28"/>
          <w:szCs w:val="28"/>
        </w:rPr>
      </w:pPr>
      <w:r>
        <w:rPr>
          <w:rFonts w:ascii="Times New Roman" w:hAnsi="Times New Roman"/>
          <w:bCs/>
          <w:color w:val="000000"/>
          <w:sz w:val="28"/>
          <w:szCs w:val="28"/>
        </w:rPr>
        <w:t xml:space="preserve">3) согласие получателя гранта, лиц, получающих средства на основании договоров (соглашений), заключенных с получателем гранта (за исключением государственных (</w:t>
      </w:r>
      <w:r>
        <w:rPr>
          <w:rFonts w:ascii="Times New Roman" w:hAnsi="Times New Roman"/>
          <w:bCs/>
          <w:color w:val="000000"/>
          <w:sz w:val="28"/>
          <w:szCs w:val="28"/>
        </w:rPr>
        <w:t xml:space="preserve">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w:t>
      </w:r>
      <w:r>
        <w:rPr>
          <w:rFonts w:ascii="Times New Roman" w:hAnsi="Times New Roman"/>
          <w:bCs/>
          <w:color w:val="000000"/>
          <w:sz w:val="28"/>
          <w:szCs w:val="28"/>
        </w:rPr>
        <w:br w:type="textWrapping" w:clear="all"/>
        <w:t xml:space="preserve">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Счетной палатой края </w:t>
      </w:r>
      <w:r>
        <w:rPr>
          <w:rFonts w:ascii="Times New Roman" w:hAnsi="Times New Roman"/>
          <w:bCs/>
          <w:color w:val="000000"/>
          <w:sz w:val="28"/>
          <w:szCs w:val="28"/>
        </w:rPr>
        <w:br w:type="textWrapping" w:clear="all"/>
        <w:t xml:space="preserve">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5"/>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4) включение получателя гранта, зарегистрированного в году, предшествующем году предоставления гранта, </w:t>
      </w:r>
      <w:r>
        <w:rPr>
          <w:rFonts w:ascii="Times New Roman" w:hAnsi="Times New Roman" w:eastAsia="Times New Roman"/>
          <w:bCs/>
          <w:sz w:val="28"/>
          <w:szCs w:val="28"/>
          <w:lang w:eastAsia="ru-RU"/>
        </w:rPr>
        <w:t xml:space="preserve">в реестр субъектов агропромышленного комплекса края </w:t>
      </w:r>
      <w:r>
        <w:rPr>
          <w:rFonts w:ascii="Times New Roman" w:hAnsi="Times New Roman" w:eastAsia="Times New Roman"/>
          <w:sz w:val="28"/>
          <w:szCs w:val="28"/>
          <w:lang w:eastAsia="ru-RU"/>
        </w:rPr>
        <w:t xml:space="preserve">в течение трех месяцев со дня предоставления гранта, а получателя гранта, зарегистрированного в году предоставления гранта, не позднее 1 апреля года, следующего  за годом предоставления гранта, </w:t>
      </w:r>
      <w:r>
        <w:rPr>
          <w:rFonts w:ascii="Times New Roman" w:hAnsi="Times New Roman" w:eastAsia="Times New Roman"/>
          <w:bCs/>
          <w:sz w:val="28"/>
          <w:szCs w:val="28"/>
          <w:lang w:eastAsia="ru-RU"/>
        </w:rPr>
        <w:t xml:space="preserve">а также заключение и исполнение получателем гранта соглашения о взаимодействии, предусматривающего основные требования </w:t>
      </w:r>
      <w:r>
        <w:rPr>
          <w:rFonts w:ascii="Times New Roman" w:hAnsi="Times New Roman" w:eastAsia="Times New Roman"/>
          <w:bCs/>
          <w:sz w:val="28"/>
          <w:szCs w:val="28"/>
          <w:lang w:eastAsia="ru-RU"/>
        </w:rPr>
        <w:br/>
        <w:t xml:space="preserve">по соблюдению технологий производства и переработки сельскохозяйственной продукции, обязательства получателя гранта по представлению производственных, финансово-экономических и ценовых показателей своей деятельности, </w:t>
      </w:r>
      <w:r>
        <w:rPr>
          <w:rFonts w:ascii="Times New Roman" w:hAnsi="Times New Roman" w:eastAsia="Times New Roman"/>
          <w:sz w:val="28"/>
          <w:szCs w:val="28"/>
          <w:lang w:eastAsia="ru-RU"/>
        </w:rPr>
        <w:t xml:space="preserve">рекомендации по участию </w:t>
      </w:r>
      <w:r>
        <w:rPr>
          <w:rFonts w:ascii="Times New Roman" w:hAnsi="Times New Roman" w:eastAsia="Times New Roman"/>
          <w:bCs/>
          <w:sz w:val="28"/>
          <w:szCs w:val="28"/>
          <w:lang w:eastAsia="ru-RU"/>
        </w:rPr>
        <w:t xml:space="preserve">получателя гранта </w:t>
      </w:r>
      <w:r>
        <w:rPr>
          <w:rFonts w:ascii="Times New Roman" w:hAnsi="Times New Roman" w:eastAsia="Times New Roman"/>
          <w:sz w:val="28"/>
          <w:szCs w:val="28"/>
          <w:lang w:eastAsia="ru-RU"/>
        </w:rPr>
        <w:t xml:space="preserve">в реализации совместно с органами</w:t>
      </w:r>
      <w:r>
        <w:rPr>
          <w:rFonts w:ascii="Times New Roman" w:hAnsi="Times New Roman" w:eastAsia="Times New Roman"/>
          <w:sz w:val="28"/>
          <w:szCs w:val="28"/>
          <w:lang w:eastAsia="ru-RU"/>
        </w:rPr>
        <w:t xml:space="preserve">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заключенного между получателем гранта и министерством </w:t>
      </w:r>
      <w:r>
        <w:rPr>
          <w:rFonts w:ascii="Times New Roman" w:hAnsi="Times New Roman" w:eastAsia="Times New Roman"/>
          <w:sz w:val="28"/>
          <w:szCs w:val="28"/>
          <w:lang w:eastAsia="ru-RU"/>
        </w:rPr>
        <w:br/>
        <w:t xml:space="preserve">в соответствии со статьей 5 Закона края № 3-1004; </w:t>
      </w:r>
      <w:r>
        <w:rPr>
          <w:rFonts w:ascii="Times New Roman" w:hAnsi="Times New Roman" w:eastAsia="Times New Roman"/>
          <w:sz w:val="28"/>
          <w:szCs w:val="28"/>
        </w:rPr>
      </w:r>
      <w:r>
        <w:rPr>
          <w:rFonts w:ascii="Times New Roman" w:hAnsi="Times New Roman" w:eastAsia="Times New Roman"/>
          <w:sz w:val="28"/>
          <w:szCs w:val="28"/>
        </w:rPr>
      </w:r>
    </w:p>
    <w:p>
      <w:pPr>
        <w:spacing w:after="0" w:line="240" w:lineRule="auto"/>
        <w:ind w:firstLine="705"/>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5) использование гранта в полном объеме и собственных средств </w:t>
      </w:r>
      <w:r>
        <w:rPr>
          <w:rFonts w:ascii="Times New Roman" w:hAnsi="Times New Roman" w:eastAsia="Times New Roman"/>
          <w:color w:val="000000"/>
          <w:sz w:val="28"/>
          <w:szCs w:val="28"/>
          <w:lang w:eastAsia="ru-RU"/>
        </w:rPr>
        <w:br w:type="textWrapping" w:clear="all"/>
        <w:t xml:space="preserve">в размере не менее доли собственных средств, предусмотренной проектом </w:t>
      </w:r>
      <w:r>
        <w:rPr>
          <w:rFonts w:ascii="Times New Roman" w:hAnsi="Times New Roman" w:eastAsia="Times New Roman"/>
          <w:color w:val="000000"/>
          <w:sz w:val="28"/>
          <w:szCs w:val="28"/>
          <w:lang w:eastAsia="ru-RU"/>
        </w:rPr>
        <w:br w:type="textWrapping" w:clear="all"/>
        <w:t xml:space="preserve">и соглашением, на цели, указанные в проекте, не позднее 12 месяцев </w:t>
      </w:r>
      <w:r>
        <w:rPr>
          <w:rFonts w:ascii="Times New Roman" w:hAnsi="Times New Roman" w:eastAsia="Times New Roman"/>
          <w:bCs/>
          <w:color w:val="000000"/>
          <w:sz w:val="28"/>
          <w:szCs w:val="28"/>
          <w:lang w:eastAsia="ru-RU"/>
        </w:rPr>
        <w:t xml:space="preserve">с даты получения гранта </w:t>
      </w:r>
      <w:r>
        <w:rPr>
          <w:rFonts w:ascii="Times New Roman" w:hAnsi="Times New Roman" w:eastAsia="Times New Roman"/>
          <w:color w:val="000000"/>
          <w:sz w:val="28"/>
          <w:szCs w:val="28"/>
          <w:lang w:eastAsia="ru-RU"/>
        </w:rPr>
        <w:t xml:space="preserve">(далее – срок использования гранта), за исключением случая наступления обстоятельств непреодолимой силы, препятствующих использованию гранта в установленный срок, или случая, предусмотренного </w:t>
      </w:r>
      <w:r>
        <w:rPr>
          <w:rFonts w:ascii="Times New Roman" w:hAnsi="Times New Roman" w:eastAsia="Times New Roman"/>
          <w:sz w:val="28"/>
          <w:szCs w:val="28"/>
          <w:lang w:eastAsia="ru-RU"/>
        </w:rPr>
        <w:t xml:space="preserve">пунктом 4.10 Порядка;</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5"/>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6) осуществление получателем гранта деятельности, предусмотренной проектом, на сельской территории края в течение срока реализации проекта;</w:t>
      </w:r>
      <w:r>
        <w:rPr>
          <w:rFonts w:ascii="Times New Roman" w:hAnsi="Times New Roman" w:eastAsia="Times New Roman"/>
          <w:sz w:val="28"/>
          <w:szCs w:val="28"/>
        </w:rPr>
      </w:r>
      <w:r>
        <w:rPr>
          <w:rFonts w:ascii="Times New Roman" w:hAnsi="Times New Roman" w:eastAsia="Times New Roman"/>
          <w:sz w:val="28"/>
          <w:szCs w:val="28"/>
        </w:rPr>
      </w:r>
    </w:p>
    <w:p>
      <w:pPr>
        <w:spacing w:after="0" w:line="240" w:lineRule="auto"/>
        <w:ind w:firstLine="705"/>
        <w:jc w:val="both"/>
        <w:rPr>
          <w:rFonts w:ascii="Times New Roman" w:hAnsi="Times New Roman" w:eastAsia="Times New Roman"/>
          <w:strike/>
          <w:color w:val="000000"/>
          <w:sz w:val="28"/>
          <w:szCs w:val="28"/>
        </w:rPr>
      </w:pPr>
      <w:r>
        <w:rPr>
          <w:rFonts w:ascii="Times New Roman" w:hAnsi="Times New Roman" w:eastAsia="Times New Roman"/>
          <w:color w:val="000000"/>
          <w:sz w:val="28"/>
          <w:szCs w:val="28"/>
          <w:lang w:eastAsia="ru-RU"/>
        </w:rPr>
        <w:t xml:space="preserve">7) реализация, передача в аренду, залог и (или) </w:t>
      </w:r>
      <w:r>
        <w:rPr>
          <w:rFonts w:ascii="Times New Roman" w:hAnsi="Times New Roman" w:eastAsia="Times New Roman"/>
          <w:bCs/>
          <w:color w:val="000000"/>
          <w:sz w:val="28"/>
          <w:szCs w:val="28"/>
          <w:lang w:eastAsia="ru-RU"/>
        </w:rPr>
        <w:t xml:space="preserve">отчуждение имущества, </w:t>
      </w:r>
      <w:r>
        <w:rPr>
          <w:rFonts w:ascii="Times New Roman" w:hAnsi="Times New Roman" w:eastAsia="Times New Roman"/>
          <w:color w:val="000000"/>
          <w:sz w:val="28"/>
          <w:szCs w:val="28"/>
          <w:lang w:eastAsia="ru-RU"/>
        </w:rPr>
        <w:t xml:space="preserve">приобретенного с использованием гранта,</w:t>
      </w:r>
      <w:r>
        <w:rPr>
          <w:rFonts w:ascii="Times New Roman" w:hAnsi="Times New Roman" w:eastAsia="Times New Roman"/>
          <w:bCs/>
          <w:color w:val="000000"/>
          <w:sz w:val="28"/>
          <w:szCs w:val="28"/>
          <w:lang w:eastAsia="ru-RU"/>
        </w:rPr>
        <w:t xml:space="preserve"> не допускается в течение срока реализации проекта</w:t>
      </w:r>
      <w:r>
        <w:rPr>
          <w:rFonts w:ascii="Times New Roman" w:hAnsi="Times New Roman" w:eastAsia="Times New Roman"/>
          <w:color w:val="000000"/>
          <w:sz w:val="28"/>
          <w:szCs w:val="28"/>
          <w:lang w:eastAsia="ru-RU"/>
        </w:rPr>
        <w:t xml:space="preserve">;</w:t>
      </w:r>
      <w:r>
        <w:rPr>
          <w:rFonts w:ascii="Times New Roman" w:hAnsi="Times New Roman" w:eastAsia="Times New Roman"/>
          <w:strike/>
          <w:color w:val="000000"/>
          <w:sz w:val="28"/>
          <w:szCs w:val="28"/>
        </w:rPr>
      </w:r>
      <w:r>
        <w:rPr>
          <w:rFonts w:ascii="Times New Roman" w:hAnsi="Times New Roman" w:eastAsia="Times New Roman"/>
          <w:strike/>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eastAsia="Times New Roman"/>
          <w:color w:val="000000"/>
          <w:sz w:val="28"/>
          <w:szCs w:val="28"/>
          <w:lang w:eastAsia="ru-RU"/>
        </w:rPr>
        <w:t xml:space="preserve">8) </w:t>
      </w:r>
      <w:r>
        <w:rPr>
          <w:rFonts w:ascii="Times New Roman" w:hAnsi="Times New Roman"/>
          <w:color w:val="000000"/>
          <w:sz w:val="28"/>
          <w:szCs w:val="28"/>
        </w:rPr>
        <w:t xml:space="preserve">приобретение в собственность сельскохозяйственной техники, включая прицепное и навесное оборудование, грузового автомобильного транспорта, оборудования для производства, п</w:t>
      </w:r>
      <w:r>
        <w:rPr>
          <w:rFonts w:ascii="Times New Roman" w:hAnsi="Times New Roman"/>
          <w:color w:val="000000"/>
          <w:sz w:val="28"/>
          <w:szCs w:val="28"/>
        </w:rPr>
        <w:t xml:space="preserve">ереработки и хранения сельскохозяйственной продукции (далее в настоящем подпункте – имущество), указанных в проекте, годом выпуска не более трех лет (количество лет, прошедших с года выпуска имущества, определяется по состоянию на дату заключения договора </w:t>
      </w:r>
      <w:r>
        <w:rPr>
          <w:rFonts w:ascii="Times New Roman" w:hAnsi="Times New Roman"/>
          <w:color w:val="000000"/>
          <w:sz w:val="28"/>
          <w:szCs w:val="28"/>
        </w:rPr>
        <w:br/>
        <w:t xml:space="preserve">на приобретение в календарных годах с года, следующего за годом их выпуска);</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highlight w:val="white"/>
        </w:rPr>
      </w:pPr>
      <w:r>
        <w:rPr>
          <w:rFonts w:ascii="Times New Roman" w:hAnsi="Times New Roman"/>
          <w:color w:val="000000"/>
          <w:sz w:val="28"/>
          <w:szCs w:val="28"/>
        </w:rPr>
        <w:t xml:space="preserve">9) осуществление предусмотренных проектом расходов, в том числе </w:t>
      </w:r>
      <w:r>
        <w:rPr>
          <w:rFonts w:ascii="Times New Roman" w:hAnsi="Times New Roman"/>
          <w:color w:val="000000"/>
          <w:sz w:val="28"/>
          <w:szCs w:val="28"/>
        </w:rPr>
        <w:br w:type="textWrapping" w:clear="all"/>
        <w:t xml:space="preserve">за счет</w:t>
      </w:r>
      <w:r>
        <w:rPr>
          <w:rFonts w:ascii="Times New Roman" w:hAnsi="Times New Roman"/>
          <w:color w:val="000000"/>
          <w:sz w:val="28"/>
          <w:szCs w:val="28"/>
          <w:highlight w:val="white"/>
        </w:rPr>
        <w:t xml:space="preserve"> собственных средств, только путем безналичного расчета;</w:t>
      </w:r>
      <w:r>
        <w:rPr>
          <w:rFonts w:ascii="Times New Roman" w:hAnsi="Times New Roman"/>
          <w:color w:val="000000"/>
          <w:sz w:val="28"/>
          <w:szCs w:val="28"/>
          <w:highlight w:val="white"/>
        </w:rPr>
      </w:r>
      <w:r>
        <w:rPr>
          <w:rFonts w:ascii="Times New Roman" w:hAnsi="Times New Roman"/>
          <w:color w:val="000000"/>
          <w:sz w:val="28"/>
          <w:szCs w:val="28"/>
          <w:highlight w:val="white"/>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sz w:val="28"/>
          <w:szCs w:val="28"/>
          <w:highlight w:val="white"/>
        </w:rPr>
        <w:t xml:space="preserve">10) </w:t>
      </w:r>
      <w:r>
        <w:rPr>
          <w:rFonts w:ascii="Times New Roman" w:hAnsi="Times New Roman" w:eastAsia="Times New Roman"/>
          <w:color w:val="000000"/>
          <w:sz w:val="28"/>
          <w:szCs w:val="28"/>
          <w:highlight w:val="white"/>
          <w:lang w:eastAsia="ru-RU"/>
        </w:rPr>
        <w:t xml:space="preserve">обеспечение </w:t>
      </w:r>
      <w:r>
        <w:rPr>
          <w:rFonts w:ascii="Times New Roman" w:hAnsi="Times New Roman" w:eastAsia="Times New Roman"/>
          <w:sz w:val="28"/>
          <w:szCs w:val="28"/>
          <w:lang w:eastAsia="ru-RU"/>
        </w:rPr>
        <w:t xml:space="preserve">ежегодного</w:t>
      </w:r>
      <w:r>
        <w:rPr>
          <w:rFonts w:ascii="Times New Roman" w:hAnsi="Times New Roman" w:eastAsia="Times New Roman"/>
          <w:color w:val="000000"/>
          <w:sz w:val="28"/>
          <w:szCs w:val="28"/>
          <w:highlight w:val="white"/>
          <w:lang w:eastAsia="ru-RU"/>
        </w:rPr>
        <w:t xml:space="preserve"> прироста объема производства сельскохозяйственной продукции </w:t>
      </w:r>
      <w:r>
        <w:rPr>
          <w:rFonts w:ascii="Times New Roman" w:hAnsi="Times New Roman" w:eastAsia="Times New Roman"/>
          <w:color w:val="000000"/>
          <w:sz w:val="28"/>
          <w:szCs w:val="28"/>
          <w:lang w:eastAsia="ru-RU"/>
        </w:rPr>
        <w:t xml:space="preserve">в размере, предусмотренном в проекте,</w:t>
      </w:r>
      <w:r>
        <w:rPr>
          <w:rFonts w:ascii="Times New Roman" w:hAnsi="Times New Roman" w:eastAsia="Times New Roman"/>
          <w:strike/>
          <w:color w:val="000000"/>
          <w:sz w:val="28"/>
          <w:szCs w:val="28"/>
          <w:lang w:eastAsia="ru-RU"/>
        </w:rPr>
        <w:t xml:space="preserve"> </w:t>
      </w:r>
      <w:r>
        <w:rPr>
          <w:rFonts w:ascii="Times New Roman" w:hAnsi="Times New Roman" w:eastAsia="Times New Roman"/>
          <w:sz w:val="28"/>
          <w:szCs w:val="28"/>
          <w:lang w:eastAsia="ru-RU"/>
        </w:rPr>
        <w:t xml:space="preserve">ежегодно</w:t>
      </w:r>
      <w:r>
        <w:rPr>
          <w:rFonts w:ascii="Times New Roman" w:hAnsi="Times New Roman" w:eastAsia="Times New Roman"/>
          <w:color w:val="000000"/>
          <w:sz w:val="28"/>
          <w:szCs w:val="28"/>
          <w:lang w:eastAsia="ru-RU"/>
        </w:rPr>
        <w:t xml:space="preserve"> в течение срока реализации проекта;</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создание получателем гранта новых постоянных рабочих мест в году, следующем за годом предоставления гранта, и их сохранение получателем гранта в течение срока реализации проекта;</w:t>
      </w:r>
      <w:r>
        <w:rPr>
          <w:rFonts w:ascii="Times New Roman" w:hAnsi="Times New Roman"/>
          <w:sz w:val="28"/>
          <w:szCs w:val="28"/>
        </w:rPr>
      </w:r>
      <w:r>
        <w:rPr>
          <w:rFonts w:ascii="Times New Roman" w:hAnsi="Times New Roman"/>
          <w:sz w:val="28"/>
          <w:szCs w:val="28"/>
        </w:rPr>
      </w:r>
    </w:p>
    <w:p>
      <w:pPr>
        <w:spacing w:after="0" w:line="240" w:lineRule="auto"/>
        <w:ind w:firstLine="709"/>
        <w:jc w:val="both"/>
        <w:rPr>
          <w:rFonts w:ascii="Times New Roman" w:hAnsi="Times New Roman" w:eastAsia="Times New Roman"/>
          <w:color w:val="000000"/>
          <w:sz w:val="28"/>
          <w:szCs w:val="28"/>
          <w:highlight w:val="white"/>
        </w:rPr>
      </w:pPr>
      <w:r>
        <w:rPr>
          <w:rFonts w:ascii="Times New Roman" w:hAnsi="Times New Roman" w:eastAsia="Times New Roman"/>
          <w:color w:val="000000"/>
          <w:sz w:val="28"/>
          <w:szCs w:val="28"/>
          <w:lang w:eastAsia="ru-RU"/>
        </w:rPr>
        <w:t xml:space="preserve">12) трудоустройство работников на новые </w:t>
      </w:r>
      <w:r>
        <w:rPr>
          <w:rFonts w:ascii="Times New Roman" w:hAnsi="Times New Roman" w:eastAsia="Times New Roman"/>
          <w:color w:val="000000"/>
          <w:sz w:val="28"/>
          <w:szCs w:val="28"/>
          <w:highlight w:val="white"/>
          <w:lang w:eastAsia="ru-RU"/>
        </w:rPr>
        <w:t xml:space="preserve">постоянные рабочие места, </w:t>
      </w:r>
      <w:r>
        <w:rPr>
          <w:rFonts w:ascii="Times New Roman" w:hAnsi="Times New Roman" w:eastAsia="Times New Roman"/>
          <w:color w:val="000000"/>
          <w:sz w:val="28"/>
          <w:szCs w:val="28"/>
          <w:highlight w:val="white"/>
          <w:lang w:eastAsia="ru-RU"/>
        </w:rPr>
        <w:br/>
        <w:t xml:space="preserve">созданные в рамках реализации проекта, </w:t>
      </w:r>
      <w:r>
        <w:rPr>
          <w:rFonts w:ascii="Times New Roman" w:hAnsi="Times New Roman"/>
          <w:sz w:val="28"/>
          <w:szCs w:val="28"/>
          <w:highlight w:val="white"/>
        </w:rPr>
        <w:t xml:space="preserve">в течение срока реализации проекта. </w:t>
      </w:r>
      <w:r>
        <w:rPr>
          <w:rFonts w:ascii="Times New Roman" w:hAnsi="Times New Roman" w:eastAsia="Times New Roman"/>
          <w:color w:val="000000"/>
          <w:sz w:val="28"/>
          <w:szCs w:val="28"/>
          <w:highlight w:val="white"/>
        </w:rPr>
      </w:r>
      <w:r>
        <w:rPr>
          <w:rFonts w:ascii="Times New Roman" w:hAnsi="Times New Roman" w:eastAsia="Times New Roman"/>
          <w:color w:val="000000"/>
          <w:sz w:val="28"/>
          <w:szCs w:val="28"/>
          <w:highlight w:val="white"/>
        </w:rPr>
      </w:r>
    </w:p>
    <w:p>
      <w:pPr>
        <w:spacing w:after="0" w:line="240" w:lineRule="auto"/>
        <w:ind w:firstLine="709"/>
        <w:jc w:val="both"/>
        <w:rPr>
          <w:rFonts w:ascii="Times New Roman" w:hAnsi="Times New Roman"/>
          <w:sz w:val="28"/>
          <w:szCs w:val="28"/>
        </w:rPr>
      </w:pPr>
      <w:r>
        <w:rPr>
          <w:rFonts w:ascii="Times New Roman" w:hAnsi="Times New Roman" w:eastAsia="Times New Roman"/>
          <w:color w:val="000000"/>
          <w:sz w:val="28"/>
          <w:szCs w:val="28"/>
          <w:highlight w:val="white"/>
          <w:lang w:eastAsia="ru-RU"/>
        </w:rPr>
        <w:t xml:space="preserve">3.2. Проведение министерством проверки на соответствие получателя гранта требованию, указанному в подпункте «д»</w:t>
      </w:r>
      <w:r>
        <w:rPr>
          <w:rFonts w:ascii="Times New Roman" w:hAnsi="Times New Roman"/>
          <w:sz w:val="28"/>
          <w:szCs w:val="28"/>
          <w:highlight w:val="white"/>
          <w:lang w:eastAsia="zh-CN"/>
        </w:rPr>
        <w:t xml:space="preserve"> (за исключением сведений </w:t>
      </w:r>
      <w:r>
        <w:rPr>
          <w:rFonts w:ascii="Times New Roman" w:hAnsi="Times New Roman"/>
          <w:sz w:val="28"/>
          <w:szCs w:val="28"/>
          <w:highlight w:val="white"/>
          <w:lang w:eastAsia="zh-CN"/>
        </w:rPr>
        <w:br/>
        <w:t xml:space="preserve">о неприостановлении (приостановлении) деятельности получателя гранта </w:t>
      </w:r>
      <w:r>
        <w:rPr>
          <w:rFonts w:ascii="Times New Roman" w:hAnsi="Times New Roman"/>
          <w:sz w:val="28"/>
          <w:szCs w:val="28"/>
          <w:highlight w:val="white"/>
          <w:lang w:eastAsia="zh-CN"/>
        </w:rPr>
        <w:br/>
        <w:t xml:space="preserve">в порядке, предусмотренном закон</w:t>
      </w:r>
      <w:r>
        <w:rPr>
          <w:rFonts w:ascii="Times New Roman" w:hAnsi="Times New Roman"/>
          <w:sz w:val="28"/>
          <w:szCs w:val="28"/>
          <w:lang w:eastAsia="zh-CN"/>
        </w:rPr>
        <w:t xml:space="preserve">одательством Российской Федерации) </w:t>
      </w:r>
      <w:r>
        <w:rPr>
          <w:rFonts w:ascii="Times New Roman" w:hAnsi="Times New Roman" w:eastAsia="Times New Roman"/>
          <w:color w:val="000000"/>
          <w:sz w:val="28"/>
          <w:szCs w:val="28"/>
          <w:lang w:eastAsia="ru-RU"/>
        </w:rPr>
        <w:t xml:space="preserve">подпункта 1 пункта 3.1 Порядка, </w:t>
      </w:r>
      <w:r>
        <w:rPr>
          <w:rFonts w:ascii="Times New Roman" w:hAnsi="Times New Roman" w:eastAsia="Times New Roman"/>
          <w:sz w:val="28"/>
          <w:szCs w:val="28"/>
          <w:lang w:eastAsia="ru-RU"/>
        </w:rPr>
        <w:t xml:space="preserve">осуществляется в течение 10 рабочих дней</w:t>
      </w:r>
      <w:r>
        <w:rPr>
          <w:rFonts w:ascii="Times New Roman" w:hAnsi="Times New Roman" w:eastAsia="Times New Roman"/>
          <w:color w:val="000000"/>
          <w:sz w:val="28"/>
          <w:szCs w:val="28"/>
          <w:lang w:eastAsia="ru-RU"/>
        </w:rPr>
        <w:t xml:space="preserve">, следующих за днем</w:t>
      </w:r>
      <w:r>
        <w:rPr>
          <w:rFonts w:ascii="Times New Roman" w:hAnsi="Times New Roman"/>
          <w:color w:val="000000"/>
          <w:sz w:val="28"/>
          <w:szCs w:val="28"/>
        </w:rPr>
        <w:t xml:space="preserve"> издания приказа о результатах отбора, </w:t>
      </w:r>
      <w:r>
        <w:rPr>
          <w:rFonts w:ascii="Times New Roman" w:hAnsi="Times New Roman" w:eastAsia="Times New Roman"/>
          <w:color w:val="000000"/>
          <w:sz w:val="28"/>
          <w:szCs w:val="28"/>
          <w:lang w:eastAsia="ru-RU"/>
        </w:rPr>
        <w:t xml:space="preserve">в порядке межведомственного взаимодействия.</w:t>
      </w:r>
      <w:r>
        <w:rPr>
          <w:rFonts w:ascii="Times New Roman" w:hAnsi="Times New Roman"/>
          <w:sz w:val="28"/>
          <w:szCs w:val="28"/>
        </w:rPr>
      </w:r>
      <w:r>
        <w:rPr>
          <w:rFonts w:ascii="Times New Roman" w:hAnsi="Times New Roman"/>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Сведения о соблюдении получателем гранта требований, установленных подпунктами «а-г», «д» </w:t>
      </w:r>
      <w:r>
        <w:rPr>
          <w:rFonts w:ascii="Times New Roman" w:hAnsi="Times New Roman" w:eastAsia="Times New Roman"/>
          <w:color w:val="000000"/>
          <w:sz w:val="28"/>
          <w:szCs w:val="28"/>
          <w:lang w:eastAsia="ru-RU"/>
        </w:rPr>
        <w:t xml:space="preserve">(в части сведений о неприостановлении (приостановлении) деятельности получателя гранта в порядке, предусмотренном законодательством Российской Федерации)</w:t>
      </w:r>
      <w:r>
        <w:rPr>
          <w:rFonts w:ascii="Times New Roman" w:hAnsi="Times New Roman"/>
          <w:color w:val="000000"/>
          <w:sz w:val="28"/>
          <w:szCs w:val="28"/>
        </w:rPr>
        <w:t xml:space="preserve"> подпункта 1 пункта 3.1 Порядка, указываются в заявлении.</w:t>
      </w:r>
      <w:r>
        <w:rPr>
          <w:rFonts w:ascii="Times New Roman" w:hAnsi="Times New Roman" w:eastAsia="Times New Roman"/>
          <w:color w:val="000000"/>
          <w:sz w:val="28"/>
          <w:szCs w:val="28"/>
          <w:lang w:eastAsia="ru-RU"/>
        </w:rPr>
        <w:t xml:space="preserve"> </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3.3. Для подтверждения соответствия требованию, установленному подпунктом «д» </w:t>
      </w:r>
      <w:r>
        <w:rPr>
          <w:rFonts w:ascii="Times New Roman" w:hAnsi="Times New Roman" w:eastAsia="Times New Roman"/>
          <w:sz w:val="28"/>
          <w:szCs w:val="28"/>
          <w:lang w:eastAsia="ru-RU"/>
        </w:rPr>
        <w:t xml:space="preserve">(за исключением сведений о  неприостановлении (приостановлении) деятельности получателя гранта в порядке, предусмотренном законодательством Российской Федерации) </w:t>
      </w:r>
      <w:r>
        <w:rPr>
          <w:rFonts w:ascii="Times New Roman" w:hAnsi="Times New Roman"/>
          <w:color w:val="000000"/>
          <w:sz w:val="28"/>
          <w:szCs w:val="28"/>
        </w:rPr>
        <w:t xml:space="preserve">подпункта 1 пункта 3.1</w:t>
      </w:r>
      <w:r>
        <w:rPr>
          <w:rFonts w:ascii="Times New Roman" w:hAnsi="Times New Roman"/>
          <w:color w:val="000000"/>
          <w:sz w:val="28"/>
          <w:szCs w:val="28"/>
        </w:rPr>
        <w:t xml:space="preserve"> Порядка, получатель гранта по собственной инициативе при направлении подписанного соглашения представляет выписку из единого государственного реестра индивидуальных предпринимателей по состоянию на дату не ранее первого числа месяца заключения соглашения.</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3.4. Расчет размера гранта, предоставляемого i-му получателю гранта (Р</w:t>
      </w:r>
      <w:r>
        <w:rPr>
          <w:rFonts w:ascii="Times New Roman" w:hAnsi="Times New Roman"/>
          <w:color w:val="000000"/>
          <w:sz w:val="28"/>
          <w:szCs w:val="28"/>
          <w:vertAlign w:val="subscript"/>
        </w:rPr>
        <w:t xml:space="preserve">гранта</w:t>
      </w:r>
      <w:r>
        <w:rPr>
          <w:rFonts w:ascii="Times New Roman" w:hAnsi="Times New Roman"/>
          <w:color w:val="000000"/>
          <w:sz w:val="28"/>
          <w:szCs w:val="28"/>
        </w:rPr>
        <w:t xml:space="preserve">), осуществляется министерством в срок, предусмотренный пунктом 2.22 Порядка, по следующей формуле:</w:t>
      </w:r>
      <w:r>
        <w:rPr>
          <w:rFonts w:ascii="Times New Roman" w:hAnsi="Times New Roman"/>
          <w:color w:val="000000"/>
          <w:sz w:val="28"/>
          <w:szCs w:val="28"/>
        </w:rPr>
      </w:r>
      <w:r>
        <w:rPr>
          <w:rFonts w:ascii="Times New Roman" w:hAnsi="Times New Roman"/>
          <w:color w:val="000000"/>
          <w:sz w:val="28"/>
          <w:szCs w:val="28"/>
        </w:rPr>
      </w:r>
    </w:p>
    <w:p>
      <w:pPr>
        <w:pStyle w:val="1144"/>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r>
        <w:rPr>
          <w:rFonts w:ascii="Times New Roman" w:hAnsi="Times New Roman" w:cs="Times New Roman"/>
          <w:color w:val="000000"/>
          <w:sz w:val="28"/>
          <w:szCs w:val="28"/>
        </w:rPr>
      </w:r>
    </w:p>
    <w:p>
      <w:pPr>
        <w:tabs>
          <w:tab w:val="left" w:pos="0" w:leader="none"/>
        </w:tabs>
        <w:spacing w:after="0" w:line="240" w:lineRule="auto"/>
        <w:jc w:val="center"/>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Р</w:t>
      </w:r>
      <w:r>
        <w:rPr>
          <w:rFonts w:ascii="Times New Roman" w:hAnsi="Times New Roman" w:eastAsia="Times New Roman"/>
          <w:color w:val="000000"/>
          <w:sz w:val="28"/>
          <w:szCs w:val="28"/>
          <w:vertAlign w:val="subscript"/>
          <w:lang w:eastAsia="ru-RU"/>
        </w:rPr>
        <w:t xml:space="preserve">гранта</w:t>
      </w:r>
      <w:r>
        <w:rPr>
          <w:rFonts w:ascii="Times New Roman" w:hAnsi="Times New Roman" w:eastAsia="Times New Roman"/>
          <w:color w:val="000000"/>
          <w:sz w:val="28"/>
          <w:szCs w:val="28"/>
          <w:lang w:eastAsia="ru-RU"/>
        </w:rPr>
        <w:t xml:space="preserve"> = С</w:t>
      </w:r>
      <w:r>
        <w:rPr>
          <w:rFonts w:ascii="Times New Roman" w:hAnsi="Times New Roman" w:eastAsia="Times New Roman"/>
          <w:color w:val="000000"/>
          <w:sz w:val="28"/>
          <w:szCs w:val="28"/>
          <w:vertAlign w:val="subscript"/>
          <w:lang w:eastAsia="ru-RU"/>
        </w:rPr>
        <w:t xml:space="preserve">п</w:t>
      </w:r>
      <w:r>
        <w:rPr>
          <w:rFonts w:ascii="Times New Roman" w:hAnsi="Times New Roman" w:eastAsia="Times New Roman"/>
          <w:color w:val="000000"/>
          <w:sz w:val="28"/>
          <w:szCs w:val="28"/>
          <w:lang w:eastAsia="ru-RU"/>
        </w:rPr>
        <w:t xml:space="preserve"> – С</w:t>
      </w:r>
      <w:r>
        <w:rPr>
          <w:rFonts w:ascii="Times New Roman" w:hAnsi="Times New Roman" w:eastAsia="Times New Roman"/>
          <w:color w:val="000000"/>
          <w:sz w:val="28"/>
          <w:szCs w:val="28"/>
          <w:vertAlign w:val="subscript"/>
          <w:lang w:eastAsia="ru-RU"/>
        </w:rPr>
        <w:t xml:space="preserve">сс </w:t>
      </w:r>
      <w:r>
        <w:rPr>
          <w:rFonts w:ascii="Times New Roman" w:hAnsi="Times New Roman" w:eastAsia="Times New Roman"/>
          <w:color w:val="000000"/>
          <w:sz w:val="28"/>
          <w:szCs w:val="28"/>
          <w:lang w:eastAsia="ru-RU"/>
        </w:rPr>
        <w:t xml:space="preserve">≤ Р</w:t>
      </w:r>
      <w:r>
        <w:rPr>
          <w:rFonts w:ascii="Times New Roman" w:hAnsi="Times New Roman" w:eastAsia="Times New Roman"/>
          <w:color w:val="000000"/>
          <w:sz w:val="28"/>
          <w:szCs w:val="28"/>
          <w:vertAlign w:val="subscript"/>
          <w:lang w:val="en-US" w:eastAsia="ru-RU"/>
        </w:rPr>
        <w:t xml:space="preserve">max</w:t>
      </w:r>
      <w:r>
        <w:rPr>
          <w:rFonts w:ascii="Times New Roman" w:hAnsi="Times New Roman" w:eastAsia="Times New Roman"/>
          <w:color w:val="000000"/>
          <w:sz w:val="28"/>
          <w:szCs w:val="28"/>
          <w:lang w:eastAsia="ru-RU"/>
        </w:rPr>
        <w:t xml:space="preserve">, (1)</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tabs>
          <w:tab w:val="left" w:pos="0" w:leader="none"/>
        </w:tabs>
        <w:spacing w:after="0" w:line="240" w:lineRule="auto"/>
        <w:jc w:val="center"/>
        <w:rPr>
          <w:rFonts w:ascii="Times New Roman" w:hAnsi="Times New Roman" w:eastAsia="Times New Roman"/>
          <w:color w:val="000000"/>
          <w:sz w:val="28"/>
          <w:szCs w:val="28"/>
        </w:rPr>
      </w:pPr>
      <w:r>
        <w:rPr>
          <w:rFonts w:ascii="Times New Roman" w:hAnsi="Times New Roman" w:eastAsia="Times New Roman"/>
          <w:color w:val="000000"/>
          <w:sz w:val="28"/>
          <w:szCs w:val="28"/>
        </w:rPr>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tabs>
          <w:tab w:val="left" w:pos="0" w:leader="none"/>
        </w:tabs>
        <w:spacing w:after="0" w:line="240" w:lineRule="auto"/>
        <w:jc w:val="center"/>
        <w:rPr>
          <w:rFonts w:ascii="Times New Roman" w:hAnsi="Times New Roman" w:eastAsia="Times New Roman"/>
          <w:color w:val="000000"/>
          <w:sz w:val="14"/>
          <w:szCs w:val="14"/>
        </w:rPr>
      </w:pPr>
      <w:r>
        <w:rPr>
          <w:rFonts w:ascii="Times New Roman" w:hAnsi="Times New Roman" w:eastAsia="Times New Roman"/>
          <w:color w:val="000000"/>
          <w:sz w:val="14"/>
          <w:szCs w:val="14"/>
        </w:rPr>
      </w:r>
      <w:r>
        <w:rPr>
          <w:rFonts w:ascii="Times New Roman" w:hAnsi="Times New Roman" w:eastAsia="Times New Roman"/>
          <w:color w:val="000000"/>
          <w:sz w:val="14"/>
          <w:szCs w:val="14"/>
        </w:rPr>
      </w:r>
      <w:r>
        <w:rPr>
          <w:rFonts w:ascii="Times New Roman" w:hAnsi="Times New Roman" w:eastAsia="Times New Roman"/>
          <w:color w:val="000000"/>
          <w:sz w:val="14"/>
          <w:szCs w:val="14"/>
        </w:rPr>
      </w:r>
    </w:p>
    <w:p>
      <w:pPr>
        <w:tabs>
          <w:tab w:val="left" w:pos="720" w:leader="none"/>
        </w:tabs>
        <w:spacing w:after="0" w:line="240" w:lineRule="auto"/>
        <w:ind w:firstLine="709"/>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где:</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tabs>
          <w:tab w:val="left" w:pos="720" w:leader="none"/>
        </w:tabs>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С</w:t>
      </w:r>
      <w:r>
        <w:rPr>
          <w:rFonts w:ascii="Times New Roman" w:hAnsi="Times New Roman" w:eastAsia="Times New Roman"/>
          <w:color w:val="000000"/>
          <w:sz w:val="28"/>
          <w:szCs w:val="28"/>
          <w:vertAlign w:val="subscript"/>
          <w:lang w:eastAsia="ru-RU"/>
        </w:rPr>
        <w:t xml:space="preserve">п </w:t>
      </w:r>
      <w:r>
        <w:rPr>
          <w:rFonts w:ascii="Times New Roman" w:hAnsi="Times New Roman" w:eastAsia="Times New Roman"/>
          <w:color w:val="000000"/>
          <w:sz w:val="28"/>
          <w:szCs w:val="28"/>
          <w:lang w:eastAsia="ru-RU"/>
        </w:rPr>
        <w:t xml:space="preserve">– стоимость проекта, рублей; </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widowControl w:val="off"/>
        <w:spacing w:after="0" w:line="240" w:lineRule="auto"/>
        <w:ind w:firstLine="709"/>
        <w:jc w:val="both"/>
        <w:rPr>
          <w:rFonts w:ascii="Times New Roman" w:hAnsi="Times New Roman" w:eastAsia="Times New Roman"/>
          <w:strike/>
          <w:color w:val="000000"/>
          <w:sz w:val="28"/>
          <w:szCs w:val="28"/>
        </w:rPr>
      </w:pPr>
      <w:r>
        <w:rPr>
          <w:rFonts w:ascii="Times New Roman" w:hAnsi="Times New Roman" w:eastAsia="Times New Roman"/>
          <w:color w:val="000000"/>
          <w:sz w:val="28"/>
          <w:szCs w:val="28"/>
          <w:lang w:eastAsia="ru-RU"/>
        </w:rPr>
        <w:t xml:space="preserve">С</w:t>
      </w:r>
      <w:r>
        <w:rPr>
          <w:rFonts w:ascii="Times New Roman" w:hAnsi="Times New Roman" w:eastAsia="Times New Roman"/>
          <w:color w:val="000000"/>
          <w:sz w:val="28"/>
          <w:szCs w:val="28"/>
          <w:vertAlign w:val="subscript"/>
          <w:lang w:eastAsia="ru-RU"/>
        </w:rPr>
        <w:t xml:space="preserve">сс</w:t>
      </w:r>
      <w:r>
        <w:rPr>
          <w:rFonts w:ascii="Times New Roman" w:hAnsi="Times New Roman" w:eastAsia="Times New Roman"/>
          <w:color w:val="000000"/>
          <w:sz w:val="28"/>
          <w:szCs w:val="28"/>
          <w:lang w:eastAsia="ru-RU"/>
        </w:rPr>
        <w:t xml:space="preserve"> – сумма собственных средств, рублей;</w:t>
      </w:r>
      <w:r>
        <w:rPr>
          <w:rFonts w:ascii="Times New Roman" w:hAnsi="Times New Roman" w:eastAsia="Times New Roman"/>
          <w:strike/>
          <w:color w:val="000000"/>
          <w:sz w:val="28"/>
          <w:szCs w:val="28"/>
        </w:rPr>
      </w:r>
      <w:r>
        <w:rPr>
          <w:rFonts w:ascii="Times New Roman" w:hAnsi="Times New Roman" w:eastAsia="Times New Roman"/>
          <w:strike/>
          <w:color w:val="000000"/>
          <w:sz w:val="28"/>
          <w:szCs w:val="28"/>
        </w:rPr>
      </w:r>
    </w:p>
    <w:p>
      <w:pPr>
        <w:widowControl w:val="off"/>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Р</w:t>
      </w:r>
      <w:r>
        <w:rPr>
          <w:rFonts w:ascii="Times New Roman" w:hAnsi="Times New Roman" w:eastAsia="Times New Roman"/>
          <w:color w:val="000000"/>
          <w:sz w:val="28"/>
          <w:szCs w:val="28"/>
          <w:vertAlign w:val="subscript"/>
          <w:lang w:val="en-US" w:eastAsia="ru-RU"/>
        </w:rPr>
        <w:t xml:space="preserve">max</w:t>
      </w:r>
      <w:r>
        <w:rPr>
          <w:rFonts w:ascii="Times New Roman" w:hAnsi="Times New Roman" w:eastAsia="Times New Roman"/>
          <w:color w:val="000000"/>
          <w:sz w:val="28"/>
          <w:szCs w:val="28"/>
          <w:vertAlign w:val="subscript"/>
          <w:lang w:eastAsia="ru-RU"/>
        </w:rPr>
        <w:t xml:space="preserve"> </w:t>
      </w:r>
      <w:r>
        <w:rPr>
          <w:rFonts w:ascii="Times New Roman" w:hAnsi="Times New Roman" w:eastAsia="Times New Roman"/>
          <w:color w:val="000000"/>
          <w:sz w:val="28"/>
          <w:szCs w:val="28"/>
          <w:lang w:eastAsia="ru-RU"/>
        </w:rPr>
        <w:t xml:space="preserve">– </w:t>
      </w:r>
      <w:r>
        <w:rPr>
          <w:rFonts w:ascii="Times New Roman" w:hAnsi="Times New Roman" w:eastAsia="Times New Roman"/>
          <w:bCs/>
          <w:color w:val="000000"/>
          <w:sz w:val="28"/>
          <w:szCs w:val="28"/>
          <w:lang w:eastAsia="ru-RU"/>
        </w:rPr>
        <w:t xml:space="preserve">максимальный</w:t>
      </w:r>
      <w:r>
        <w:rPr>
          <w:rFonts w:ascii="Times New Roman" w:hAnsi="Times New Roman" w:eastAsia="Times New Roman"/>
          <w:color w:val="000000"/>
          <w:sz w:val="28"/>
          <w:szCs w:val="28"/>
          <w:lang w:eastAsia="ru-RU"/>
        </w:rPr>
        <w:t xml:space="preserve"> размер гранта, составляющий 8 000,0 тыс. рублей, </w:t>
      </w:r>
      <w:r>
        <w:rPr>
          <w:rFonts w:ascii="Times New Roman" w:hAnsi="Times New Roman" w:eastAsia="Times New Roman"/>
          <w:color w:val="000000"/>
          <w:sz w:val="28"/>
          <w:szCs w:val="28"/>
          <w:lang w:eastAsia="ru-RU"/>
        </w:rPr>
        <w:br/>
        <w:t xml:space="preserve">но не более 90 процентов затрат, связанных с реализацией проекта.</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3.5. В случае увеличения лимитов бюджетных обязательств, доведенных </w:t>
      </w:r>
      <w:r>
        <w:rPr>
          <w:rFonts w:ascii="Times New Roman" w:hAnsi="Times New Roman" w:cs="Times New Roman"/>
          <w:color w:val="000000"/>
          <w:sz w:val="28"/>
          <w:szCs w:val="28"/>
        </w:rPr>
        <w:br/>
        <w:t xml:space="preserve">в установленном порядке министерству в текущем финансовом году на цели, предусмотренные пунктом 1.3 Порядка, министерством проводится отбор </w:t>
      </w:r>
      <w:r>
        <w:rPr>
          <w:rFonts w:ascii="Times New Roman" w:hAnsi="Times New Roman" w:cs="Times New Roman"/>
          <w:color w:val="000000"/>
          <w:sz w:val="28"/>
          <w:szCs w:val="28"/>
        </w:rPr>
        <w:br w:type="textWrapping" w:clear="all"/>
        <w:t xml:space="preserve">в порядке и сроки, предусмотренные Порядком.</w:t>
      </w:r>
      <w:r>
        <w:rPr>
          <w:rFonts w:ascii="Times New Roman" w:hAnsi="Times New Roman" w:cs="Times New Roman"/>
          <w:color w:val="000000"/>
          <w:sz w:val="28"/>
          <w:szCs w:val="28"/>
        </w:rPr>
      </w:r>
      <w:r>
        <w:rPr>
          <w:rFonts w:ascii="Times New Roman" w:hAnsi="Times New Roman" w:cs="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случае образования неиспользованного объема гранта в связи </w:t>
      </w:r>
      <w:r>
        <w:rPr>
          <w:rFonts w:ascii="Times New Roman" w:hAnsi="Times New Roman"/>
          <w:color w:val="000000"/>
          <w:sz w:val="28"/>
          <w:szCs w:val="28"/>
        </w:rPr>
        <w:br w:type="textWrapping" w:clear="all"/>
        <w:t xml:space="preserve">с уклонением получателей грантов от заключения соглашений министерство принимает решение в форме приказа о внесении изменений в приказ </w:t>
      </w:r>
      <w:r>
        <w:rPr>
          <w:rFonts w:ascii="Times New Roman" w:hAnsi="Times New Roman"/>
          <w:color w:val="000000"/>
          <w:sz w:val="28"/>
          <w:szCs w:val="28"/>
        </w:rPr>
        <w:br w:type="textWrapping" w:clear="all"/>
        <w:t xml:space="preserve">о результатах отбора в целях пре</w:t>
      </w:r>
      <w:r>
        <w:rPr>
          <w:rFonts w:ascii="Times New Roman" w:hAnsi="Times New Roman"/>
          <w:color w:val="000000"/>
          <w:sz w:val="28"/>
          <w:szCs w:val="28"/>
        </w:rPr>
        <w:t xml:space="preserve">доставления гранта участнику(ам) отбора, заявка(и) которого(ых) была(и) отклонена(ы) по основанию для отклонения заявки, указанному в подпункте 7 пункта 2.18 Порядка, и стоящего(их) под наименьшим(и) порядковым(и) номером(ами) в реестре участников отбора, </w:t>
      </w:r>
      <w:r>
        <w:rPr>
          <w:rFonts w:ascii="Times New Roman" w:hAnsi="Times New Roman"/>
          <w:color w:val="000000"/>
          <w:sz w:val="28"/>
          <w:szCs w:val="28"/>
        </w:rPr>
        <w:br w:type="textWrapping" w:clear="all"/>
        <w:t xml:space="preserve">не прошедших отбор.</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случае недостаточности неиспользованного объема гранта в связи </w:t>
      </w:r>
      <w:r>
        <w:rPr>
          <w:rFonts w:ascii="Times New Roman" w:hAnsi="Times New Roman"/>
          <w:color w:val="000000"/>
          <w:sz w:val="28"/>
          <w:szCs w:val="28"/>
        </w:rPr>
        <w:br w:type="textWrapping" w:clear="all"/>
        <w:t xml:space="preserve">с уклонением получателей грантов от заключения соглашений для предоставления участнику отбора </w:t>
      </w:r>
      <w:r>
        <w:rPr>
          <w:rFonts w:ascii="Times New Roman" w:hAnsi="Times New Roman" w:eastAsia="Times New Roman"/>
          <w:color w:val="000000"/>
          <w:sz w:val="28"/>
          <w:szCs w:val="28"/>
          <w:lang w:eastAsia="ru-RU"/>
        </w:rPr>
        <w:t xml:space="preserve">министерство в течение 1 рабочего дня </w:t>
      </w:r>
      <w:r>
        <w:rPr>
          <w:rFonts w:ascii="Times New Roman" w:hAnsi="Times New Roman" w:eastAsia="Times New Roman"/>
          <w:color w:val="000000"/>
          <w:sz w:val="28"/>
          <w:szCs w:val="28"/>
          <w:lang w:eastAsia="ru-RU"/>
        </w:rPr>
        <w:br w:type="textWrapping" w:clear="all"/>
        <w:t xml:space="preserve">со дня, следующего за днем образования неисполненного объема гранта</w:t>
      </w:r>
      <w:r>
        <w:rPr>
          <w:rFonts w:ascii="Times New Roman" w:hAnsi="Times New Roman" w:eastAsia="Times New Roman"/>
          <w:color w:val="000000"/>
          <w:sz w:val="28"/>
          <w:szCs w:val="28"/>
          <w:lang w:eastAsia="ru-RU"/>
        </w:rPr>
        <w:br w:type="textWrapping" w:clear="all"/>
      </w:r>
      <w:r>
        <w:rPr>
          <w:rFonts w:ascii="Times New Roman" w:hAnsi="Times New Roman"/>
          <w:color w:val="000000"/>
          <w:sz w:val="28"/>
          <w:szCs w:val="28"/>
        </w:rPr>
        <w:t xml:space="preserve">в связи с уклонением получателей грантов от заключения соглашений, осуществляет действия, предусмотренные пунктом 2.29 Порядка.</w:t>
      </w:r>
      <w:r>
        <w:rPr>
          <w:rFonts w:ascii="Times New Roman" w:hAnsi="Times New Roman"/>
          <w:color w:val="000000"/>
          <w:sz w:val="28"/>
          <w:szCs w:val="28"/>
        </w:rPr>
      </w:r>
      <w:r>
        <w:rPr>
          <w:rFonts w:ascii="Times New Roman" w:hAnsi="Times New Roman"/>
          <w:color w:val="000000"/>
          <w:sz w:val="28"/>
          <w:szCs w:val="28"/>
        </w:rPr>
      </w:r>
    </w:p>
    <w:p>
      <w:pPr>
        <w:pStyle w:val="114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3.6. Предоставление гранта получателю гранта осуществляется </w:t>
      </w:r>
      <w:r>
        <w:rPr>
          <w:rFonts w:ascii="Times New Roman" w:hAnsi="Times New Roman"/>
          <w:color w:val="000000"/>
          <w:sz w:val="28"/>
          <w:szCs w:val="28"/>
        </w:rPr>
        <w:br w:type="textWrapping" w:clear="all"/>
      </w:r>
      <w:r>
        <w:rPr>
          <w:rFonts w:ascii="Times New Roman" w:hAnsi="Times New Roman" w:cs="Times New Roman"/>
          <w:color w:val="000000"/>
          <w:sz w:val="28"/>
          <w:szCs w:val="28"/>
        </w:rPr>
        <w:t xml:space="preserve">на основании соглашения, заключаемого между министерством и получателем гранта в соответствии с типовой формой, утвержденной уполномоченным финансовым органом, в </w:t>
      </w:r>
      <w:r>
        <w:rPr>
          <w:rFonts w:ascii="Times New Roman" w:hAnsi="Times New Roman" w:cs="Times New Roman"/>
          <w:color w:val="000000"/>
          <w:sz w:val="28"/>
          <w:szCs w:val="28"/>
        </w:rPr>
        <w:t xml:space="preserve">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 </w:t>
      </w:r>
      <w:r>
        <w:rPr>
          <w:rFonts w:ascii="Times New Roman" w:hAnsi="Times New Roman" w:cs="Times New Roman"/>
          <w:color w:val="000000"/>
          <w:sz w:val="28"/>
          <w:szCs w:val="28"/>
        </w:rPr>
      </w:r>
      <w:r>
        <w:rPr>
          <w:rFonts w:ascii="Times New Roman" w:hAnsi="Times New Roman" w:cs="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 согласование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w:t>
      </w:r>
      <w:r>
        <w:rPr>
          <w:rFonts w:ascii="Times New Roman" w:hAnsi="Times New Roman" w:eastAsia="Times New Roman"/>
          <w:color w:val="000000"/>
          <w:sz w:val="28"/>
          <w:szCs w:val="28"/>
          <w:lang w:eastAsia="ru-RU"/>
        </w:rPr>
        <w:br/>
        <w:t xml:space="preserve">в пункте 1.4 Порядка, приводящего к невозможности предоставления гранта </w:t>
      </w:r>
      <w:r>
        <w:rPr>
          <w:rFonts w:ascii="Times New Roman" w:hAnsi="Times New Roman" w:eastAsia="Times New Roman"/>
          <w:color w:val="000000"/>
          <w:sz w:val="28"/>
          <w:szCs w:val="28"/>
          <w:lang w:eastAsia="ru-RU"/>
        </w:rPr>
        <w:br/>
        <w:t xml:space="preserve">в размере, определенном в соглашении;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 </w:t>
      </w:r>
      <w:r>
        <w:rPr>
          <w:rFonts w:ascii="Times New Roman" w:hAnsi="Times New Roman"/>
          <w:color w:val="000000"/>
          <w:sz w:val="28"/>
          <w:szCs w:val="28"/>
        </w:rPr>
        <w:t xml:space="preserve">согласие получателя гранта на осуществление в отношении него министерством проверок соблюдения порядка и условий предоставления гранта, в том числе в части достижения результатов его предоставления, </w:t>
      </w:r>
      <w:r>
        <w:rPr>
          <w:rFonts w:ascii="Times New Roman" w:hAnsi="Times New Roman"/>
          <w:color w:val="000000"/>
          <w:sz w:val="28"/>
          <w:szCs w:val="28"/>
        </w:rPr>
        <w:br w:type="textWrapping" w:clear="all"/>
        <w:t xml:space="preserve">и проверок Счетной палатой края и службой финансово-экономического контроля и контроля в сфере закупок края в соответствии со статьями 268.1 </w:t>
      </w:r>
      <w:r>
        <w:rPr>
          <w:rFonts w:ascii="Times New Roman" w:hAnsi="Times New Roman"/>
          <w:color w:val="000000"/>
          <w:sz w:val="28"/>
          <w:szCs w:val="28"/>
        </w:rPr>
        <w:br w:type="textWrapping" w:clear="all"/>
        <w:t xml:space="preserve">и 269.2 Бюджетного кодекса Российской Федерации, а также о включении </w:t>
      </w:r>
      <w:r>
        <w:rPr>
          <w:rFonts w:ascii="Times New Roman" w:hAnsi="Times New Roman"/>
          <w:color w:val="000000"/>
          <w:sz w:val="28"/>
          <w:szCs w:val="28"/>
        </w:rPr>
        <w:br w:type="textWrapping" w:clear="all"/>
        <w:t xml:space="preserve">в договоры (соглашения), заключенные в целях исполнения обязательств</w:t>
      </w:r>
      <w:r>
        <w:rPr>
          <w:rFonts w:ascii="Times New Roman" w:hAnsi="Times New Roman"/>
          <w:color w:val="000000"/>
          <w:sz w:val="28"/>
          <w:szCs w:val="28"/>
        </w:rPr>
        <w:br w:type="textWrapping" w:clear="all"/>
        <w:t xml:space="preserve">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w:t>
      </w:r>
      <w:r>
        <w:rPr>
          <w:rFonts w:ascii="Times New Roman" w:hAnsi="Times New Roman"/>
          <w:color w:val="000000"/>
          <w:sz w:val="28"/>
          <w:szCs w:val="28"/>
        </w:rPr>
        <w:br w:type="textWrapping" w:clear="all"/>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Pr>
          <w:rFonts w:ascii="Times New Roman" w:hAnsi="Times New Roman"/>
          <w:color w:val="000000"/>
          <w:sz w:val="28"/>
          <w:szCs w:val="28"/>
        </w:rPr>
        <w:br w:type="textWrapping" w:clear="all"/>
        <w:t xml:space="preserve">на проведение указанных проверок в отношении них;</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3) достижение получателем гранта результата предоставления гранта</w:t>
      </w:r>
      <w:r>
        <w:rPr>
          <w:rFonts w:ascii="Times New Roman" w:hAnsi="Times New Roman" w:eastAsia="Times New Roman"/>
          <w:color w:val="000000"/>
          <w:sz w:val="28"/>
          <w:szCs w:val="28"/>
          <w:lang w:eastAsia="ru-RU"/>
        </w:rPr>
        <w:br w:type="textWrapping" w:clear="all"/>
        <w:t xml:space="preserve">в сроки, определенные соглашением;</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4) предоставление получателем гранта отчета о достижении значения результата предоставления гранта, а также иных отчетов, предусмотренных соглашением;</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color w:val="000000"/>
          <w:sz w:val="28"/>
          <w:szCs w:val="28"/>
        </w:rPr>
      </w:pPr>
      <w:r>
        <w:rPr>
          <w:rFonts w:ascii="Times New Roman" w:hAnsi="Times New Roman" w:eastAsia="Times New Roman"/>
          <w:color w:val="000000"/>
          <w:sz w:val="28"/>
          <w:szCs w:val="28"/>
          <w:lang w:eastAsia="ru-RU"/>
        </w:rPr>
        <w:t xml:space="preserve">5) </w:t>
      </w:r>
      <w:r>
        <w:rPr>
          <w:rFonts w:ascii="Times New Roman" w:hAnsi="Times New Roman"/>
          <w:color w:val="000000"/>
          <w:sz w:val="28"/>
          <w:szCs w:val="28"/>
        </w:rPr>
        <w:t xml:space="preserve">запрет приобретения</w:t>
      </w:r>
      <w:r>
        <w:rPr>
          <w:rFonts w:ascii="Times New Roman" w:hAnsi="Times New Roman"/>
          <w:bCs/>
          <w:color w:val="000000"/>
          <w:sz w:val="28"/>
          <w:szCs w:val="28"/>
        </w:rPr>
        <w:t xml:space="preserve"> юридическими лицами, получающими средства </w:t>
      </w:r>
      <w:r>
        <w:rPr>
          <w:rFonts w:ascii="Times New Roman" w:hAnsi="Times New Roman"/>
          <w:bCs/>
          <w:color w:val="000000"/>
          <w:sz w:val="28"/>
          <w:szCs w:val="28"/>
        </w:rPr>
        <w:br/>
        <w:t xml:space="preserve">на основании договоров (соглашений), заключенных с получателем гранта,</w:t>
      </w:r>
      <w:r>
        <w:rPr>
          <w:rFonts w:ascii="Times New Roman" w:hAnsi="Times New Roman"/>
          <w:color w:val="000000"/>
          <w:sz w:val="28"/>
          <w:szCs w:val="28"/>
        </w:rPr>
        <w:t xml:space="preserve"> </w:t>
      </w:r>
      <w:r>
        <w:rPr>
          <w:rFonts w:ascii="Times New Roman" w:hAnsi="Times New Roman"/>
          <w:color w:val="000000"/>
          <w:sz w:val="28"/>
          <w:szCs w:val="28"/>
        </w:rPr>
        <w:br/>
        <w:t xml:space="preserve">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В случае внесения изменений в соглашение между министерством </w:t>
      </w:r>
      <w:r>
        <w:rPr>
          <w:rFonts w:ascii="Times New Roman" w:hAnsi="Times New Roman" w:eastAsia="Times New Roman"/>
          <w:color w:val="000000"/>
          <w:sz w:val="28"/>
          <w:szCs w:val="28"/>
          <w:lang w:eastAsia="ru-RU"/>
        </w:rPr>
        <w:br w:type="textWrapping" w:clear="all"/>
        <w:t xml:space="preserve">и получателем гранта заключается дополнительное соглашение к соглашению </w:t>
      </w:r>
      <w:r>
        <w:rPr>
          <w:rFonts w:ascii="Times New Roman" w:hAnsi="Times New Roman" w:eastAsia="Times New Roman"/>
          <w:color w:val="000000"/>
          <w:sz w:val="28"/>
          <w:szCs w:val="28"/>
          <w:lang w:eastAsia="ru-RU"/>
        </w:rPr>
        <w:br w:type="textWrapping" w:clear="all"/>
        <w:t xml:space="preserve">по типовой форме в порядке, установленном пунктом 3.7 Порядка.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В случае расторжения соглашения между министерством и получателем гранта заключается дополнительное соглашение о расторжении соглашения </w:t>
      </w:r>
      <w:r>
        <w:rPr>
          <w:rFonts w:ascii="Times New Roman" w:hAnsi="Times New Roman" w:eastAsia="Times New Roman"/>
          <w:color w:val="000000"/>
          <w:sz w:val="28"/>
          <w:szCs w:val="28"/>
          <w:lang w:eastAsia="ru-RU"/>
        </w:rPr>
        <w:br w:type="textWrapping" w:clear="all"/>
        <w:t xml:space="preserve">по типовой форме в порядке, установленном пунктом 3.7 Порядка.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3.7. Для заключения соглашения министерство в течение 20 рабочих дней со дня, следующего за днем</w:t>
      </w:r>
      <w:r>
        <w:rPr>
          <w:rFonts w:ascii="Times New Roman" w:hAnsi="Times New Roman" w:eastAsia="Times New Roman"/>
          <w:color w:val="000000"/>
          <w:sz w:val="28"/>
          <w:szCs w:val="28"/>
          <w:lang w:eastAsia="ru-RU"/>
        </w:rPr>
        <w:t xml:space="preserve"> </w:t>
      </w:r>
      <w:r>
        <w:rPr>
          <w:rFonts w:ascii="Times New Roman" w:hAnsi="Times New Roman"/>
          <w:color w:val="000000"/>
          <w:sz w:val="28"/>
          <w:szCs w:val="28"/>
        </w:rPr>
        <w:t xml:space="preserve">издания приказа о результатах отбора, направляет получателю гранта в системе «Электронный бюджет» проект соглашения для подписания. </w:t>
      </w:r>
      <w:r>
        <w:rPr>
          <w:rFonts w:ascii="Times New Roman" w:hAnsi="Times New Roman"/>
          <w:color w:val="000000"/>
          <w:sz w:val="28"/>
          <w:szCs w:val="28"/>
        </w:rPr>
        <w:tab/>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случае заключения дополнительного соглашения, предусмотренного </w:t>
      </w:r>
      <w:r>
        <w:rPr>
          <w:rFonts w:ascii="Times New Roman" w:hAnsi="Times New Roman"/>
          <w:color w:val="000000" w:themeColor="text1"/>
          <w:sz w:val="28"/>
          <w:szCs w:val="28"/>
        </w:rPr>
        <w:t xml:space="preserve">абзацами седьмым, восьмым</w:t>
      </w:r>
      <w:r>
        <w:rPr>
          <w:rFonts w:ascii="Times New Roman" w:hAnsi="Times New Roman"/>
          <w:sz w:val="28"/>
          <w:szCs w:val="28"/>
        </w:rPr>
        <w:t xml:space="preserve"> пункта 3.6</w:t>
      </w:r>
      <w:r>
        <w:rPr>
          <w:rFonts w:ascii="Times New Roman" w:hAnsi="Times New Roman"/>
          <w:color w:val="000000"/>
          <w:sz w:val="28"/>
          <w:szCs w:val="28"/>
        </w:rPr>
        <w:t xml:space="preserve"> Порядка, министерство </w:t>
      </w:r>
      <w:r>
        <w:rPr>
          <w:rFonts w:ascii="Times New Roman" w:hAnsi="Times New Roman"/>
          <w:color w:val="000000"/>
          <w:sz w:val="28"/>
          <w:szCs w:val="28"/>
        </w:rPr>
        <w:br w:type="textWrapping" w:clear="all"/>
        <w:t xml:space="preserve">в течение 5 рабочих дней со дня принятия решения о заключении дополнительного соглашения направляет получателю гранта в системе «Электронный бюджет» проект дополнительного соглашения для подписания.</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Получатель гранта в течение 2 р</w:t>
      </w:r>
      <w:r>
        <w:rPr>
          <w:rFonts w:ascii="Times New Roman" w:hAnsi="Times New Roman"/>
          <w:color w:val="000000"/>
          <w:sz w:val="28"/>
          <w:szCs w:val="28"/>
        </w:rPr>
        <w:t xml:space="preserve">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w:t>
      </w:r>
      <w:r>
        <w:rPr>
          <w:sz w:val="28"/>
          <w:szCs w:val="28"/>
        </w:rPr>
        <w:t xml:space="preserve"> </w:t>
      </w:r>
      <w:r>
        <w:rPr>
          <w:rFonts w:ascii="Times New Roman" w:hAnsi="Times New Roman"/>
          <w:color w:val="000000"/>
          <w:sz w:val="28"/>
          <w:szCs w:val="28"/>
        </w:rPr>
        <w:t xml:space="preserve">поступает в министерство для подписания.</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3.8. В случа</w:t>
      </w:r>
      <w:r>
        <w:rPr>
          <w:rFonts w:ascii="Times New Roman" w:hAnsi="Times New Roman"/>
          <w:sz w:val="28"/>
          <w:szCs w:val="28"/>
        </w:rPr>
        <w:t xml:space="preserve">е прекращения деятельности получателя гранта, являющегося индивидуальным предпринимателем (за исключением индивидуального предпринимателя, </w:t>
      </w:r>
      <w:r>
        <w:rPr>
          <w:rFonts w:ascii="Times New Roman" w:hAnsi="Times New Roman"/>
          <w:sz w:val="28"/>
          <w:szCs w:val="28"/>
        </w:rPr>
        <w:t xml:space="preserve">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w:t>
      </w:r>
      <w:r>
        <w:rPr>
          <w:rFonts w:ascii="Times New Roman" w:hAnsi="Times New Roman"/>
          <w:sz w:val="28"/>
          <w:szCs w:val="28"/>
        </w:rPr>
        <w:br/>
        <w:t xml:space="preserve">в одностороннем порядке и акта об исполнении обязательств по соглашению </w:t>
      </w:r>
      <w:r>
        <w:rPr>
          <w:rFonts w:ascii="Times New Roman" w:hAnsi="Times New Roman"/>
          <w:sz w:val="28"/>
          <w:szCs w:val="28"/>
        </w:rPr>
        <w:br/>
        <w:t xml:space="preserve">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краевой бюджет.</w:t>
      </w:r>
      <w:r>
        <w:rPr>
          <w:rFonts w:ascii="Times New Roman" w:hAnsi="Times New Roman"/>
          <w:sz w:val="28"/>
          <w:szCs w:val="28"/>
        </w:rPr>
      </w:r>
      <w:r>
        <w:rPr>
          <w:rFonts w:ascii="Times New Roman" w:hAnsi="Times New Roman"/>
          <w:sz w:val="28"/>
          <w:szCs w:val="28"/>
        </w:rPr>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прекращении деятельности получателя гранта, являющегося индивидуальным предпринимателем, осуществляющим деятельность </w:t>
      </w:r>
      <w:r>
        <w:rPr>
          <w:rFonts w:ascii="Times New Roman" w:hAnsi="Times New Roman"/>
          <w:sz w:val="28"/>
          <w:szCs w:val="28"/>
        </w:rPr>
        <w:br/>
        <w:t xml:space="preserve">в качестве главы крестьянского (фермерского) хозяйства в соответствии </w:t>
      </w:r>
      <w:r>
        <w:rPr>
          <w:rFonts w:ascii="Times New Roman" w:hAnsi="Times New Roman"/>
          <w:sz w:val="28"/>
          <w:szCs w:val="28"/>
        </w:rPr>
        <w:br/>
        <w:t xml:space="preserve">с абзацем вторым пункта 5 статьи 23 Гражданского кодекса Российской Федерации, передающего свои права другому гражданину в соответствии </w:t>
      </w:r>
      <w:r>
        <w:rPr>
          <w:rFonts w:ascii="Times New Roman" w:hAnsi="Times New Roman"/>
          <w:sz w:val="28"/>
          <w:szCs w:val="28"/>
        </w:rPr>
        <w:br/>
        <w:t xml:space="preserve">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w:t>
      </w:r>
      <w:r>
        <w:rPr>
          <w:rFonts w:ascii="Times New Roman" w:hAnsi="Times New Roman"/>
          <w:sz w:val="28"/>
          <w:szCs w:val="28"/>
        </w:rPr>
        <w:br/>
        <w:t xml:space="preserve">в обязательстве с указанием стороны в соглашении иного лица, являющегося правопреемником.</w:t>
      </w:r>
      <w:r>
        <w:rPr>
          <w:rFonts w:ascii="Times New Roman" w:hAnsi="Times New Roman"/>
          <w:sz w:val="28"/>
          <w:szCs w:val="28"/>
        </w:rPr>
      </w:r>
      <w:r>
        <w:rPr>
          <w:rFonts w:ascii="Times New Roman" w:hAnsi="Times New Roman"/>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3.9. Основаниями для отказа получателю гранта в предоставлении гранта являются:</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tabs>
          <w:tab w:val="left" w:pos="709" w:leader="none"/>
        </w:tabs>
        <w:spacing w:after="0" w:line="240" w:lineRule="auto"/>
        <w:ind w:firstLine="720"/>
        <w:jc w:val="both"/>
        <w:rPr>
          <w:rFonts w:ascii="Times New Roman" w:hAnsi="Times New Roman" w:eastAsia="Times New Roman"/>
          <w:sz w:val="28"/>
          <w:szCs w:val="28"/>
        </w:rPr>
      </w:pPr>
      <w:r>
        <w:rPr>
          <w:rFonts w:ascii="Times New Roman" w:hAnsi="Times New Roman" w:eastAsia="Times New Roman"/>
          <w:color w:val="000000"/>
          <w:sz w:val="28"/>
          <w:szCs w:val="28"/>
          <w:lang w:eastAsia="ru-RU"/>
        </w:rPr>
        <w:t xml:space="preserve">1) несоответствие представленных получателем гранта документов требованиям, предусмотренным пунктами 2.11, 2.12 Порядка, или непредставление (представление не в полном объеме) документов, предусмотренных пунктом 2.11 </w:t>
      </w:r>
      <w:r>
        <w:rPr>
          <w:rFonts w:ascii="Times New Roman" w:hAnsi="Times New Roman" w:eastAsia="Times New Roman"/>
          <w:sz w:val="28"/>
          <w:szCs w:val="28"/>
          <w:lang w:eastAsia="ru-RU"/>
        </w:rPr>
        <w:t xml:space="preserve">Порядка (за исключением документов, предусмотренных подпунктами 3, 8 (в части предоставления выписки </w:t>
      </w:r>
      <w:r>
        <w:rPr>
          <w:rFonts w:ascii="Times New Roman" w:hAnsi="Times New Roman" w:eastAsia="Times New Roman"/>
          <w:sz w:val="28"/>
          <w:szCs w:val="28"/>
          <w:lang w:eastAsia="ru-RU"/>
        </w:rPr>
        <w:br w:type="textWrapping" w:clear="all"/>
        <w:t xml:space="preserve">из ЕГРН), подпунктом «г» подпункта 9 (в части предоставления выписки </w:t>
      </w:r>
      <w:r>
        <w:rPr>
          <w:rFonts w:ascii="Times New Roman" w:hAnsi="Times New Roman" w:eastAsia="Times New Roman"/>
          <w:sz w:val="28"/>
          <w:szCs w:val="28"/>
          <w:lang w:eastAsia="ru-RU"/>
        </w:rPr>
        <w:br w:type="textWrapping" w:clear="all"/>
        <w:t xml:space="preserve">из ЕГРН), подпункта 11 (в части предоставления выписки из ЕГРН), подпункта 16 пункта 2.11 Порядка);  </w:t>
      </w:r>
      <w:r>
        <w:rPr>
          <w:rFonts w:ascii="Times New Roman" w:hAnsi="Times New Roman" w:eastAsia="Times New Roman"/>
          <w:sz w:val="28"/>
          <w:szCs w:val="28"/>
        </w:rPr>
      </w:r>
      <w:r>
        <w:rPr>
          <w:rFonts w:ascii="Times New Roman" w:hAnsi="Times New Roman" w:eastAsia="Times New Roman"/>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установление факта недостоверности представленной получателем гранта информации;</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3) несоответствие получателя гранта условию, указанному в подпункте 1 пункта 3.1 Порядка;</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4) признание получателя гранта уклонившимся от заключения соглашения (дополнительного соглашения).</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3.10. Условиями признания получателя гранта уклонившимся </w:t>
      </w:r>
      <w:r>
        <w:rPr>
          <w:rFonts w:ascii="Times New Roman" w:hAnsi="Times New Roman"/>
          <w:color w:val="000000"/>
          <w:sz w:val="28"/>
          <w:szCs w:val="28"/>
        </w:rPr>
        <w:br w:type="textWrapping" w:clear="all"/>
      </w:r>
      <w:r>
        <w:rPr>
          <w:rFonts w:ascii="Times New Roman" w:hAnsi="Times New Roman" w:eastAsia="Times New Roman"/>
          <w:color w:val="000000"/>
          <w:sz w:val="28"/>
          <w:szCs w:val="28"/>
          <w:lang w:eastAsia="ru-RU"/>
        </w:rPr>
        <w:t xml:space="preserve">от заключения соглашения (дополнительного соглашения) являются:</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 нарушение получателем гранта срока подписания проекта соглашения (проекта дополнительного соглашения), установленного </w:t>
      </w:r>
      <w:r>
        <w:rPr>
          <w:rFonts w:ascii="Times New Roman" w:hAnsi="Times New Roman" w:eastAsia="Times New Roman"/>
          <w:sz w:val="28"/>
          <w:szCs w:val="28"/>
          <w:lang w:eastAsia="ru-RU"/>
        </w:rPr>
        <w:t xml:space="preserve">пунктом 3.7 Порядка</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 отказ получателя гранта от заключения соглашения (дополнительного соглашения) с направлением в министерство в электронной форме в системе «Электронный бюджет»</w:t>
      </w:r>
      <w:r>
        <w:rPr>
          <w:sz w:val="28"/>
          <w:szCs w:val="28"/>
        </w:rPr>
        <w:t xml:space="preserve"> </w:t>
      </w:r>
      <w:r>
        <w:rPr>
          <w:rFonts w:ascii="Times New Roman" w:hAnsi="Times New Roman" w:eastAsia="Times New Roman"/>
          <w:color w:val="000000"/>
          <w:sz w:val="28"/>
          <w:szCs w:val="28"/>
          <w:lang w:eastAsia="ru-RU"/>
        </w:rPr>
        <w:t xml:space="preserve">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3.11. В случае наличия оснований для отказа в предоставлении гранта, установленных </w:t>
      </w:r>
      <w:r>
        <w:rPr>
          <w:rFonts w:ascii="Times New Roman" w:hAnsi="Times New Roman" w:eastAsia="Times New Roman"/>
          <w:sz w:val="28"/>
          <w:szCs w:val="28"/>
          <w:lang w:eastAsia="ru-RU"/>
        </w:rPr>
        <w:t xml:space="preserve">пунктом 3.9</w:t>
      </w:r>
      <w:r>
        <w:rPr>
          <w:rFonts w:ascii="Times New Roman" w:hAnsi="Times New Roman" w:eastAsia="Times New Roman"/>
          <w:color w:val="000000"/>
          <w:sz w:val="28"/>
          <w:szCs w:val="28"/>
          <w:lang w:eastAsia="ru-RU"/>
        </w:rPr>
        <w:t xml:space="preserve"> Порядка, министерство в течение 25 рабочих дней со дня, следующего за днем </w:t>
      </w:r>
      <w:r>
        <w:rPr>
          <w:rFonts w:ascii="Times New Roman" w:hAnsi="Times New Roman"/>
          <w:color w:val="000000"/>
          <w:sz w:val="28"/>
          <w:szCs w:val="28"/>
        </w:rPr>
        <w:t xml:space="preserve">издания приказа о результатах отбора, </w:t>
      </w:r>
      <w:r>
        <w:rPr>
          <w:rFonts w:ascii="Times New Roman" w:hAnsi="Times New Roman" w:eastAsia="Times New Roman"/>
          <w:color w:val="000000"/>
          <w:sz w:val="28"/>
          <w:szCs w:val="28"/>
          <w:lang w:eastAsia="ru-RU"/>
        </w:rPr>
        <w:t xml:space="preserve">принимает решение об отказе в предоставлении гранта в форме приказа и направляет получателю гранта в личный кабинет уведомление об отказе в предоставлении гранта с указанием способа обжалования решения об отказе в предоставлении гранта.</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bookmarkStart w:id="4" w:name="P230"/>
      <w:bookmarkEnd w:id="4"/>
      <w:r>
        <w:rPr>
          <w:rFonts w:ascii="Times New Roman" w:hAnsi="Times New Roman" w:eastAsia="Times New Roman"/>
          <w:color w:val="000000"/>
          <w:sz w:val="28"/>
          <w:szCs w:val="28"/>
          <w:lang w:eastAsia="ru-RU"/>
        </w:rPr>
        <w:t xml:space="preserve">3.12. В случае отсутствия оснований для отказа в предоставлении гранта, установленных </w:t>
      </w:r>
      <w:r>
        <w:rPr>
          <w:rFonts w:ascii="Times New Roman" w:hAnsi="Times New Roman" w:eastAsia="Times New Roman"/>
          <w:sz w:val="28"/>
          <w:szCs w:val="28"/>
          <w:lang w:eastAsia="ru-RU"/>
        </w:rPr>
        <w:t xml:space="preserve">пунктом 3.9</w:t>
      </w:r>
      <w:r>
        <w:rPr>
          <w:rFonts w:ascii="Times New Roman" w:hAnsi="Times New Roman" w:eastAsia="Times New Roman"/>
          <w:color w:val="000000"/>
          <w:sz w:val="28"/>
          <w:szCs w:val="28"/>
          <w:lang w:eastAsia="ru-RU"/>
        </w:rPr>
        <w:t xml:space="preserve"> Порядка, министерство</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8"/>
          <w:szCs w:val="28"/>
          <w:lang w:eastAsia="ru-RU"/>
        </w:rPr>
        <w:t xml:space="preserve">в течение 25 рабочих дней со дня, следующего за днем </w:t>
      </w:r>
      <w:r>
        <w:rPr>
          <w:rFonts w:ascii="Times New Roman" w:hAnsi="Times New Roman"/>
          <w:color w:val="000000"/>
          <w:sz w:val="28"/>
          <w:szCs w:val="28"/>
        </w:rPr>
        <w:t xml:space="preserve">издания приказа о результатах отбора</w:t>
      </w:r>
      <w:r>
        <w:rPr>
          <w:rFonts w:ascii="Times New Roman" w:hAnsi="Times New Roman" w:eastAsia="Times New Roman"/>
          <w:color w:val="000000"/>
          <w:sz w:val="28"/>
          <w:szCs w:val="28"/>
          <w:lang w:eastAsia="ru-RU"/>
        </w:rPr>
        <w:t xml:space="preserve">, принимает решение о предоставлении гранта в форме приказа, подписывает соглашение </w:t>
      </w:r>
      <w:r>
        <w:rPr>
          <w:rFonts w:ascii="Times New Roman" w:hAnsi="Times New Roman" w:eastAsia="Times New Roman"/>
          <w:color w:val="000000"/>
          <w:sz w:val="28"/>
          <w:szCs w:val="28"/>
          <w:lang w:eastAsia="ru-RU"/>
        </w:rPr>
        <w:br/>
        <w:t xml:space="preserve">со своей стороны и направляет его получателю гранта </w:t>
      </w:r>
      <w:r>
        <w:rPr>
          <w:rFonts w:ascii="Times New Roman" w:hAnsi="Times New Roman"/>
          <w:color w:val="000000"/>
          <w:sz w:val="28"/>
          <w:szCs w:val="28"/>
        </w:rPr>
        <w:t xml:space="preserve">в </w:t>
      </w:r>
      <w:r>
        <w:rPr>
          <w:rFonts w:ascii="Times New Roman" w:hAnsi="Times New Roman" w:eastAsia="Times New Roman"/>
          <w:color w:val="000000"/>
          <w:sz w:val="28"/>
          <w:szCs w:val="28"/>
          <w:lang w:eastAsia="ru-RU"/>
        </w:rPr>
        <w:t xml:space="preserve">системе «Электронный бюджет».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eastAsia="Times New Roman"/>
          <w:strike/>
          <w:color w:val="000000" w:themeColor="text1"/>
          <w:sz w:val="28"/>
          <w:szCs w:val="28"/>
          <w:highlight w:val="yellow"/>
        </w:rPr>
      </w:pPr>
      <w:r>
        <w:rPr>
          <w:rFonts w:ascii="Times New Roman" w:hAnsi="Times New Roman" w:eastAsia="Times New Roman"/>
          <w:color w:val="000000" w:themeColor="text1"/>
          <w:sz w:val="28"/>
          <w:szCs w:val="28"/>
          <w:lang w:eastAsia="ru-RU"/>
        </w:rPr>
        <w:t xml:space="preserve">3.13. </w:t>
      </w:r>
      <w:r>
        <w:rPr>
          <w:rFonts w:ascii="Times New Roman" w:hAnsi="Times New Roman" w:eastAsia="Times New Roman"/>
          <w:color w:val="000000" w:themeColor="text1"/>
          <w:sz w:val="28"/>
          <w:szCs w:val="28"/>
        </w:rPr>
        <w:t xml:space="preserve">Результатом предоставления гранта в соответствии </w:t>
      </w:r>
      <w:r>
        <w:rPr>
          <w:rFonts w:ascii="Times New Roman" w:hAnsi="Times New Roman" w:eastAsia="Times New Roman"/>
          <w:color w:val="000000" w:themeColor="text1"/>
          <w:sz w:val="28"/>
          <w:szCs w:val="28"/>
        </w:rPr>
        <w:br/>
        <w:t xml:space="preserve">с Государственной программой № 506-п является: обеспечена реализация проектов по развитию сельскохозяйственной деятельности, реализуемых получателями грантов «Наш фермер» как начального этапа предпринимательской деятельности (единиц).</w:t>
      </w:r>
      <w:r>
        <w:rPr>
          <w:rFonts w:ascii="Times New Roman" w:hAnsi="Times New Roman" w:eastAsia="Times New Roman"/>
          <w:strike/>
          <w:color w:val="000000" w:themeColor="text1"/>
          <w:sz w:val="28"/>
          <w:szCs w:val="28"/>
          <w:highlight w:val="yellow"/>
        </w:rPr>
      </w:r>
      <w:r>
        <w:rPr>
          <w:rFonts w:ascii="Times New Roman" w:hAnsi="Times New Roman" w:eastAsia="Times New Roman"/>
          <w:strike/>
          <w:color w:val="000000" w:themeColor="text1"/>
          <w:sz w:val="28"/>
          <w:szCs w:val="28"/>
          <w:highlight w:val="yellow"/>
        </w:rPr>
      </w:r>
    </w:p>
    <w:p>
      <w:pPr>
        <w:widowControl w:val="off"/>
        <w:spacing w:after="0" w:line="240" w:lineRule="auto"/>
        <w:ind w:firstLine="709"/>
        <w:jc w:val="both"/>
        <w:rPr>
          <w:rFonts w:ascii="Times New Roman" w:hAnsi="Times New Roman" w:eastAsia="Times New Roman"/>
          <w:sz w:val="28"/>
          <w:szCs w:val="28"/>
          <w:highlight w:val="white"/>
        </w:rPr>
      </w:pPr>
      <w:r>
        <w:rPr>
          <w:rFonts w:ascii="Times New Roman" w:hAnsi="Times New Roman" w:eastAsia="Times New Roman"/>
          <w:sz w:val="28"/>
          <w:szCs w:val="28"/>
          <w:highlight w:val="white"/>
        </w:rPr>
        <w:t xml:space="preserve">Значения результата предоставления гранта с указанием точной даты его завершения (достижения) для получателя гранта устанавливается </w:t>
      </w:r>
      <w:r>
        <w:rPr>
          <w:rFonts w:ascii="Times New Roman" w:hAnsi="Times New Roman" w:eastAsia="Times New Roman"/>
          <w:sz w:val="28"/>
          <w:szCs w:val="28"/>
          <w:highlight w:val="white"/>
        </w:rPr>
        <w:br/>
        <w:t xml:space="preserve">в соглашении.</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eastAsia="Times New Roman"/>
          <w:color w:val="000000"/>
          <w:sz w:val="28"/>
          <w:szCs w:val="28"/>
          <w:highlight w:val="white"/>
        </w:rPr>
        <w:t xml:space="preserve">3.14. Министерс</w:t>
      </w:r>
      <w:r>
        <w:rPr>
          <w:rFonts w:ascii="Times New Roman" w:hAnsi="Times New Roman" w:eastAsia="Times New Roman"/>
          <w:color w:val="000000"/>
          <w:sz w:val="28"/>
          <w:szCs w:val="28"/>
        </w:rPr>
        <w:t xml:space="preserve">тво в течение 2 рабочих дней со дня, следующего за днем принятия решения о предоставлении гранта, на основании приказа </w:t>
      </w:r>
      <w:r>
        <w:rPr>
          <w:rFonts w:ascii="Times New Roman" w:hAnsi="Times New Roman" w:eastAsia="Times New Roman"/>
          <w:color w:val="000000"/>
          <w:sz w:val="28"/>
          <w:szCs w:val="28"/>
        </w:rPr>
        <w:br w:type="textWrapping" w:clear="all"/>
        <w:t xml:space="preserve">о предоставлении гранта формирует и направляет в министерство финансов края сводный перечень получателей грантов по форме согласно приложению </w:t>
      </w:r>
      <w:r>
        <w:rPr>
          <w:rFonts w:ascii="Times New Roman" w:hAnsi="Times New Roman" w:eastAsia="Times New Roman"/>
          <w:color w:val="000000"/>
          <w:sz w:val="28"/>
          <w:szCs w:val="28"/>
        </w:rPr>
        <w:br w:type="textWrapping" w:clear="all"/>
      </w:r>
      <w:r>
        <w:rPr>
          <w:rFonts w:ascii="Times New Roman" w:hAnsi="Times New Roman" w:eastAsia="Times New Roman"/>
          <w:sz w:val="28"/>
          <w:szCs w:val="28"/>
        </w:rPr>
        <w:t xml:space="preserve">№ 10</w:t>
      </w:r>
      <w:r>
        <w:rPr>
          <w:rFonts w:ascii="Times New Roman" w:hAnsi="Times New Roman" w:eastAsia="Times New Roman"/>
          <w:color w:val="000000"/>
          <w:sz w:val="28"/>
          <w:szCs w:val="28"/>
        </w:rPr>
        <w:t xml:space="preserve"> к Порядку. </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Министерство финансов края в течение 5 рабочих дней со дня, следующего за днем получения сводного перечня получателей грантов, зачисляет бюджетные средства на лицевой счет министерства, открытый </w:t>
      </w:r>
      <w:r>
        <w:rPr>
          <w:rFonts w:ascii="Times New Roman" w:hAnsi="Times New Roman" w:eastAsia="Times New Roman"/>
          <w:color w:val="000000"/>
          <w:sz w:val="28"/>
          <w:szCs w:val="28"/>
          <w:lang w:eastAsia="ru-RU"/>
        </w:rPr>
        <w:br/>
        <w:t xml:space="preserve">в министерстве финансов края.</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3.15. Предоставление гранта осуществляется путем перечисления денежных средств на расчетный счет получателя гранта, указанный </w:t>
      </w:r>
      <w:r>
        <w:rPr>
          <w:rFonts w:ascii="Times New Roman" w:hAnsi="Times New Roman" w:eastAsia="Times New Roman"/>
          <w:color w:val="000000"/>
          <w:sz w:val="28"/>
          <w:szCs w:val="28"/>
          <w:lang w:eastAsia="ru-RU"/>
        </w:rPr>
        <w:br/>
        <w:t xml:space="preserve">в соглашении, в срок не позднее 10-го рабочего дня, следующего за днем принятия министерством решения о предоставлении гранта.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Грант считается предоставленным (полученным) в день его поступления на расчетный счет получателя гранта.</w:t>
      </w:r>
      <w:bookmarkStart w:id="5" w:name="P234"/>
      <w:bookmarkEnd w:id="5"/>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3.16. В случае призыва получателя гранта на военную службу </w:t>
      </w:r>
      <w:r>
        <w:rPr>
          <w:rFonts w:ascii="Times New Roman" w:hAnsi="Times New Roman" w:eastAsia="Times New Roman"/>
          <w:color w:val="000000"/>
          <w:sz w:val="28"/>
          <w:szCs w:val="28"/>
          <w:lang w:eastAsia="ru-RU"/>
        </w:rPr>
        <w:br w:type="textWrapping" w:clear="all"/>
        <w:t xml:space="preserve">в Вооруженные Силы Российской Федерации министерство принимает решение о признании проекта завершенным или об обеспечении возврата средств гранта в порядке, уст</w:t>
      </w:r>
      <w:r>
        <w:rPr>
          <w:rFonts w:ascii="Times New Roman" w:hAnsi="Times New Roman" w:eastAsia="Times New Roman"/>
          <w:sz w:val="28"/>
          <w:szCs w:val="28"/>
          <w:lang w:eastAsia="ru-RU"/>
        </w:rPr>
        <w:t xml:space="preserve">ановленном приложением № 11 к</w:t>
      </w:r>
      <w:r>
        <w:rPr>
          <w:rFonts w:ascii="Times New Roman" w:hAnsi="Times New Roman" w:eastAsia="Times New Roman"/>
          <w:color w:val="000000"/>
          <w:sz w:val="28"/>
          <w:szCs w:val="28"/>
          <w:lang w:eastAsia="ru-RU"/>
        </w:rPr>
        <w:t xml:space="preserve"> Порядку.</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r>
      <w:r>
        <w:rPr>
          <w:rFonts w:ascii="Times New Roman" w:hAnsi="Times New Roman"/>
          <w:color w:val="000000"/>
          <w:sz w:val="28"/>
          <w:szCs w:val="28"/>
        </w:rPr>
      </w:r>
    </w:p>
    <w:p>
      <w:pPr>
        <w:pStyle w:val="1144"/>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4. Требования в части предоставления отчетности, осуществления контроля (мониторинга) за соблюдением условий и порядка предоставления грантов </w:t>
      </w:r>
      <w:r>
        <w:rPr>
          <w:rFonts w:ascii="Times New Roman" w:hAnsi="Times New Roman" w:cs="Times New Roman"/>
          <w:color w:val="000000"/>
          <w:sz w:val="28"/>
          <w:szCs w:val="28"/>
        </w:rPr>
        <w:br w:type="textWrapping" w:clear="all"/>
        <w:t xml:space="preserve">и ответственности за их нарушение</w:t>
      </w:r>
      <w:r>
        <w:rPr>
          <w:rFonts w:ascii="Times New Roman" w:hAnsi="Times New Roman" w:cs="Times New Roman"/>
          <w:color w:val="000000"/>
          <w:sz w:val="28"/>
          <w:szCs w:val="28"/>
        </w:rPr>
      </w:r>
      <w:r>
        <w:rPr>
          <w:rFonts w:ascii="Times New Roman" w:hAnsi="Times New Roman" w:cs="Times New Roman"/>
          <w:color w:val="000000"/>
          <w:sz w:val="28"/>
          <w:szCs w:val="28"/>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eastAsia="Times New Roman"/>
          <w:color w:val="000000"/>
          <w:sz w:val="28"/>
          <w:szCs w:val="28"/>
          <w:lang w:eastAsia="ru-RU"/>
        </w:rPr>
        <w:t xml:space="preserve">4.1. </w:t>
      </w:r>
      <w:r>
        <w:rPr>
          <w:rFonts w:ascii="Times New Roman" w:hAnsi="Times New Roman"/>
          <w:color w:val="000000"/>
          <w:sz w:val="28"/>
          <w:szCs w:val="28"/>
        </w:rPr>
        <w:t xml:space="preserve">Получатель гранта представляет </w:t>
      </w:r>
      <w:r>
        <w:rPr>
          <w:rFonts w:ascii="Times New Roman" w:hAnsi="Times New Roman" w:eastAsia="Times New Roman"/>
          <w:color w:val="000000"/>
          <w:sz w:val="28"/>
          <w:szCs w:val="28"/>
          <w:lang w:eastAsia="ru-RU"/>
        </w:rPr>
        <w:t xml:space="preserve">в министерство в форме электронного документа в системе «Электронный бюджет» следующие отчеты</w:t>
      </w:r>
      <w:r>
        <w:rPr>
          <w:rFonts w:ascii="Times New Roman" w:hAnsi="Times New Roman"/>
          <w:color w:val="000000"/>
          <w:sz w:val="28"/>
          <w:szCs w:val="28"/>
        </w:rPr>
        <w:t xml:space="preserve">: </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eastAsia="Times New Roman"/>
          <w:strike/>
          <w:sz w:val="28"/>
          <w:szCs w:val="28"/>
          <w:highlight w:val="white"/>
        </w:rPr>
      </w:pPr>
      <w:r>
        <w:rPr>
          <w:rFonts w:ascii="Times New Roman" w:hAnsi="Times New Roman"/>
          <w:sz w:val="28"/>
          <w:szCs w:val="28"/>
        </w:rPr>
        <w:t xml:space="preserve">1) </w:t>
      </w:r>
      <w:r>
        <w:rPr>
          <w:rFonts w:ascii="Times New Roman" w:hAnsi="Times New Roman" w:eastAsia="Times New Roman"/>
          <w:color w:val="000000"/>
          <w:sz w:val="28"/>
          <w:szCs w:val="28"/>
          <w:highlight w:val="white"/>
          <w:lang w:eastAsia="ru-RU"/>
        </w:rPr>
        <w:t xml:space="preserve">ежеквартально, в течение года предоставления гранта, </w:t>
      </w:r>
      <w:r>
        <w:rPr>
          <w:rFonts w:ascii="Times New Roman" w:hAnsi="Times New Roman" w:eastAsia="Times New Roman"/>
          <w:sz w:val="28"/>
          <w:szCs w:val="28"/>
          <w:highlight w:val="white"/>
          <w:lang w:eastAsia="ru-RU"/>
        </w:rPr>
        <w:t xml:space="preserve">в срок </w:t>
      </w:r>
      <w:r>
        <w:rPr>
          <w:rFonts w:ascii="Times New Roman" w:hAnsi="Times New Roman" w:eastAsia="Times New Roman"/>
          <w:sz w:val="28"/>
          <w:szCs w:val="28"/>
          <w:highlight w:val="white"/>
          <w:lang w:eastAsia="ru-RU"/>
        </w:rPr>
        <w:br/>
        <w:t xml:space="preserve">не позднее 14 рабочего дня месяца,</w:t>
      </w:r>
      <w:r>
        <w:rPr>
          <w:rFonts w:ascii="Times New Roman" w:hAnsi="Times New Roman" w:eastAsia="Times New Roman"/>
          <w:color w:val="000000"/>
          <w:sz w:val="28"/>
          <w:szCs w:val="28"/>
          <w:highlight w:val="white"/>
          <w:lang w:eastAsia="ru-RU"/>
        </w:rPr>
        <w:t xml:space="preserve"> следующего за отчетным кварталом, для подтверждения достижения значения результата предоставления гранта отчет </w:t>
      </w:r>
      <w:r>
        <w:rPr>
          <w:rFonts w:ascii="Times New Roman" w:hAnsi="Times New Roman" w:eastAsia="Times New Roman"/>
          <w:color w:val="000000"/>
          <w:sz w:val="28"/>
          <w:szCs w:val="28"/>
          <w:highlight w:val="white"/>
          <w:lang w:eastAsia="ru-RU"/>
        </w:rPr>
        <w:br/>
        <w:t xml:space="preserve">о достижении значения результата предоставления гранта (далее – </w:t>
      </w:r>
      <w:r>
        <w:rPr>
          <w:rFonts w:ascii="Times New Roman" w:hAnsi="Times New Roman" w:eastAsia="Times New Roman"/>
          <w:sz w:val="28"/>
          <w:szCs w:val="28"/>
          <w:highlight w:val="white"/>
          <w:lang w:eastAsia="ru-RU"/>
        </w:rPr>
        <w:t xml:space="preserve">отчет </w:t>
      </w:r>
      <w:r>
        <w:rPr>
          <w:rFonts w:ascii="Times New Roman" w:hAnsi="Times New Roman" w:eastAsia="Times New Roman"/>
          <w:sz w:val="28"/>
          <w:szCs w:val="28"/>
          <w:highlight w:val="white"/>
          <w:lang w:eastAsia="ru-RU"/>
        </w:rPr>
        <w:br/>
        <w:t xml:space="preserve">о результате) </w:t>
      </w:r>
      <w:r>
        <w:rPr>
          <w:rFonts w:ascii="Times New Roman" w:hAnsi="Times New Roman"/>
          <w:sz w:val="28"/>
          <w:szCs w:val="28"/>
          <w:highlight w:val="white"/>
        </w:rPr>
        <w:t xml:space="preserve">в</w:t>
      </w:r>
      <w:r>
        <w:rPr>
          <w:rFonts w:ascii="Times New Roman" w:hAnsi="Times New Roman"/>
          <w:color w:val="000000"/>
          <w:sz w:val="28"/>
          <w:szCs w:val="28"/>
          <w:highlight w:val="white"/>
        </w:rPr>
        <w:t xml:space="preserve"> соответствии с приложением к типовой форме;</w:t>
      </w:r>
      <w:r>
        <w:rPr>
          <w:rFonts w:ascii="Times New Roman" w:hAnsi="Times New Roman" w:eastAsia="Times New Roman"/>
          <w:strike/>
          <w:sz w:val="28"/>
          <w:szCs w:val="28"/>
          <w:highlight w:val="white"/>
        </w:rPr>
      </w:r>
      <w:r>
        <w:rPr>
          <w:rFonts w:ascii="Times New Roman" w:hAnsi="Times New Roman" w:eastAsia="Times New Roman"/>
          <w:strike/>
          <w:sz w:val="28"/>
          <w:szCs w:val="28"/>
          <w:highlight w:val="white"/>
        </w:rPr>
      </w:r>
    </w:p>
    <w:p>
      <w:pPr>
        <w:widowControl w:val="off"/>
        <w:spacing w:after="0" w:line="240" w:lineRule="auto"/>
        <w:ind w:firstLine="709"/>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2) ежеквартально, в срок не позднее 14 рабочего дня меся</w:t>
      </w:r>
      <w:r>
        <w:rPr>
          <w:rFonts w:ascii="Times New Roman" w:hAnsi="Times New Roman"/>
          <w:color w:val="000000"/>
          <w:sz w:val="28"/>
          <w:szCs w:val="28"/>
        </w:rPr>
        <w:t xml:space="preserve">ца, следующего за отчетным кварталом, в течение срока использования гранта </w:t>
      </w:r>
      <w:r>
        <w:rPr>
          <w:rFonts w:ascii="Times New Roman" w:hAnsi="Times New Roman"/>
          <w:sz w:val="28"/>
          <w:szCs w:val="28"/>
        </w:rPr>
        <w:t xml:space="preserve">отчет</w:t>
      </w:r>
      <w:r>
        <w:rPr>
          <w:rFonts w:ascii="Times New Roman" w:hAnsi="Times New Roman"/>
          <w:color w:val="000000"/>
          <w:sz w:val="28"/>
          <w:szCs w:val="28"/>
        </w:rPr>
        <w:t xml:space="preserve"> </w:t>
      </w:r>
      <w:r>
        <w:rPr>
          <w:rFonts w:ascii="Times New Roman" w:hAnsi="Times New Roman"/>
          <w:color w:val="000000"/>
          <w:sz w:val="28"/>
          <w:szCs w:val="28"/>
        </w:rPr>
        <w:br w:type="textWrapping" w:clear="all"/>
        <w:t xml:space="preserve">об осуществ</w:t>
      </w:r>
      <w:r>
        <w:rPr>
          <w:rFonts w:ascii="Times New Roman" w:hAnsi="Times New Roman"/>
          <w:color w:val="000000"/>
          <w:sz w:val="28"/>
          <w:szCs w:val="28"/>
          <w:highlight w:val="white"/>
        </w:rPr>
        <w:t xml:space="preserve">лении расходов, источником финансового обеспечения которых является грант, в соответствии с приложением к типовой форме.</w:t>
      </w:r>
      <w:r>
        <w:rPr>
          <w:rFonts w:ascii="Times New Roman" w:hAnsi="Times New Roman"/>
          <w:color w:val="000000"/>
          <w:sz w:val="28"/>
          <w:szCs w:val="28"/>
          <w:highlight w:val="white"/>
        </w:rPr>
      </w:r>
      <w:r>
        <w:rPr>
          <w:rFonts w:ascii="Times New Roman" w:hAnsi="Times New Roman"/>
          <w:color w:val="000000"/>
          <w:sz w:val="28"/>
          <w:szCs w:val="28"/>
          <w:highlight w:val="white"/>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highlight w:val="white"/>
        </w:rPr>
        <w:t xml:space="preserve">4.2. Министерство в соглашении определяет форму</w:t>
      </w:r>
      <w:r>
        <w:rPr>
          <w:rFonts w:ascii="Times New Roman" w:hAnsi="Times New Roman"/>
          <w:color w:val="000000"/>
          <w:sz w:val="28"/>
          <w:szCs w:val="28"/>
        </w:rPr>
        <w:t xml:space="preserve"> и срок предоставления следующих отчетов:</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отчет о целевом расходовании средств гранта и собственных средств </w:t>
      </w:r>
      <w:r>
        <w:rPr>
          <w:rFonts w:ascii="Times New Roman" w:hAnsi="Times New Roman"/>
          <w:color w:val="000000"/>
          <w:sz w:val="28"/>
          <w:szCs w:val="28"/>
        </w:rPr>
        <w:br/>
        <w:t xml:space="preserve">с приложением следующих документов, подтверждающих произведенные </w:t>
      </w:r>
      <w:r>
        <w:rPr>
          <w:rFonts w:ascii="Times New Roman" w:hAnsi="Times New Roman"/>
          <w:color w:val="000000"/>
          <w:sz w:val="28"/>
          <w:szCs w:val="28"/>
        </w:rPr>
        <w:br/>
        <w:t xml:space="preserve">в соответствии с проектом расходы:</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а) при строительстве и (или) реконструкции производственных и (или) складских зданий, строений, сооружений</w:t>
      </w:r>
      <w:r>
        <w:rPr>
          <w:rFonts w:ascii="Times New Roman" w:hAnsi="Times New Roman" w:eastAsia="Times New Roman"/>
          <w:color w:val="000000"/>
          <w:sz w:val="28"/>
          <w:szCs w:val="28"/>
          <w:lang w:eastAsia="ru-RU"/>
        </w:rPr>
        <w:t xml:space="preserve">, предназначенных для производства, хранения и переработки сельскохозяйственной продукции:</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strike/>
          <w:sz w:val="28"/>
          <w:szCs w:val="28"/>
        </w:rPr>
      </w:pPr>
      <w:r>
        <w:rPr>
          <w:rFonts w:ascii="Times New Roman" w:hAnsi="Times New Roman"/>
          <w:sz w:val="28"/>
          <w:szCs w:val="28"/>
        </w:rPr>
        <w:t xml:space="preserve">электронной копии уточненной сметы на строительство, реконструкцию, капитальный ремонт, снос объекта капитального строительства (далее – смета); </w:t>
      </w:r>
      <w:r>
        <w:rPr>
          <w:rFonts w:ascii="Times New Roman" w:hAnsi="Times New Roman"/>
          <w:strike/>
          <w:sz w:val="28"/>
          <w:szCs w:val="28"/>
        </w:rPr>
      </w:r>
      <w:r>
        <w:rPr>
          <w:rFonts w:ascii="Times New Roman" w:hAnsi="Times New Roman"/>
          <w:strike/>
          <w:sz w:val="28"/>
          <w:szCs w:val="28"/>
        </w:rPr>
      </w:r>
    </w:p>
    <w:p>
      <w:pPr>
        <w:widowControl w:val="off"/>
        <w:spacing w:after="0" w:line="240" w:lineRule="auto"/>
        <w:ind w:firstLine="709"/>
        <w:jc w:val="both"/>
        <w:rPr>
          <w:rFonts w:ascii="Times New Roman" w:hAnsi="Times New Roman"/>
          <w:color w:val="000000"/>
          <w:sz w:val="28"/>
          <w:szCs w:val="28"/>
          <w:highlight w:val="red"/>
        </w:rPr>
      </w:pPr>
      <w:r>
        <w:rPr>
          <w:rFonts w:ascii="Times New Roman" w:hAnsi="Times New Roman"/>
          <w:sz w:val="28"/>
          <w:szCs w:val="28"/>
        </w:rPr>
        <w:t xml:space="preserve">электронной(ых) копии(ий) договор</w:t>
      </w:r>
      <w:r>
        <w:rPr>
          <w:rFonts w:ascii="Times New Roman" w:hAnsi="Times New Roman"/>
          <w:sz w:val="28"/>
          <w:szCs w:val="28"/>
          <w:highlight w:val="white"/>
        </w:rPr>
        <w:t xml:space="preserve">а(ов), подтверждающих приобретение строительных материалов, </w:t>
      </w:r>
      <w:r>
        <w:rPr>
          <w:rFonts w:ascii="Times New Roman" w:hAnsi="Times New Roman"/>
          <w:color w:val="000000"/>
          <w:sz w:val="28"/>
          <w:szCs w:val="28"/>
          <w:highlight w:val="white"/>
        </w:rPr>
        <w:t xml:space="preserve">предусмотренных в смете; </w:t>
      </w:r>
      <w:r>
        <w:rPr>
          <w:rFonts w:ascii="Times New Roman" w:hAnsi="Times New Roman"/>
          <w:color w:val="000000"/>
          <w:sz w:val="28"/>
          <w:szCs w:val="28"/>
          <w:highlight w:val="red"/>
        </w:rPr>
      </w:r>
      <w:r>
        <w:rPr>
          <w:rFonts w:ascii="Times New Roman" w:hAnsi="Times New Roman"/>
          <w:color w:val="000000"/>
          <w:sz w:val="28"/>
          <w:szCs w:val="28"/>
          <w:highlight w:val="red"/>
        </w:rPr>
      </w:r>
    </w:p>
    <w:p>
      <w:pPr>
        <w:widowControl w:val="off"/>
        <w:spacing w:after="0" w:line="240" w:lineRule="auto"/>
        <w:ind w:firstLine="709"/>
        <w:jc w:val="both"/>
        <w:rPr>
          <w:rFonts w:ascii="Times New Roman" w:hAnsi="Times New Roman"/>
          <w:sz w:val="28"/>
          <w:szCs w:val="28"/>
        </w:rPr>
      </w:pPr>
      <w:r>
        <w:rPr>
          <w:rFonts w:ascii="Times New Roman" w:hAnsi="Times New Roman"/>
          <w:sz w:val="28"/>
          <w:szCs w:val="28"/>
        </w:rPr>
        <w:t xml:space="preserve">электронных копий первичных учетных документов, </w:t>
      </w:r>
      <w:r>
        <w:rPr>
          <w:rFonts w:ascii="Times New Roman" w:hAnsi="Times New Roman"/>
          <w:color w:val="000000"/>
          <w:sz w:val="28"/>
          <w:szCs w:val="28"/>
        </w:rPr>
        <w:t xml:space="preserve">подтверждающих получение </w:t>
      </w:r>
      <w:r>
        <w:rPr>
          <w:rFonts w:ascii="Times New Roman" w:hAnsi="Times New Roman"/>
          <w:sz w:val="28"/>
          <w:szCs w:val="28"/>
        </w:rPr>
        <w:t xml:space="preserve">строительных материалов (актов приема-передачи, и (или) товарных накладных, и (или) универсальных передаточных актов (далее – УПД);</w:t>
      </w:r>
      <w:r>
        <w:rPr>
          <w:rFonts w:ascii="Times New Roman" w:hAnsi="Times New Roman"/>
          <w:sz w:val="28"/>
          <w:szCs w:val="28"/>
        </w:rPr>
      </w:r>
      <w:r>
        <w:rPr>
          <w:rFonts w:ascii="Times New Roman" w:hAnsi="Times New Roman"/>
          <w:sz w:val="28"/>
          <w:szCs w:val="28"/>
        </w:rPr>
      </w:r>
    </w:p>
    <w:p>
      <w:pPr>
        <w:widowControl w:val="off"/>
        <w:spacing w:after="0" w:line="240" w:lineRule="auto"/>
        <w:ind w:firstLine="709"/>
        <w:jc w:val="both"/>
        <w:rPr>
          <w:rFonts w:ascii="Times New Roman" w:hAnsi="Times New Roman"/>
          <w:sz w:val="28"/>
          <w:szCs w:val="28"/>
        </w:rPr>
      </w:pPr>
      <w:r>
        <w:rPr>
          <w:rFonts w:ascii="Times New Roman" w:hAnsi="Times New Roman"/>
          <w:sz w:val="28"/>
          <w:szCs w:val="28"/>
        </w:rPr>
        <w:t xml:space="preserve">электронной(ых) копии(ий) договора(ов) на выполнение работ (оказание услуг), предусмотренных в смете;</w:t>
      </w:r>
      <w:r>
        <w:rPr>
          <w:rFonts w:ascii="Times New Roman" w:hAnsi="Times New Roman"/>
          <w:sz w:val="28"/>
          <w:szCs w:val="28"/>
        </w:rPr>
      </w:r>
      <w:r>
        <w:rPr>
          <w:rFonts w:ascii="Times New Roman" w:hAnsi="Times New Roman"/>
          <w:sz w:val="28"/>
          <w:szCs w:val="28"/>
        </w:rPr>
      </w:r>
    </w:p>
    <w:p>
      <w:pPr>
        <w:widowControl w:val="off"/>
        <w:spacing w:after="0" w:line="240" w:lineRule="auto"/>
        <w:ind w:firstLine="709"/>
        <w:jc w:val="both"/>
        <w:rPr>
          <w:rFonts w:ascii="Times New Roman" w:hAnsi="Times New Roman"/>
          <w:sz w:val="28"/>
          <w:szCs w:val="28"/>
        </w:rPr>
      </w:pPr>
      <w:r>
        <w:rPr>
          <w:rFonts w:ascii="Times New Roman" w:hAnsi="Times New Roman"/>
          <w:sz w:val="28"/>
          <w:szCs w:val="28"/>
        </w:rPr>
        <w:t xml:space="preserve">электронной(ых) копии(ий) платежного(ых) документа(ов), подтверждающего(их) оплату;</w:t>
      </w:r>
      <w:r>
        <w:rPr>
          <w:rFonts w:ascii="Times New Roman" w:hAnsi="Times New Roman"/>
          <w:sz w:val="28"/>
          <w:szCs w:val="28"/>
        </w:rPr>
      </w:r>
      <w:r>
        <w:rPr>
          <w:rFonts w:ascii="Times New Roman" w:hAnsi="Times New Roman"/>
          <w:sz w:val="28"/>
          <w:szCs w:val="28"/>
        </w:rPr>
      </w:r>
    </w:p>
    <w:p>
      <w:pPr>
        <w:widowControl w:val="off"/>
        <w:spacing w:after="0" w:line="240" w:lineRule="auto"/>
        <w:ind w:firstLine="709"/>
        <w:jc w:val="both"/>
        <w:rPr>
          <w:rFonts w:ascii="Times New Roman" w:hAnsi="Times New Roman"/>
          <w:sz w:val="28"/>
          <w:szCs w:val="28"/>
        </w:rPr>
      </w:pPr>
      <w:r>
        <w:rPr>
          <w:rFonts w:ascii="Times New Roman" w:hAnsi="Times New Roman"/>
          <w:sz w:val="28"/>
          <w:szCs w:val="28"/>
        </w:rPr>
        <w:t xml:space="preserve">электронных копий актов о приемке выполненных работ </w:t>
      </w:r>
      <w:r>
        <w:rPr>
          <w:rFonts w:ascii="Times New Roman" w:hAnsi="Times New Roman"/>
          <w:sz w:val="28"/>
          <w:szCs w:val="28"/>
        </w:rPr>
        <w:br/>
        <w:t xml:space="preserve">по форме № КС-2 или иной форме первичной учетной документации, установленной получателем гранта в соответствии с Федеральным законом </w:t>
      </w:r>
      <w:r>
        <w:rPr>
          <w:rFonts w:ascii="Times New Roman" w:hAnsi="Times New Roman"/>
          <w:sz w:val="28"/>
          <w:szCs w:val="28"/>
        </w:rPr>
        <w:br/>
        <w:t xml:space="preserve">от 06.12.2011 № 402-ФЗ «О бухгалтерском учете»;</w:t>
      </w:r>
      <w:r>
        <w:rPr>
          <w:rFonts w:ascii="Times New Roman" w:hAnsi="Times New Roman"/>
          <w:sz w:val="28"/>
          <w:szCs w:val="28"/>
        </w:rPr>
      </w:r>
      <w:r>
        <w:rPr>
          <w:rFonts w:ascii="Times New Roman" w:hAnsi="Times New Roman"/>
          <w:sz w:val="28"/>
          <w:szCs w:val="28"/>
        </w:rPr>
      </w:r>
    </w:p>
    <w:p>
      <w:pPr>
        <w:spacing w:after="0" w:line="240" w:lineRule="auto"/>
        <w:ind w:firstLine="709"/>
        <w:jc w:val="both"/>
        <w:rPr>
          <w:rFonts w:ascii="Times New Roman" w:hAnsi="Times New Roman"/>
          <w:sz w:val="28"/>
          <w:szCs w:val="28"/>
          <w:highlight w:val="white"/>
        </w:rPr>
      </w:pPr>
      <w:r>
        <w:rPr>
          <w:rFonts w:ascii="Times New Roman" w:hAnsi="Times New Roman"/>
          <w:sz w:val="28"/>
          <w:szCs w:val="28"/>
        </w:rPr>
        <w:t xml:space="preserve">электронной копии разрешения на ввод объекта в эксплуатацию </w:t>
      </w:r>
      <w:r>
        <w:rPr>
          <w:rFonts w:ascii="Times New Roman" w:hAnsi="Times New Roman"/>
          <w:sz w:val="28"/>
          <w:szCs w:val="28"/>
        </w:rPr>
        <w:br/>
        <w:t xml:space="preserve">(в случаях, предусмотренных </w:t>
      </w:r>
      <w:r>
        <w:rPr>
          <w:rFonts w:ascii="Times New Roman" w:hAnsi="Times New Roman"/>
          <w:sz w:val="28"/>
          <w:szCs w:val="28"/>
          <w:highlight w:val="white"/>
        </w:rPr>
        <w:t xml:space="preserve">Градостроительным кодексом Российской Федерации);</w:t>
      </w:r>
      <w:r>
        <w:rPr>
          <w:rFonts w:ascii="Times New Roman" w:hAnsi="Times New Roman"/>
          <w:sz w:val="28"/>
          <w:szCs w:val="28"/>
          <w:highlight w:val="white"/>
        </w:rPr>
      </w:r>
      <w:r>
        <w:rPr>
          <w:rFonts w:ascii="Times New Roman" w:hAnsi="Times New Roman"/>
          <w:sz w:val="28"/>
          <w:szCs w:val="28"/>
          <w:highlight w:val="white"/>
        </w:rPr>
      </w:r>
    </w:p>
    <w:p>
      <w:pPr>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электронной</w:t>
      </w:r>
      <w:r>
        <w:rPr>
          <w:rFonts w:ascii="Times New Roman" w:hAnsi="Times New Roman"/>
          <w:sz w:val="28"/>
          <w:szCs w:val="28"/>
          <w:highlight w:val="white"/>
        </w:rPr>
        <w:t xml:space="preserve">(ых) копии(ий) акта(ов) приема-передачи </w:t>
      </w:r>
      <w:r>
        <w:rPr>
          <w:rFonts w:ascii="Times New Roman" w:hAnsi="Times New Roman"/>
          <w:color w:val="000000"/>
          <w:sz w:val="28"/>
          <w:szCs w:val="28"/>
          <w:highlight w:val="white"/>
        </w:rPr>
        <w:t xml:space="preserve">производственныхи складских зданий, сооружений по форме № ОС-1а или иной форме первичной учетной документации, установленной получателем гранта в соответствии </w:t>
      </w:r>
      <w:r>
        <w:rPr>
          <w:rFonts w:ascii="Times New Roman" w:hAnsi="Times New Roman"/>
          <w:color w:val="000000"/>
          <w:sz w:val="28"/>
          <w:szCs w:val="28"/>
          <w:highlight w:val="white"/>
        </w:rPr>
        <w:br/>
        <w:t xml:space="preserve">с Федеральным законом от 06.12.2011 № 402-ФЗ «О бухгалтерском учете» </w:t>
      </w:r>
      <w:r>
        <w:rPr>
          <w:rFonts w:ascii="Times New Roman" w:hAnsi="Times New Roman"/>
          <w:color w:val="000000"/>
          <w:sz w:val="28"/>
          <w:szCs w:val="28"/>
          <w:highlight w:val="white"/>
        </w:rPr>
        <w:br/>
        <w:t xml:space="preserve">(в случаях если грант направлен на строительство</w:t>
      </w:r>
      <w:r>
        <w:rPr>
          <w:rFonts w:ascii="Times New Roman" w:hAnsi="Times New Roman" w:eastAsia="Times New Roman"/>
          <w:color w:val="000000"/>
          <w:sz w:val="28"/>
          <w:szCs w:val="28"/>
          <w:lang w:eastAsia="ru-RU"/>
        </w:rPr>
        <w:t xml:space="preserve">)</w:t>
      </w:r>
      <w:r>
        <w:rPr>
          <w:rFonts w:ascii="Times New Roman" w:hAnsi="Times New Roman"/>
          <w:color w:val="000000"/>
          <w:sz w:val="28"/>
          <w:szCs w:val="28"/>
          <w:highlight w:val="white"/>
        </w:rPr>
        <w:t xml:space="preserve">;</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sz w:val="28"/>
          <w:szCs w:val="28"/>
          <w:highlight w:val="white"/>
        </w:rPr>
        <w:t xml:space="preserve">электронной(ых) копии(ий) акта(ов) приема-</w:t>
      </w:r>
      <w:r>
        <w:rPr>
          <w:rFonts w:ascii="Times New Roman" w:hAnsi="Times New Roman"/>
          <w:sz w:val="28"/>
          <w:szCs w:val="28"/>
        </w:rPr>
        <w:t xml:space="preserve">сдачи реконструированных объектов основных средств по форме </w:t>
      </w:r>
      <w:r>
        <w:rPr>
          <w:rFonts w:ascii="Times New Roman" w:hAnsi="Times New Roman"/>
          <w:color w:val="000000"/>
          <w:sz w:val="28"/>
          <w:szCs w:val="28"/>
        </w:rPr>
        <w:t xml:space="preserve">№ ОС-3 или иной форме первичной учетной документации, установленной получателем </w:t>
      </w:r>
      <w:r>
        <w:rPr>
          <w:rFonts w:ascii="Times New Roman" w:hAnsi="Times New Roman"/>
          <w:color w:val="000000"/>
          <w:sz w:val="28"/>
          <w:szCs w:val="28"/>
          <w:highlight w:val="white"/>
        </w:rPr>
        <w:t xml:space="preserve">гранта в соответствии </w:t>
      </w:r>
      <w:r>
        <w:rPr>
          <w:rFonts w:ascii="Times New Roman" w:hAnsi="Times New Roman"/>
          <w:color w:val="000000"/>
          <w:sz w:val="28"/>
          <w:szCs w:val="28"/>
          <w:highlight w:val="white"/>
        </w:rPr>
        <w:br/>
        <w:t xml:space="preserve">с Федеральным законом от 06.12.2011 № 402-ФЗ «О бухгалтерском учете» </w:t>
      </w:r>
      <w:r>
        <w:rPr>
          <w:rFonts w:ascii="Times New Roman" w:hAnsi="Times New Roman"/>
          <w:color w:val="000000"/>
          <w:sz w:val="28"/>
          <w:szCs w:val="28"/>
          <w:highlight w:val="white"/>
        </w:rPr>
        <w:br/>
        <w:t xml:space="preserve">(в случаях если грант направлен на реконструкцию</w:t>
      </w:r>
      <w:r>
        <w:rPr>
          <w:rFonts w:ascii="Times New Roman" w:hAnsi="Times New Roman" w:eastAsia="Times New Roman"/>
          <w:color w:val="000000"/>
          <w:sz w:val="28"/>
          <w:szCs w:val="28"/>
          <w:lang w:eastAsia="ru-RU"/>
        </w:rPr>
        <w:t xml:space="preserve">)</w:t>
      </w:r>
      <w:r>
        <w:rPr>
          <w:rFonts w:ascii="Times New Roman" w:hAnsi="Times New Roman"/>
          <w:color w:val="000000"/>
          <w:sz w:val="28"/>
          <w:szCs w:val="28"/>
          <w:highlight w:val="white"/>
        </w:rPr>
        <w:t xml:space="preserve">;</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highlight w:val="white"/>
        </w:rPr>
      </w:pPr>
      <w:r>
        <w:rPr>
          <w:rFonts w:ascii="Times New Roman" w:hAnsi="Times New Roman"/>
          <w:sz w:val="28"/>
          <w:szCs w:val="28"/>
          <w:highlight w:val="white"/>
        </w:rPr>
        <w:t xml:space="preserve">выписки из ЕГРН, подтверждающей </w:t>
      </w:r>
      <w:r>
        <w:rPr>
          <w:rFonts w:ascii="Times New Roman" w:hAnsi="Times New Roman"/>
          <w:color w:val="000000"/>
          <w:sz w:val="28"/>
          <w:szCs w:val="28"/>
          <w:highlight w:val="white"/>
        </w:rPr>
        <w:t xml:space="preserve">право </w:t>
      </w:r>
      <w:r>
        <w:rPr>
          <w:rFonts w:ascii="Times New Roman" w:hAnsi="Times New Roman"/>
          <w:color w:val="000000"/>
          <w:sz w:val="28"/>
          <w:szCs w:val="28"/>
        </w:rPr>
        <w:t xml:space="preserve">собственности (в случаях если грант направлен на строительство)</w:t>
      </w:r>
      <w:r>
        <w:rPr>
          <w:rFonts w:ascii="Times New Roman" w:hAnsi="Times New Roman" w:eastAsia="Times New Roman"/>
          <w:color w:val="000000"/>
          <w:sz w:val="28"/>
          <w:szCs w:val="28"/>
          <w:lang w:eastAsia="ru-RU"/>
        </w:rPr>
        <w:t xml:space="preserve"> </w:t>
      </w:r>
      <w:r>
        <w:rPr>
          <w:rFonts w:ascii="Times New Roman" w:hAnsi="Times New Roman"/>
          <w:color w:val="000000"/>
          <w:sz w:val="28"/>
          <w:szCs w:val="28"/>
        </w:rPr>
        <w:t xml:space="preserve">(п</w:t>
      </w:r>
      <w:r>
        <w:rPr>
          <w:rFonts w:ascii="Times New Roman" w:hAnsi="Times New Roman"/>
          <w:color w:val="000000"/>
          <w:sz w:val="28"/>
          <w:szCs w:val="28"/>
          <w:highlight w:val="white"/>
        </w:rPr>
        <w:t xml:space="preserve">редставляется по собственной инициативе);</w:t>
      </w:r>
      <w:r>
        <w:rPr>
          <w:rFonts w:ascii="Times New Roman" w:hAnsi="Times New Roman"/>
          <w:color w:val="000000"/>
          <w:sz w:val="28"/>
          <w:szCs w:val="28"/>
          <w:highlight w:val="white"/>
        </w:rPr>
      </w:r>
      <w:r>
        <w:rPr>
          <w:rFonts w:ascii="Times New Roman" w:hAnsi="Times New Roman"/>
          <w:color w:val="000000"/>
          <w:sz w:val="28"/>
          <w:szCs w:val="28"/>
          <w:highlight w:val="white"/>
        </w:rPr>
      </w:r>
    </w:p>
    <w:p>
      <w:pPr>
        <w:widowControl w:val="off"/>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б) при </w:t>
      </w:r>
      <w:r>
        <w:rPr>
          <w:rFonts w:ascii="Times New Roman" w:hAnsi="Times New Roman" w:eastAsia="Times New Roman"/>
          <w:color w:val="000000"/>
          <w:sz w:val="28"/>
          <w:szCs w:val="28"/>
          <w:lang w:eastAsia="ru-RU"/>
        </w:rPr>
        <w:t xml:space="preserve">приобретении ограждений для выпаса и выгула сельскохозяйственных животных, в том числе электрической изгороди:</w:t>
      </w:r>
      <w:r>
        <w:rPr>
          <w:rFonts w:ascii="Times New Roman" w:hAnsi="Times New Roman"/>
          <w:bCs/>
          <w:color w:val="000000"/>
          <w:sz w:val="28"/>
          <w:szCs w:val="28"/>
        </w:rPr>
      </w:r>
      <w:r>
        <w:rPr>
          <w:rFonts w:ascii="Times New Roman" w:hAnsi="Times New Roman"/>
          <w:bCs/>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договоров, подтверждающих приобретение;</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первичных учетных документов, подтверждающих </w:t>
      </w:r>
      <w:r>
        <w:rPr>
          <w:rFonts w:ascii="Times New Roman" w:hAnsi="Times New Roman"/>
          <w:sz w:val="28"/>
          <w:szCs w:val="28"/>
        </w:rPr>
        <w:t xml:space="preserve">получение (</w:t>
      </w:r>
      <w:r>
        <w:rPr>
          <w:rFonts w:ascii="Times New Roman" w:hAnsi="Times New Roman"/>
          <w:color w:val="000000"/>
          <w:sz w:val="28"/>
          <w:szCs w:val="28"/>
        </w:rPr>
        <w:t xml:space="preserve">актов приема-передачи, и (или) товарных накладных, и (или) УПД);</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платежных документов, подтверждающих оплату</w:t>
      </w:r>
      <w:r>
        <w:rPr>
          <w:rFonts w:ascii="Times New Roman" w:hAnsi="Times New Roman"/>
          <w:sz w:val="28"/>
          <w:szCs w:val="28"/>
        </w:rPr>
        <w:t xml:space="preserve">; </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в) при </w:t>
      </w:r>
      <w:r>
        <w:rPr>
          <w:rFonts w:ascii="Times New Roman" w:hAnsi="Times New Roman" w:eastAsia="Times New Roman"/>
          <w:color w:val="000000"/>
          <w:sz w:val="28"/>
          <w:szCs w:val="28"/>
          <w:lang w:eastAsia="ru-RU"/>
        </w:rPr>
        <w:t xml:space="preserve">подключении производственных и (или) складских зданий, строений, сооружений, предназначенных для производства, хранения</w:t>
      </w:r>
      <w:r>
        <w:rPr>
          <w:rFonts w:ascii="Times New Roman" w:hAnsi="Times New Roman" w:eastAsia="Times New Roman"/>
          <w:color w:val="000000"/>
          <w:sz w:val="28"/>
          <w:szCs w:val="28"/>
          <w:lang w:eastAsia="ru-RU"/>
        </w:rPr>
        <w:br w:type="textWrapping" w:clear="all"/>
        <w:t xml:space="preserve">и переработки сельскохозяйственной продукции, принадлежащих получателю гранта на праве собственности или ином законном основании, к электрическим, тепловым, газо- и водопроводным сетям, в том числе автономным:</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электронной копии документа, подтверждающего факт подключения (технологического присоединения); </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договоров на выполнение работ (оказание услуг);</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платежных документов, подтверждающих оплату; </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документов, подтверждающих выполнение работ (оказание услуг); </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г) при приобретении сельскохозяйственных животных: крупного рогатого скота, мелкого рогатого скота, сельскохозяйственной птицы: </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договоров, подтверждающих приобретение;</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первичных учетных документов, подтверждающих получение (актов приема-передачи, и (или) товарных накладных, и (или) УПД); </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платежных документов, подтверждающих оплату;</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сопроводительных ветеринарных документов;</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племенных свидетельств (паспортов) (предоставляется в случае приобретения племенных сельскохозяйственных животных);</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свидетельств о регистрации в государственном племенном регистре племенного хозяйства – поставщика племенных животных (предоставляется в случае приобретения племенных сельскохозяйственных животных);</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 при приобретении сельскохозяйственной техники, включая прицепное</w:t>
      </w:r>
      <w:r>
        <w:rPr>
          <w:rFonts w:ascii="Times New Roman" w:hAnsi="Times New Roman"/>
          <w:color w:val="000000"/>
          <w:sz w:val="28"/>
          <w:szCs w:val="28"/>
        </w:rPr>
        <w:br w:type="textWrapping" w:clear="all"/>
        <w:t xml:space="preserve">и навесное оборудования</w:t>
      </w:r>
      <w:r>
        <w:rPr>
          <w:rFonts w:ascii="Times New Roman" w:hAnsi="Times New Roman"/>
          <w:color w:val="000000"/>
          <w:sz w:val="28"/>
          <w:szCs w:val="28"/>
          <w:highlight w:val="white"/>
        </w:rPr>
        <w:t xml:space="preserve">, грузового автомобильного транспорта, </w:t>
      </w:r>
      <w:r>
        <w:rPr>
          <w:rFonts w:ascii="Times New Roman" w:hAnsi="Times New Roman"/>
          <w:color w:val="000000"/>
          <w:sz w:val="28"/>
          <w:szCs w:val="28"/>
        </w:rPr>
        <w:t xml:space="preserve">оборудования для производства, переработки и хранения сельскохозяйственной продукции</w:t>
      </w:r>
      <w:r>
        <w:rPr>
          <w:strike/>
          <w:color w:val="000000"/>
          <w:sz w:val="28"/>
          <w:szCs w:val="28"/>
        </w:rPr>
        <w:t xml:space="preserve"> </w:t>
      </w:r>
      <w:r>
        <w:rPr>
          <w:rFonts w:ascii="Times New Roman" w:hAnsi="Times New Roman"/>
          <w:color w:val="000000"/>
          <w:sz w:val="28"/>
          <w:szCs w:val="28"/>
          <w:highlight w:val="white"/>
        </w:rPr>
        <w:t xml:space="preserve">(далее в настоящем подпункте – техника): </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электронных копий договоров, подтверждающих приобретение;</w:t>
      </w:r>
      <w:r>
        <w:rPr>
          <w:rFonts w:ascii="Times New Roman" w:hAnsi="Times New Roman"/>
          <w:color w:val="000000"/>
          <w:sz w:val="28"/>
          <w:szCs w:val="28"/>
          <w:highlight w:val="white"/>
        </w:rPr>
      </w:r>
      <w:r>
        <w:rPr>
          <w:rFonts w:ascii="Times New Roman" w:hAnsi="Times New Roman"/>
          <w:color w:val="000000"/>
          <w:sz w:val="28"/>
          <w:szCs w:val="28"/>
          <w:highlight w:val="white"/>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первичных учетных документов, подтверждающих получение (актов приема-передачи, и (или) товарных накладных, и (или) УПД);</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платежных документов, подтверждающих оплату; </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инвентарных карточек учета объекта основных средств, соответствующих требованиям бухгалтерского учета (в случае приобретения техники, не подлежащей постановке на учет в соответствующем государственном органе);</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highlight w:val="white"/>
        </w:rPr>
      </w:pPr>
      <w:r>
        <w:rPr>
          <w:rFonts w:ascii="Times New Roman" w:hAnsi="Times New Roman"/>
          <w:color w:val="000000"/>
          <w:sz w:val="28"/>
          <w:szCs w:val="28"/>
        </w:rPr>
        <w:t xml:space="preserve">электронных </w:t>
      </w:r>
      <w:r>
        <w:rPr>
          <w:rFonts w:ascii="Times New Roman" w:hAnsi="Times New Roman"/>
          <w:color w:val="000000"/>
          <w:sz w:val="28"/>
          <w:szCs w:val="28"/>
          <w:highlight w:val="white"/>
        </w:rPr>
        <w:t xml:space="preserve">копий паспортов с отметкой соответствующего государственного органа о по</w:t>
      </w:r>
      <w:r>
        <w:rPr>
          <w:rFonts w:ascii="Times New Roman" w:hAnsi="Times New Roman"/>
          <w:color w:val="000000"/>
          <w:sz w:val="28"/>
          <w:szCs w:val="28"/>
          <w:highlight w:val="white"/>
        </w:rPr>
        <w:t xml:space="preserve">становке на учет (в случае если паспорт техники, подлежащей постановке на учет в соответствующем государственном органе, оформлен на бумажном носителе) (в случае приобретения техники, подлежащей постановке на учет в соответствующем государственном органе);</w:t>
      </w:r>
      <w:r>
        <w:rPr>
          <w:rFonts w:ascii="Times New Roman" w:hAnsi="Times New Roman"/>
          <w:color w:val="000000"/>
          <w:sz w:val="28"/>
          <w:szCs w:val="28"/>
          <w:highlight w:val="white"/>
        </w:rPr>
      </w:r>
      <w:r>
        <w:rPr>
          <w:rFonts w:ascii="Times New Roman" w:hAnsi="Times New Roman"/>
          <w:color w:val="000000"/>
          <w:sz w:val="28"/>
          <w:szCs w:val="28"/>
          <w:highlight w:val="white"/>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выписок из электронных паспортов и электронных копий свидетельств о государст</w:t>
      </w:r>
      <w:r>
        <w:rPr>
          <w:rFonts w:ascii="Times New Roman" w:hAnsi="Times New Roman"/>
          <w:color w:val="000000"/>
          <w:sz w:val="28"/>
          <w:szCs w:val="28"/>
        </w:rPr>
        <w:t xml:space="preserve">венной регистрации (в случае если паспорт техники, подлежащей постановке на учет в соответствующем государственном органе, оформлен в электронном виде) (в случае приобретения техники, подлежащей постановке на учет в соответствующем государственном органе);</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документов, подтверждающих дату выпуска приобретенной техники (технического паспорта завода-изготовителя </w:t>
      </w:r>
      <w:r>
        <w:rPr>
          <w:rFonts w:ascii="Times New Roman" w:hAnsi="Times New Roman"/>
          <w:color w:val="000000"/>
          <w:sz w:val="28"/>
          <w:szCs w:val="28"/>
        </w:rPr>
        <w:br/>
        <w:t xml:space="preserve">с указанием заводского номера и даты выпуска, при отсутствии технического паспорта – сервисной книжки или гарантийного талона изготовителя </w:t>
      </w:r>
      <w:r>
        <w:rPr>
          <w:rFonts w:ascii="Times New Roman" w:hAnsi="Times New Roman"/>
          <w:color w:val="000000"/>
          <w:sz w:val="28"/>
          <w:szCs w:val="28"/>
        </w:rPr>
        <w:br/>
        <w:t xml:space="preserve">с указанием заводског</w:t>
      </w:r>
      <w:r>
        <w:rPr>
          <w:rFonts w:ascii="Times New Roman" w:hAnsi="Times New Roman"/>
          <w:color w:val="000000"/>
          <w:sz w:val="28"/>
          <w:szCs w:val="28"/>
        </w:rPr>
        <w:t xml:space="preserve">о номера и даты выпуска, при отсутствии указанных документов – фотографии идентификационной таблички (шильды) или маркировки, нанесенной изготовителем, с указанием заводского номера и даты выпуска, или иных документов, подтверждающих дату выпуска техники) </w:t>
      </w:r>
      <w:r>
        <w:rPr>
          <w:rFonts w:ascii="Times New Roman" w:hAnsi="Times New Roman"/>
          <w:color w:val="000000"/>
          <w:sz w:val="28"/>
          <w:szCs w:val="28"/>
        </w:rPr>
        <w:br/>
        <w:t xml:space="preserve">(не представляются в случае, если документы не предусмотрены к выдаче заводом-изготовителем техники) (в случае приобретения техники, </w:t>
      </w:r>
      <w:r>
        <w:rPr>
          <w:rFonts w:ascii="Times New Roman" w:hAnsi="Times New Roman"/>
          <w:color w:val="000000"/>
          <w:sz w:val="28"/>
          <w:szCs w:val="28"/>
        </w:rPr>
        <w:br/>
        <w:t xml:space="preserve">не подлежащей постановке на учет в соответствующем государственном органе);</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е) при приобретении семенного материала овощей и (или) картофеля:</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highlight w:val="white"/>
        </w:rPr>
      </w:pPr>
      <w:r>
        <w:rPr>
          <w:rFonts w:ascii="Times New Roman" w:hAnsi="Times New Roman"/>
          <w:color w:val="000000"/>
          <w:sz w:val="28"/>
          <w:szCs w:val="28"/>
        </w:rPr>
        <w:t xml:space="preserve">электронных копий дого</w:t>
      </w:r>
      <w:r>
        <w:rPr>
          <w:rFonts w:ascii="Times New Roman" w:hAnsi="Times New Roman"/>
          <w:color w:val="000000"/>
          <w:sz w:val="28"/>
          <w:szCs w:val="28"/>
          <w:highlight w:val="white"/>
        </w:rPr>
        <w:t xml:space="preserve">воров, подтверждающих приобретение;</w:t>
      </w:r>
      <w:r>
        <w:rPr>
          <w:rFonts w:ascii="Times New Roman" w:hAnsi="Times New Roman"/>
          <w:color w:val="000000"/>
          <w:sz w:val="28"/>
          <w:szCs w:val="28"/>
          <w:highlight w:val="white"/>
        </w:rPr>
      </w:r>
      <w:r>
        <w:rPr>
          <w:rFonts w:ascii="Times New Roman" w:hAnsi="Times New Roman"/>
          <w:color w:val="000000"/>
          <w:sz w:val="28"/>
          <w:szCs w:val="28"/>
          <w:highlight w:val="white"/>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первичных учетных документов, подтверждающих получение (актов приема-передачи, и (или) товарных накладных, и (или) УПД); </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highlight w:val="white"/>
        </w:rPr>
        <w:t xml:space="preserve">электронных копий платежных документов, подтвержд</w:t>
      </w:r>
      <w:r>
        <w:rPr>
          <w:rFonts w:ascii="Times New Roman" w:hAnsi="Times New Roman"/>
          <w:color w:val="000000"/>
          <w:sz w:val="28"/>
          <w:szCs w:val="28"/>
        </w:rPr>
        <w:t xml:space="preserve">ающих оплату;</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электронных копий документов, подтверждающих соответствие показателей сортовых и посевных (посадочных) качеств семенного материала овощей и (или) картофеля:</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w:t>
      </w:r>
      <w:r>
        <w:rPr>
          <w:rFonts w:ascii="Times New Roman" w:hAnsi="Times New Roman"/>
          <w:color w:val="000000"/>
          <w:sz w:val="28"/>
          <w:szCs w:val="28"/>
        </w:rPr>
        <w:br/>
        <w:t xml:space="preserve">статьи 13 Федерального закона от 30.12.2021 № 454-ФЗ «О семеноводстве» </w:t>
      </w:r>
      <w:r>
        <w:rPr>
          <w:rFonts w:ascii="Times New Roman" w:hAnsi="Times New Roman"/>
          <w:color w:val="000000"/>
          <w:sz w:val="28"/>
          <w:szCs w:val="28"/>
        </w:rPr>
        <w:br/>
        <w:t xml:space="preserve">(в случае если роды и виды сельскохозяйственных растений содержатся </w:t>
      </w:r>
      <w:r>
        <w:rPr>
          <w:rFonts w:ascii="Times New Roman" w:hAnsi="Times New Roman"/>
          <w:color w:val="000000"/>
          <w:sz w:val="28"/>
          <w:szCs w:val="28"/>
        </w:rPr>
        <w:br/>
        <w:t xml:space="preserve">в перечне родов и видов сельскохозяйственных растений, производство </w:t>
      </w:r>
      <w:r>
        <w:rPr>
          <w:rFonts w:ascii="Times New Roman" w:hAnsi="Times New Roman"/>
          <w:color w:val="000000"/>
          <w:sz w:val="28"/>
          <w:szCs w:val="28"/>
        </w:rPr>
        <w:br/>
        <w:t xml:space="preserve">и выращивание которых направлено на обеспечение продовольственной безопасности Российской Фе</w:t>
      </w:r>
      <w:r>
        <w:rPr>
          <w:rFonts w:ascii="Times New Roman" w:hAnsi="Times New Roman"/>
          <w:color w:val="000000"/>
          <w:sz w:val="28"/>
          <w:szCs w:val="28"/>
        </w:rPr>
        <w:t xml:space="preserve">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08.12.2022 № 3835-р (далее – перечень</w:t>
      </w:r>
      <w:r>
        <w:t xml:space="preserve"> </w:t>
      </w:r>
      <w:r>
        <w:rPr>
          <w:rFonts w:ascii="Times New Roman" w:hAnsi="Times New Roman"/>
          <w:color w:val="000000"/>
          <w:sz w:val="28"/>
          <w:szCs w:val="28"/>
        </w:rPr>
        <w:t xml:space="preserve">видов сельскохозяйственных растений);   </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ГОСТ 32592-2013, ГОСТ 30106-94, ГОСТ 32917-2014, ГОСТ 30088-93 </w:t>
      </w:r>
      <w:r>
        <w:rPr>
          <w:rFonts w:ascii="Times New Roman" w:hAnsi="Times New Roman"/>
          <w:color w:val="000000"/>
          <w:sz w:val="28"/>
          <w:szCs w:val="28"/>
        </w:rPr>
        <w:br/>
        <w:t xml:space="preserve">(в случае если роды и виды сельскохозяйственных растений </w:t>
      </w:r>
      <w:r>
        <w:rPr>
          <w:rFonts w:ascii="Times New Roman" w:hAnsi="Times New Roman"/>
          <w:color w:val="000000"/>
          <w:sz w:val="28"/>
          <w:szCs w:val="28"/>
        </w:rPr>
        <w:br/>
        <w:t xml:space="preserve">не входят в перечень видов сельскохозяйственных растений);</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bCs/>
          <w:sz w:val="28"/>
          <w:szCs w:val="28"/>
          <w:highlight w:val="white"/>
        </w:rPr>
      </w:pPr>
      <w:r>
        <w:rPr>
          <w:rFonts w:ascii="Times New Roman" w:hAnsi="Times New Roman"/>
          <w:bCs/>
          <w:sz w:val="28"/>
          <w:szCs w:val="28"/>
        </w:rPr>
        <w:t xml:space="preserve">ж) при приобретении минеральных удобрений и (или) средств защиты </w:t>
      </w:r>
      <w:r>
        <w:rPr>
          <w:rFonts w:ascii="Times New Roman" w:hAnsi="Times New Roman"/>
          <w:bCs/>
          <w:sz w:val="28"/>
          <w:szCs w:val="28"/>
          <w:highlight w:val="white"/>
        </w:rPr>
        <w:t xml:space="preserve">растений:</w:t>
      </w:r>
      <w:r>
        <w:rPr>
          <w:rFonts w:ascii="Times New Roman" w:hAnsi="Times New Roman"/>
          <w:bCs/>
          <w:sz w:val="28"/>
          <w:szCs w:val="28"/>
          <w:highlight w:val="white"/>
        </w:rPr>
      </w:r>
      <w:r>
        <w:rPr>
          <w:rFonts w:ascii="Times New Roman" w:hAnsi="Times New Roman"/>
          <w:bCs/>
          <w:sz w:val="28"/>
          <w:szCs w:val="28"/>
          <w:highlight w:val="white"/>
        </w:rPr>
      </w:r>
    </w:p>
    <w:p>
      <w:pPr>
        <w:widowControl w:val="off"/>
        <w:spacing w:after="0" w:line="240" w:lineRule="auto"/>
        <w:ind w:firstLine="709"/>
        <w:jc w:val="both"/>
        <w:rPr>
          <w:rFonts w:ascii="Times New Roman" w:hAnsi="Times New Roman"/>
          <w:bCs/>
          <w:color w:val="000000"/>
          <w:sz w:val="28"/>
          <w:szCs w:val="28"/>
          <w:highlight w:val="white"/>
        </w:rPr>
      </w:pPr>
      <w:r>
        <w:rPr>
          <w:rFonts w:ascii="Times New Roman" w:hAnsi="Times New Roman"/>
          <w:bCs/>
          <w:color w:val="000000"/>
          <w:sz w:val="28"/>
          <w:szCs w:val="28"/>
          <w:highlight w:val="white"/>
        </w:rPr>
        <w:t xml:space="preserve">электронных копий договоров, подтверждающих приобретение;</w:t>
      </w:r>
      <w:r>
        <w:rPr>
          <w:rFonts w:ascii="Times New Roman" w:hAnsi="Times New Roman"/>
          <w:bCs/>
          <w:color w:val="000000"/>
          <w:sz w:val="28"/>
          <w:szCs w:val="28"/>
          <w:highlight w:val="white"/>
        </w:rPr>
      </w:r>
      <w:r>
        <w:rPr>
          <w:rFonts w:ascii="Times New Roman" w:hAnsi="Times New Roman"/>
          <w:bCs/>
          <w:color w:val="000000"/>
          <w:sz w:val="28"/>
          <w:szCs w:val="28"/>
          <w:highlight w:val="white"/>
        </w:rPr>
      </w:r>
    </w:p>
    <w:p>
      <w:pPr>
        <w:widowControl w:val="off"/>
        <w:spacing w:after="0" w:line="240" w:lineRule="auto"/>
        <w:ind w:firstLine="709"/>
        <w:jc w:val="both"/>
        <w:rPr>
          <w:rFonts w:ascii="Times New Roman" w:hAnsi="Times New Roman"/>
          <w:bCs/>
          <w:i/>
          <w:color w:val="ff0000"/>
          <w:sz w:val="28"/>
          <w:szCs w:val="28"/>
          <w:highlight w:val="white"/>
        </w:rPr>
      </w:pPr>
      <w:r>
        <w:rPr>
          <w:rFonts w:ascii="Times New Roman" w:hAnsi="Times New Roman"/>
          <w:bCs/>
          <w:color w:val="000000"/>
          <w:sz w:val="28"/>
          <w:szCs w:val="28"/>
          <w:highlight w:val="white"/>
        </w:rPr>
        <w:t xml:space="preserve">электронных копий платежных документов, подтверждающих оплату</w:t>
      </w:r>
      <w:r>
        <w:rPr>
          <w:rFonts w:ascii="Times New Roman" w:hAnsi="Times New Roman"/>
          <w:bCs/>
          <w:sz w:val="28"/>
          <w:szCs w:val="28"/>
          <w:highlight w:val="white"/>
        </w:rPr>
        <w:t xml:space="preserve">;</w:t>
      </w:r>
      <w:r>
        <w:rPr>
          <w:rFonts w:ascii="Times New Roman" w:hAnsi="Times New Roman"/>
          <w:bCs/>
          <w:i/>
          <w:color w:val="ff0000"/>
          <w:sz w:val="28"/>
          <w:szCs w:val="28"/>
          <w:highlight w:val="white"/>
        </w:rPr>
      </w:r>
      <w:r>
        <w:rPr>
          <w:rFonts w:ascii="Times New Roman" w:hAnsi="Times New Roman"/>
          <w:bCs/>
          <w:i/>
          <w:color w:val="ff0000"/>
          <w:sz w:val="28"/>
          <w:szCs w:val="28"/>
          <w:highlight w:val="white"/>
        </w:rPr>
      </w:r>
    </w:p>
    <w:p>
      <w:pPr>
        <w:widowControl w:val="off"/>
        <w:spacing w:after="0" w:line="240" w:lineRule="auto"/>
        <w:ind w:firstLine="709"/>
        <w:jc w:val="both"/>
        <w:rPr>
          <w:rFonts w:ascii="Times New Roman" w:hAnsi="Times New Roman"/>
          <w:bCs/>
          <w:i/>
          <w:color w:val="000000"/>
          <w:sz w:val="28"/>
          <w:szCs w:val="28"/>
          <w:highlight w:val="white"/>
        </w:rPr>
      </w:pPr>
      <w:r>
        <w:rPr>
          <w:rFonts w:ascii="Times New Roman" w:hAnsi="Times New Roman"/>
          <w:bCs/>
          <w:color w:val="000000"/>
          <w:sz w:val="28"/>
          <w:szCs w:val="28"/>
          <w:highlight w:val="white"/>
        </w:rPr>
        <w:t xml:space="preserve">электронных копий первичных учетных документов, подтверждающих </w:t>
      </w:r>
      <w:r>
        <w:rPr>
          <w:rFonts w:ascii="Times New Roman" w:hAnsi="Times New Roman"/>
          <w:bCs/>
          <w:color w:val="000000"/>
          <w:sz w:val="28"/>
          <w:szCs w:val="28"/>
        </w:rPr>
        <w:t xml:space="preserve">получение</w:t>
      </w:r>
      <w:r>
        <w:rPr>
          <w:rFonts w:ascii="Times New Roman" w:hAnsi="Times New Roman"/>
          <w:bCs/>
          <w:color w:val="000000"/>
          <w:sz w:val="28"/>
          <w:szCs w:val="28"/>
          <w:highlight w:val="white"/>
        </w:rPr>
        <w:t xml:space="preserve"> (актов приема-передачи, и (или) товарных накладных, и (или) УПД); </w:t>
      </w:r>
      <w:r>
        <w:rPr>
          <w:rFonts w:ascii="Times New Roman" w:hAnsi="Times New Roman"/>
          <w:bCs/>
          <w:i/>
          <w:color w:val="000000"/>
          <w:sz w:val="28"/>
          <w:szCs w:val="28"/>
          <w:highlight w:val="white"/>
        </w:rPr>
      </w:r>
      <w:r>
        <w:rPr>
          <w:rFonts w:ascii="Times New Roman" w:hAnsi="Times New Roman"/>
          <w:bCs/>
          <w:i/>
          <w:color w:val="000000"/>
          <w:sz w:val="28"/>
          <w:szCs w:val="28"/>
          <w:highlight w:val="white"/>
        </w:rPr>
      </w:r>
    </w:p>
    <w:p>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электронных копий деклараций о соответствии или сертификатов добровольного подтверждения соответствия на приобретаемые средства защиты растений;</w:t>
      </w:r>
      <w:r>
        <w:rPr>
          <w:rFonts w:ascii="Times New Roman" w:hAnsi="Times New Roman"/>
          <w:bCs/>
          <w:sz w:val="28"/>
          <w:szCs w:val="28"/>
        </w:rPr>
      </w:r>
      <w:r>
        <w:rPr>
          <w:rFonts w:ascii="Times New Roman" w:hAnsi="Times New Roman"/>
          <w:bCs/>
          <w:sz w:val="28"/>
          <w:szCs w:val="28"/>
        </w:rPr>
      </w:r>
    </w:p>
    <w:p>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электронных копий документов (паспортов качества), подтверждающих процентное содержание массовой доли азота, фосфора и калия, и декларации</w:t>
      </w:r>
      <w:r>
        <w:rPr>
          <w:rFonts w:ascii="Times New Roman" w:hAnsi="Times New Roman"/>
          <w:bCs/>
          <w:sz w:val="28"/>
          <w:szCs w:val="28"/>
        </w:rPr>
        <w:br/>
        <w:t xml:space="preserve">о соответствии или сертификатов добровольного подтверждения соответствия на приобретаемые минеральные удобрения;</w:t>
      </w:r>
      <w:r>
        <w:rPr>
          <w:rFonts w:ascii="Times New Roman" w:hAnsi="Times New Roman"/>
          <w:bCs/>
          <w:sz w:val="28"/>
          <w:szCs w:val="28"/>
        </w:rPr>
      </w:r>
      <w:r>
        <w:rPr>
          <w:rFonts w:ascii="Times New Roman" w:hAnsi="Times New Roman"/>
          <w:bCs/>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з) при приобретении земельного участка</w:t>
      </w:r>
      <w:r>
        <w:rPr>
          <w:rFonts w:ascii="Times New Roman" w:hAnsi="Times New Roman" w:eastAsia="Times New Roman"/>
          <w:color w:val="000000"/>
          <w:sz w:val="28"/>
          <w:szCs w:val="28"/>
          <w:lang w:eastAsia="ru-RU"/>
        </w:rPr>
        <w:t xml:space="preserve"> на территории края из земель </w:t>
      </w:r>
      <w:r>
        <w:rPr>
          <w:rFonts w:ascii="Times New Roman" w:hAnsi="Times New Roman"/>
          <w:color w:val="000000"/>
          <w:sz w:val="28"/>
          <w:szCs w:val="28"/>
        </w:rPr>
        <w:t xml:space="preserve">сельскохозяйственного назначения для осуществления деятельности </w:t>
      </w:r>
      <w:r>
        <w:rPr>
          <w:rFonts w:ascii="Times New Roman" w:hAnsi="Times New Roman"/>
          <w:color w:val="000000"/>
          <w:sz w:val="28"/>
          <w:szCs w:val="28"/>
        </w:rPr>
        <w:br/>
        <w:t xml:space="preserve">по выращиванию, и (или) производству, и (или) переработке сельскохозяйственной продукции:</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электронной копии договора купли-продажи;</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электронной копии платежного документа, подтверждающего оплату; </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электронной копии акта приема-передачи;</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выписки из ЕГРН, подтверждающей право собственности </w:t>
      </w:r>
      <w:r>
        <w:rPr>
          <w:rFonts w:ascii="Times New Roman" w:hAnsi="Times New Roman"/>
          <w:color w:val="000000"/>
          <w:sz w:val="28"/>
          <w:szCs w:val="28"/>
        </w:rPr>
        <w:br w:type="textWrapping" w:clear="all"/>
        <w:t xml:space="preserve">(представляется по собственной инициативе);</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bCs/>
          <w:color w:val="000000"/>
          <w:sz w:val="28"/>
          <w:szCs w:val="28"/>
        </w:rPr>
      </w:pPr>
      <w:r>
        <w:rPr>
          <w:rFonts w:ascii="Times New Roman" w:hAnsi="Times New Roman"/>
          <w:color w:val="000000"/>
          <w:sz w:val="28"/>
          <w:szCs w:val="28"/>
        </w:rPr>
        <w:t xml:space="preserve">и) электронной копии </w:t>
      </w:r>
      <w:r>
        <w:rPr>
          <w:rFonts w:ascii="Times New Roman" w:hAnsi="Times New Roman"/>
          <w:bCs/>
          <w:color w:val="000000"/>
          <w:sz w:val="28"/>
          <w:szCs w:val="28"/>
        </w:rPr>
        <w:t xml:space="preserve">выписки по расчетному счету получателя гранта</w:t>
      </w:r>
      <w:r>
        <w:rPr>
          <w:rFonts w:ascii="Times New Roman" w:hAnsi="Times New Roman"/>
          <w:bCs/>
          <w:color w:val="000000"/>
          <w:sz w:val="28"/>
          <w:szCs w:val="28"/>
        </w:rPr>
        <w:br/>
        <w:t xml:space="preserve">за отчетный квартал, выданной кредитной организацией по состоянию </w:t>
      </w:r>
      <w:r>
        <w:rPr>
          <w:rFonts w:ascii="Times New Roman" w:hAnsi="Times New Roman"/>
          <w:bCs/>
          <w:color w:val="000000"/>
          <w:sz w:val="28"/>
          <w:szCs w:val="28"/>
        </w:rPr>
        <w:br/>
        <w:t xml:space="preserve">на последнее число последнего месяца отчетного квартала;</w:t>
      </w:r>
      <w:r>
        <w:rPr>
          <w:rFonts w:ascii="Times New Roman" w:hAnsi="Times New Roman"/>
          <w:bCs/>
          <w:color w:val="000000"/>
          <w:sz w:val="28"/>
          <w:szCs w:val="28"/>
        </w:rPr>
      </w:r>
      <w:r>
        <w:rPr>
          <w:rFonts w:ascii="Times New Roman" w:hAnsi="Times New Roman"/>
          <w:bCs/>
          <w:color w:val="000000"/>
          <w:sz w:val="28"/>
          <w:szCs w:val="28"/>
        </w:rPr>
      </w:r>
    </w:p>
    <w:p>
      <w:pPr>
        <w:widowControl w:val="off"/>
        <w:spacing w:after="0" w:line="240" w:lineRule="auto"/>
        <w:ind w:firstLine="709"/>
        <w:jc w:val="both"/>
        <w:rPr>
          <w:rFonts w:ascii="Times New Roman" w:hAnsi="Times New Roman"/>
          <w:bCs/>
          <w:sz w:val="28"/>
          <w:szCs w:val="28"/>
        </w:rPr>
      </w:pPr>
      <w:r>
        <w:rPr>
          <w:rFonts w:ascii="Times New Roman" w:hAnsi="Times New Roman"/>
          <w:bCs/>
          <w:color w:val="000000"/>
          <w:sz w:val="28"/>
          <w:szCs w:val="28"/>
        </w:rPr>
        <w:t xml:space="preserve">2)</w:t>
      </w:r>
      <w:r>
        <w:rPr>
          <w:rFonts w:ascii="Times New Roman" w:hAnsi="Times New Roman"/>
          <w:bCs/>
          <w:color w:val="ff0000"/>
          <w:sz w:val="28"/>
          <w:szCs w:val="28"/>
        </w:rPr>
        <w:t xml:space="preserve"> </w:t>
      </w:r>
      <w:r>
        <w:rPr>
          <w:rFonts w:ascii="Times New Roman" w:hAnsi="Times New Roman"/>
          <w:bCs/>
          <w:sz w:val="28"/>
          <w:szCs w:val="28"/>
        </w:rPr>
        <w:t xml:space="preserve">отчет о</w:t>
      </w:r>
      <w:r>
        <w:t xml:space="preserve"> </w:t>
      </w:r>
      <w:r>
        <w:rPr>
          <w:rFonts w:ascii="Times New Roman" w:hAnsi="Times New Roman" w:eastAsia="Times New Roman"/>
          <w:sz w:val="28"/>
          <w:szCs w:val="28"/>
          <w:lang w:eastAsia="ru-RU"/>
        </w:rPr>
        <w:t xml:space="preserve">выполнении показателей реализации проекта.</w:t>
      </w:r>
      <w:r>
        <w:rPr>
          <w:rFonts w:ascii="Times New Roman" w:hAnsi="Times New Roman"/>
          <w:bCs/>
          <w:sz w:val="28"/>
          <w:szCs w:val="28"/>
        </w:rPr>
      </w:r>
      <w:r>
        <w:rPr>
          <w:rFonts w:ascii="Times New Roman" w:hAnsi="Times New Roman"/>
          <w:bCs/>
          <w:sz w:val="28"/>
          <w:szCs w:val="28"/>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4.3. Документы, указанные в пунктах 4.1, 4.2 Порядка, должны соответствовать следующим требованиям:</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 подписаны электронной подписью (за исключением документов, предусмотренных в абзаце одиннадцатом подпункта «а», абзаце пятом подпункта «з» подпункта 1 пункта 4.2 Порядка);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3) поддаваться прочтению;</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4) документы, составленные на иностран</w:t>
      </w:r>
      <w:r>
        <w:rPr>
          <w:rFonts w:ascii="Times New Roman" w:hAnsi="Times New Roman" w:eastAsia="Times New Roman"/>
          <w:color w:val="000000"/>
          <w:sz w:val="28"/>
          <w:szCs w:val="28"/>
          <w:lang w:eastAsia="ru-RU"/>
        </w:rPr>
        <w:t xml:space="preserve">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Получатели гранта в соответствии с законодательством Российской Федерации несут ответственность за полноту и достоверность сведений, содержащихся в отчетах и прилагаемых к ним документах.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4.4. Министерство проводит документарную проверку и принятие представленных в соответствии </w:t>
      </w:r>
      <w:r>
        <w:rPr>
          <w:rFonts w:ascii="Times New Roman" w:hAnsi="Times New Roman"/>
          <w:sz w:val="28"/>
          <w:szCs w:val="28"/>
        </w:rPr>
        <w:t xml:space="preserve">с пунктами 4.1, 4.2 Порядка</w:t>
      </w:r>
      <w:r>
        <w:rPr>
          <w:rFonts w:ascii="Times New Roman" w:hAnsi="Times New Roman"/>
          <w:color w:val="000000"/>
          <w:sz w:val="28"/>
          <w:szCs w:val="28"/>
        </w:rPr>
        <w:t xml:space="preserve"> отчетов в срок, </w:t>
      </w:r>
      <w:r>
        <w:rPr>
          <w:rFonts w:ascii="Times New Roman" w:hAnsi="Times New Roman"/>
          <w:color w:val="000000"/>
          <w:sz w:val="28"/>
          <w:szCs w:val="28"/>
        </w:rPr>
        <w:br w:type="textWrapping" w:clear="all"/>
        <w:t xml:space="preserve">не превышающий 14 рабочих дней со дня их поступления.</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4.5. В случае если получатель гранта не представил по собственной инициативе документы, предусмотренные </w:t>
      </w:r>
      <w:r>
        <w:rPr>
          <w:rFonts w:ascii="Times New Roman" w:hAnsi="Times New Roman" w:eastAsia="Times New Roman"/>
          <w:color w:val="000000"/>
          <w:sz w:val="28"/>
          <w:szCs w:val="28"/>
          <w:lang w:eastAsia="ru-RU"/>
        </w:rPr>
        <w:t xml:space="preserve">абзацем одиннадцатым подпункта «а», абзацем пятым подпункта «з» подпункта 1 </w:t>
      </w:r>
      <w:r>
        <w:rPr>
          <w:rFonts w:ascii="Times New Roman" w:hAnsi="Times New Roman"/>
          <w:bCs/>
          <w:sz w:val="28"/>
          <w:szCs w:val="28"/>
        </w:rPr>
        <w:t xml:space="preserve">пункта 4.2 </w:t>
      </w:r>
      <w:r>
        <w:rPr>
          <w:rFonts w:ascii="Times New Roman" w:hAnsi="Times New Roman"/>
          <w:sz w:val="28"/>
          <w:szCs w:val="28"/>
        </w:rPr>
        <w:t xml:space="preserve">Порядка,</w:t>
      </w:r>
      <w:r>
        <w:rPr>
          <w:rFonts w:ascii="Times New Roman" w:hAnsi="Times New Roman"/>
          <w:color w:val="000000"/>
          <w:sz w:val="28"/>
          <w:szCs w:val="28"/>
        </w:rPr>
        <w:t xml:space="preserve"> министерство в течение 5 рабочих дней со дня, следующего за днем получения отчета </w:t>
      </w:r>
      <w:r>
        <w:rPr>
          <w:rFonts w:ascii="Times New Roman" w:hAnsi="Times New Roman"/>
          <w:sz w:val="28"/>
          <w:szCs w:val="28"/>
          <w:lang w:eastAsia="zh-CN"/>
        </w:rPr>
        <w:t xml:space="preserve">о целевом расходовании средств гранта и собственных средств</w:t>
      </w:r>
      <w:r>
        <w:rPr>
          <w:rFonts w:ascii="Times New Roman" w:hAnsi="Times New Roman"/>
          <w:color w:val="000000"/>
          <w:sz w:val="28"/>
          <w:szCs w:val="28"/>
        </w:rPr>
        <w:t xml:space="preserve">, запрашивает указанные документы и (или) сведения, содержащиеся в них, </w:t>
      </w:r>
      <w:r>
        <w:rPr>
          <w:rFonts w:ascii="Times New Roman" w:hAnsi="Times New Roman"/>
          <w:color w:val="000000"/>
          <w:sz w:val="28"/>
          <w:szCs w:val="28"/>
        </w:rPr>
        <w:br/>
        <w:t xml:space="preserve">у уполномоченных на их предоставление органов посредством межведомственного взаимодействия.</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Документы и (или) сведения, полученные в порядке межведомственного взаимодействия, приобщаются к отчету о целевом расходовании средств гранта </w:t>
      </w:r>
      <w:r>
        <w:rPr>
          <w:rFonts w:ascii="Times New Roman" w:hAnsi="Times New Roman"/>
          <w:sz w:val="28"/>
          <w:szCs w:val="28"/>
          <w:lang w:eastAsia="zh-CN"/>
        </w:rPr>
        <w:t xml:space="preserve">и собственных средств</w:t>
      </w:r>
      <w:r>
        <w:rPr>
          <w:rFonts w:ascii="Times New Roman" w:hAnsi="Times New Roman"/>
          <w:color w:val="000000"/>
          <w:sz w:val="28"/>
          <w:szCs w:val="28"/>
        </w:rPr>
        <w:t xml:space="preserve">.</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4.6. Мониторинг достижения результата предоставления гранта исходя </w:t>
      </w:r>
      <w:r>
        <w:rPr>
          <w:rFonts w:ascii="Times New Roman" w:hAnsi="Times New Roman" w:eastAsia="Times New Roman"/>
          <w:color w:val="000000"/>
          <w:sz w:val="28"/>
          <w:szCs w:val="28"/>
          <w:lang w:eastAsia="ru-RU"/>
        </w:rPr>
        <w:br/>
        <w:t xml:space="preserve">из достижения значения результата предоставления грант</w:t>
      </w:r>
      <w:r>
        <w:rPr>
          <w:rFonts w:ascii="Times New Roman" w:hAnsi="Times New Roman" w:eastAsia="Times New Roman"/>
          <w:color w:val="000000"/>
          <w:sz w:val="28"/>
          <w:szCs w:val="28"/>
          <w:lang w:eastAsia="ru-RU"/>
        </w:rPr>
        <w:t xml:space="preserve">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установленным Министерством финансов Российской Федерации.</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widowControl w:val="off"/>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4.7. Проверка соблюдения получателем гранта порядка и условий предоставления гранта, в том числе в части достижения результата предоставления гранта, осуществляется министерством.</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widowControl w:val="off"/>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Счетная палата края и служба финансово-экономического контроля </w:t>
      </w:r>
      <w:r>
        <w:rPr>
          <w:rFonts w:ascii="Times New Roman" w:hAnsi="Times New Roman" w:eastAsia="Times New Roman"/>
          <w:color w:val="000000"/>
          <w:sz w:val="28"/>
          <w:szCs w:val="28"/>
          <w:lang w:eastAsia="ru-RU"/>
        </w:rPr>
        <w:br w:type="textWrapping" w:clear="all"/>
        <w:t xml:space="preserve">и контроля в сфере закупок края осуществляют проверки в соответствии </w:t>
      </w:r>
      <w:r>
        <w:rPr>
          <w:rFonts w:ascii="Times New Roman" w:hAnsi="Times New Roman" w:eastAsia="Times New Roman"/>
          <w:color w:val="000000"/>
          <w:sz w:val="28"/>
          <w:szCs w:val="28"/>
          <w:lang w:eastAsia="ru-RU"/>
        </w:rPr>
        <w:br w:type="textWrapping" w:clear="all"/>
        <w:t xml:space="preserve">со статьями 268.1 и 269.2 Бюджетного кодекса Российской Федерации.</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widowControl w:val="off"/>
        <w:spacing w:after="0" w:line="240" w:lineRule="auto"/>
        <w:ind w:firstLine="709"/>
        <w:jc w:val="both"/>
        <w:rPr>
          <w:rFonts w:ascii="Times New Roman" w:hAnsi="Times New Roman"/>
          <w:color w:val="000000"/>
          <w:sz w:val="28"/>
          <w:szCs w:val="28"/>
        </w:rPr>
      </w:pPr>
      <w:r>
        <w:rPr>
          <w:rFonts w:ascii="Times New Roman" w:hAnsi="Times New Roman" w:eastAsia="Times New Roman"/>
          <w:color w:val="000000"/>
          <w:sz w:val="28"/>
          <w:szCs w:val="28"/>
          <w:lang w:eastAsia="ru-RU"/>
        </w:rPr>
        <w:t xml:space="preserve">4.8. Мерой ответственности за нарушение условий и порядка предоставления гранта, в том числе за недостижение значения результата предоставления гранта является </w:t>
      </w:r>
      <w:r>
        <w:rPr>
          <w:rFonts w:ascii="Times New Roman" w:hAnsi="Times New Roman"/>
          <w:color w:val="000000"/>
          <w:sz w:val="28"/>
          <w:szCs w:val="28"/>
        </w:rPr>
        <w:t xml:space="preserve">возврат гранта </w:t>
      </w:r>
      <w:r>
        <w:rPr>
          <w:rFonts w:ascii="Times New Roman" w:hAnsi="Times New Roman" w:eastAsia="Times New Roman"/>
          <w:color w:val="000000"/>
          <w:sz w:val="28"/>
          <w:szCs w:val="28"/>
          <w:lang w:eastAsia="ru-RU"/>
        </w:rPr>
        <w:t xml:space="preserve">в доход краевого бюджета</w:t>
      </w:r>
      <w:r>
        <w:rPr>
          <w:rFonts w:ascii="Times New Roman" w:hAnsi="Times New Roman"/>
          <w:color w:val="000000"/>
          <w:sz w:val="28"/>
          <w:szCs w:val="28"/>
        </w:rPr>
        <w:t xml:space="preserve"> </w:t>
      </w:r>
      <w:r>
        <w:rPr>
          <w:rFonts w:ascii="Times New Roman" w:hAnsi="Times New Roman"/>
          <w:color w:val="000000"/>
          <w:sz w:val="28"/>
          <w:szCs w:val="28"/>
        </w:rPr>
        <w:br w:type="textWrapping" w:clear="all"/>
        <w:t xml:space="preserve">в случае нарушения получателем гранта условий, установленных </w:t>
      </w:r>
      <w:r>
        <w:rPr>
          <w:rFonts w:ascii="Times New Roman" w:hAnsi="Times New Roman"/>
          <w:color w:val="000000"/>
          <w:sz w:val="28"/>
          <w:szCs w:val="28"/>
        </w:rPr>
        <w:br w:type="textWrapping" w:clear="all"/>
        <w:t xml:space="preserve">при предоставлении гранта пунктом 3.1 Порядка, выявленного в том числе </w:t>
      </w:r>
      <w:r>
        <w:rPr>
          <w:rFonts w:ascii="Times New Roman" w:hAnsi="Times New Roman"/>
          <w:color w:val="000000"/>
          <w:sz w:val="28"/>
          <w:szCs w:val="28"/>
        </w:rPr>
        <w:br/>
        <w:t xml:space="preserve">по фактам проверок, проведенных министерством и органами государственного финансового контроля, а также в случае недостижения значения результата предоставления гранта.</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Непредставление получателем гранта отчета о результате по итогам четвертого квартала года, начиная с года, следующего за годом предоставления гранта, либо несоответствие представленного отчета о результате форме, установленной пунктом </w:t>
      </w:r>
      <w:r>
        <w:rPr>
          <w:rFonts w:ascii="Times New Roman" w:hAnsi="Times New Roman" w:eastAsia="Times New Roman"/>
          <w:color w:val="000000"/>
          <w:sz w:val="28"/>
          <w:szCs w:val="28"/>
          <w:lang w:eastAsia="ru-RU"/>
        </w:rPr>
        <w:t xml:space="preserve">4.1 Порядка, является подтверждением факта недостижения результата предоставления гранта и влечет в отношении получателя гранта применение меры ответственности за недостижение значений результата предоставления гранта, предусмотренной пунктом 4.11 Порядка.</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4.9. В случае </w:t>
      </w:r>
      <w:r>
        <w:rPr>
          <w:rFonts w:ascii="Times New Roman" w:hAnsi="Times New Roman"/>
          <w:sz w:val="28"/>
          <w:szCs w:val="28"/>
        </w:rPr>
        <w:t xml:space="preserve">нарушения получателем гранта условий, установленных при предоставлении гранта подпунктами 1, 4, 6 пункта 3.1 Порядка, </w:t>
      </w:r>
      <w:r>
        <w:rPr>
          <w:rFonts w:ascii="Times New Roman" w:hAnsi="Times New Roman" w:eastAsia="Times New Roman"/>
          <w:sz w:val="28"/>
          <w:szCs w:val="28"/>
          <w:lang w:eastAsia="ru-RU"/>
        </w:rPr>
        <w:t xml:space="preserve">получатель гранта в течение 30 дней со дня нарушения указанных условий предоставления гранта, возвращает в краевой бюджет грант в полном объеме. </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нарушения получателем гранта условий, установленных при предоставлении гранта подпунктами 2, 5, 7 </w:t>
      </w:r>
      <w:r>
        <w:rPr>
          <w:sz w:val="28"/>
          <w:szCs w:val="28"/>
        </w:rPr>
        <w:t xml:space="preserve">–</w:t>
      </w:r>
      <w:r>
        <w:rPr>
          <w:rFonts w:ascii="Times New Roman" w:hAnsi="Times New Roman"/>
          <w:sz w:val="28"/>
          <w:szCs w:val="28"/>
        </w:rPr>
        <w:t xml:space="preserve"> 9 пункта 3.1 Порядка, получатель гранта в течение 30 дней со дня нарушения указанных условий предоставления гранта возвращает в краевой бюджет сумму гранта, в отношении которой установлены факты нарушения.</w:t>
      </w:r>
      <w:r>
        <w:rPr>
          <w:rFonts w:ascii="Times New Roman" w:hAnsi="Times New Roman"/>
          <w:sz w:val="28"/>
          <w:szCs w:val="28"/>
        </w:rPr>
      </w:r>
      <w:r>
        <w:rPr>
          <w:rFonts w:ascii="Times New Roman" w:hAnsi="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В случае нарушения получателем гранта условия, установленного при предоставлении гранта подпунктом 3 пункта 3.1 Порядка, получатель гранта </w:t>
      </w:r>
      <w:r>
        <w:rPr>
          <w:rFonts w:ascii="Times New Roman" w:hAnsi="Times New Roman" w:eastAsia="Times New Roman"/>
          <w:sz w:val="28"/>
          <w:szCs w:val="28"/>
          <w:lang w:eastAsia="ru-RU"/>
        </w:rPr>
        <w:br w:type="textWrapping" w:clear="all"/>
        <w:t xml:space="preserve">в течение 30 дней со дня, следующего за днем истечения срока использования гранта возвращает в краевой бюджет сумму гранта в размере 0,1 процента </w:t>
      </w:r>
      <w:r>
        <w:rPr>
          <w:rFonts w:ascii="Times New Roman" w:hAnsi="Times New Roman" w:eastAsia="Times New Roman"/>
          <w:sz w:val="28"/>
          <w:szCs w:val="28"/>
          <w:lang w:eastAsia="ru-RU"/>
        </w:rPr>
        <w:br/>
        <w:t xml:space="preserve">от размера гранта. </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В случае нарушения получателем гранта условия, установленного</w:t>
      </w:r>
      <w:r>
        <w:rPr>
          <w:rFonts w:ascii="Times New Roman" w:hAnsi="Times New Roman" w:eastAsia="Times New Roman"/>
          <w:sz w:val="28"/>
          <w:szCs w:val="28"/>
          <w:lang w:eastAsia="ru-RU"/>
        </w:rPr>
        <w:br/>
        <w:t xml:space="preserve">при предоставлении гранта подпунктом 10 пункта 3.1 Порядка, получатель гранта в течение 30 дней со дня нарушения указанного условия предоставления гранта возвращает в краевой бюджет сумму гранта (V</w:t>
      </w:r>
      <w:r>
        <w:rPr>
          <w:rFonts w:ascii="Times New Roman" w:hAnsi="Times New Roman" w:eastAsia="Times New Roman"/>
          <w:sz w:val="28"/>
          <w:szCs w:val="28"/>
          <w:vertAlign w:val="subscript"/>
          <w:lang w:eastAsia="ru-RU"/>
        </w:rPr>
        <w:t xml:space="preserve">возврата</w:t>
      </w:r>
      <w:r>
        <w:rPr>
          <w:rFonts w:ascii="Times New Roman" w:hAnsi="Times New Roman" w:eastAsia="Times New Roman"/>
          <w:sz w:val="28"/>
          <w:szCs w:val="28"/>
          <w:lang w:eastAsia="ru-RU"/>
        </w:rPr>
        <w:t xml:space="preserve">), в размере, рассчитанном по следующей формуле:</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widowControl w:val="off"/>
        <w:ind w:firstLine="709"/>
        <w:jc w:val="center"/>
        <w:rPr>
          <w:rFonts w:ascii="Times New Roman" w:hAnsi="Times New Roman" w:eastAsia="Times New Roman"/>
          <w:bCs/>
          <w:sz w:val="28"/>
          <w:szCs w:val="28"/>
        </w:rPr>
      </w:pPr>
      <w:r>
        <w:rPr>
          <w:rFonts w:ascii="Times New Roman" w:hAnsi="Times New Roman" w:eastAsia="Times New Roman"/>
          <w:sz w:val="28"/>
          <w:szCs w:val="28"/>
          <w:lang w:eastAsia="ru-RU"/>
        </w:rPr>
        <w:t xml:space="preserve">V</w:t>
      </w:r>
      <w:r>
        <w:rPr>
          <w:rFonts w:ascii="Times New Roman" w:hAnsi="Times New Roman" w:eastAsia="Times New Roman"/>
          <w:sz w:val="28"/>
          <w:szCs w:val="28"/>
          <w:vertAlign w:val="subscript"/>
          <w:lang w:eastAsia="ru-RU"/>
        </w:rPr>
        <w:t xml:space="preserve">возврата</w:t>
      </w:r>
      <w:r>
        <w:rPr>
          <w:rFonts w:ascii="Times New Roman" w:hAnsi="Times New Roman" w:eastAsia="Times New Roman"/>
          <w:bCs/>
          <w:sz w:val="28"/>
          <w:szCs w:val="28"/>
          <w:lang w:eastAsia="ru-RU"/>
        </w:rPr>
        <w:t xml:space="preserve"> = (S / L) х (1 </w:t>
      </w:r>
      <w:r>
        <w:rPr>
          <w:rFonts w:ascii="Times New Roman" w:hAnsi="Times New Roman"/>
          <w:sz w:val="28"/>
          <w:szCs w:val="28"/>
        </w:rPr>
        <w:t xml:space="preserve">–</w:t>
      </w:r>
      <w:r>
        <w:rPr>
          <w:rFonts w:ascii="Times New Roman" w:hAnsi="Times New Roman" w:eastAsia="Times New Roman"/>
          <w:bCs/>
          <w:sz w:val="28"/>
          <w:szCs w:val="28"/>
          <w:lang w:eastAsia="ru-RU"/>
        </w:rPr>
        <w:t xml:space="preserve"> (</w:t>
      </w:r>
      <w:r>
        <w:rPr>
          <w:rFonts w:ascii="Times New Roman" w:hAnsi="Times New Roman" w:eastAsia="Times New Roman"/>
          <w:bCs/>
          <w:sz w:val="28"/>
          <w:szCs w:val="28"/>
          <w:lang w:val="en-US" w:eastAsia="ru-RU"/>
        </w:rPr>
        <w:t xml:space="preserve">F</w:t>
      </w:r>
      <w:r>
        <w:rPr>
          <w:rFonts w:ascii="Times New Roman" w:hAnsi="Times New Roman" w:eastAsia="Times New Roman"/>
          <w:bCs/>
          <w:sz w:val="28"/>
          <w:szCs w:val="28"/>
          <w:lang w:eastAsia="ru-RU"/>
        </w:rPr>
        <w:t xml:space="preserve"> / </w:t>
      </w:r>
      <w:r>
        <w:rPr>
          <w:rFonts w:ascii="Times New Roman" w:hAnsi="Times New Roman" w:eastAsia="Times New Roman"/>
          <w:bCs/>
          <w:sz w:val="28"/>
          <w:szCs w:val="28"/>
          <w:lang w:val="en-US" w:eastAsia="ru-RU"/>
        </w:rPr>
        <w:t xml:space="preserve">P</w:t>
      </w:r>
      <w:r>
        <w:rPr>
          <w:rFonts w:ascii="Times New Roman" w:hAnsi="Times New Roman" w:eastAsia="Times New Roman"/>
          <w:bCs/>
          <w:sz w:val="28"/>
          <w:szCs w:val="28"/>
          <w:lang w:eastAsia="ru-RU"/>
        </w:rPr>
        <w:t xml:space="preserve">)), (2)</w:t>
      </w:r>
      <w:r>
        <w:rPr>
          <w:rFonts w:ascii="Times New Roman" w:hAnsi="Times New Roman" w:eastAsia="Times New Roman"/>
          <w:bCs/>
          <w:sz w:val="28"/>
          <w:szCs w:val="28"/>
        </w:rPr>
      </w:r>
      <w:r>
        <w:rPr>
          <w:rFonts w:ascii="Times New Roman" w:hAnsi="Times New Roman" w:eastAsia="Times New Roman"/>
          <w:bCs/>
          <w:sz w:val="28"/>
          <w:szCs w:val="28"/>
        </w:rPr>
      </w:r>
    </w:p>
    <w:p>
      <w:pPr>
        <w:widowControl w:val="off"/>
        <w:spacing w:after="0" w:line="240" w:lineRule="auto"/>
        <w:ind w:firstLine="709"/>
        <w:jc w:val="both"/>
        <w:rPr>
          <w:rFonts w:ascii="Times New Roman" w:hAnsi="Times New Roman" w:eastAsia="Times New Roman"/>
          <w:bCs/>
          <w:sz w:val="28"/>
          <w:szCs w:val="28"/>
        </w:rPr>
      </w:pPr>
      <w:r>
        <w:rPr>
          <w:rFonts w:ascii="Times New Roman" w:hAnsi="Times New Roman" w:eastAsia="Times New Roman"/>
          <w:bCs/>
          <w:sz w:val="28"/>
          <w:szCs w:val="28"/>
          <w:lang w:eastAsia="ru-RU"/>
        </w:rPr>
        <w:t xml:space="preserve">где:</w:t>
      </w:r>
      <w:r>
        <w:rPr>
          <w:rFonts w:ascii="Times New Roman" w:hAnsi="Times New Roman" w:eastAsia="Times New Roman"/>
          <w:bCs/>
          <w:sz w:val="28"/>
          <w:szCs w:val="28"/>
        </w:rPr>
      </w:r>
      <w:r>
        <w:rPr>
          <w:rFonts w:ascii="Times New Roman" w:hAnsi="Times New Roman" w:eastAsia="Times New Roman"/>
          <w:bCs/>
          <w:sz w:val="28"/>
          <w:szCs w:val="28"/>
        </w:rPr>
      </w:r>
    </w:p>
    <w:p>
      <w:pPr>
        <w:widowControl w:val="off"/>
        <w:spacing w:after="0" w:line="240" w:lineRule="auto"/>
        <w:ind w:firstLine="709"/>
        <w:jc w:val="both"/>
        <w:rPr>
          <w:rFonts w:ascii="Times New Roman" w:hAnsi="Times New Roman" w:eastAsia="Times New Roman"/>
          <w:bCs/>
          <w:sz w:val="28"/>
          <w:szCs w:val="28"/>
        </w:rPr>
      </w:pPr>
      <w:r>
        <w:rPr>
          <w:rFonts w:ascii="Times New Roman" w:hAnsi="Times New Roman" w:eastAsia="Times New Roman"/>
          <w:bCs/>
          <w:sz w:val="28"/>
          <w:szCs w:val="28"/>
          <w:lang w:eastAsia="ru-RU"/>
        </w:rPr>
        <w:t xml:space="preserve">S – размер гранта, предоставленного получателю гранта в соответствии </w:t>
      </w:r>
      <w:r>
        <w:rPr>
          <w:rFonts w:ascii="Times New Roman" w:hAnsi="Times New Roman" w:eastAsia="Times New Roman"/>
          <w:bCs/>
          <w:sz w:val="28"/>
          <w:szCs w:val="28"/>
          <w:lang w:eastAsia="ru-RU"/>
        </w:rPr>
        <w:br/>
        <w:t xml:space="preserve">с соглашением, рублей;</w:t>
      </w:r>
      <w:r>
        <w:rPr>
          <w:rFonts w:ascii="Times New Roman" w:hAnsi="Times New Roman" w:eastAsia="Times New Roman"/>
          <w:bCs/>
          <w:sz w:val="28"/>
          <w:szCs w:val="28"/>
        </w:rPr>
      </w:r>
      <w:r>
        <w:rPr>
          <w:rFonts w:ascii="Times New Roman" w:hAnsi="Times New Roman" w:eastAsia="Times New Roman"/>
          <w:bCs/>
          <w:sz w:val="28"/>
          <w:szCs w:val="28"/>
        </w:rPr>
      </w:r>
    </w:p>
    <w:p>
      <w:pPr>
        <w:widowControl w:val="off"/>
        <w:spacing w:after="0" w:line="240" w:lineRule="auto"/>
        <w:ind w:firstLine="709"/>
        <w:jc w:val="both"/>
        <w:rPr>
          <w:rFonts w:ascii="Times New Roman" w:hAnsi="Times New Roman" w:eastAsia="Times New Roman"/>
          <w:bCs/>
          <w:strike/>
          <w:color w:val="ff0000"/>
          <w:sz w:val="28"/>
          <w:szCs w:val="28"/>
          <w:lang w:eastAsia="ru-RU"/>
        </w:rPr>
      </w:pPr>
      <w:r>
        <w:rPr>
          <w:rFonts w:ascii="Times New Roman" w:hAnsi="Times New Roman" w:eastAsia="Times New Roman"/>
          <w:bCs/>
          <w:sz w:val="28"/>
          <w:szCs w:val="28"/>
          <w:lang w:eastAsia="ru-RU"/>
        </w:rPr>
        <w:t xml:space="preserve">L – срок реализации проекта; </w:t>
      </w:r>
      <w:r>
        <w:rPr>
          <w:rFonts w:ascii="Times New Roman" w:hAnsi="Times New Roman" w:eastAsia="Times New Roman"/>
          <w:bCs/>
          <w:strike/>
          <w:color w:val="ff0000"/>
          <w:sz w:val="28"/>
          <w:szCs w:val="28"/>
          <w:lang w:eastAsia="ru-RU"/>
        </w:rPr>
      </w:r>
      <w:r>
        <w:rPr>
          <w:rFonts w:ascii="Times New Roman" w:hAnsi="Times New Roman" w:eastAsia="Times New Roman"/>
          <w:bCs/>
          <w:strike/>
          <w:color w:val="ff0000"/>
          <w:sz w:val="28"/>
          <w:szCs w:val="28"/>
          <w:lang w:eastAsia="ru-RU"/>
        </w:rPr>
      </w:r>
    </w:p>
    <w:p>
      <w:pPr>
        <w:widowControl w:val="off"/>
        <w:spacing w:after="0" w:line="240" w:lineRule="auto"/>
        <w:ind w:firstLine="709"/>
        <w:jc w:val="both"/>
        <w:rPr>
          <w:rFonts w:ascii="Times New Roman" w:hAnsi="Times New Roman" w:eastAsia="Times New Roman"/>
          <w:bCs/>
          <w:sz w:val="28"/>
          <w:szCs w:val="28"/>
        </w:rPr>
      </w:pPr>
      <w:r>
        <w:rPr>
          <w:rFonts w:ascii="Times New Roman" w:hAnsi="Times New Roman" w:eastAsia="Times New Roman"/>
          <w:bCs/>
          <w:sz w:val="28"/>
          <w:szCs w:val="28"/>
          <w:lang w:eastAsia="ru-RU"/>
        </w:rPr>
        <w:t xml:space="preserve">F – фактически достигнутое значение прироста объема производства сельскохозяйственной продукции;</w:t>
      </w:r>
      <w:r>
        <w:rPr>
          <w:rFonts w:ascii="Times New Roman" w:hAnsi="Times New Roman" w:eastAsia="Times New Roman"/>
          <w:bCs/>
          <w:sz w:val="28"/>
          <w:szCs w:val="28"/>
        </w:rPr>
      </w:r>
      <w:r>
        <w:rPr>
          <w:rFonts w:ascii="Times New Roman" w:hAnsi="Times New Roman" w:eastAsia="Times New Roman"/>
          <w:bCs/>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bCs/>
          <w:sz w:val="28"/>
          <w:szCs w:val="28"/>
          <w:lang w:eastAsia="ru-RU"/>
        </w:rPr>
        <w:t xml:space="preserve">P – плановое значение прироста объема производства сельскохозяйственной продукции</w:t>
      </w:r>
      <w:r>
        <w:rPr>
          <w:rFonts w:ascii="Times New Roman" w:hAnsi="Times New Roman" w:eastAsia="Times New Roman"/>
          <w:sz w:val="28"/>
          <w:szCs w:val="28"/>
          <w:lang w:eastAsia="ru-RU"/>
        </w:rPr>
        <w:t xml:space="preserve">, предусмотренное проектом.</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нарушения получателем гранта условий, установленных</w:t>
      </w:r>
      <w:r>
        <w:rPr>
          <w:rFonts w:ascii="Times New Roman" w:hAnsi="Times New Roman"/>
          <w:sz w:val="28"/>
          <w:szCs w:val="28"/>
        </w:rPr>
        <w:br/>
        <w:t xml:space="preserve">при предоставлении гранта подпунктами 11, 12 пункта 3.1 Порядка, получатель гранта в течение 30 дней со дня нарушения указанных условий предоставления гранта возвращает в краевой бюджет сумму гранта в размере 1 процента </w:t>
      </w:r>
      <w:r>
        <w:rPr>
          <w:rFonts w:ascii="Times New Roman" w:hAnsi="Times New Roman"/>
          <w:sz w:val="28"/>
          <w:szCs w:val="28"/>
        </w:rPr>
        <w:br/>
        <w:t xml:space="preserve">от размера гранта за каждого нетрудоустроенного работника и (или) за каждое несохраненное созданное новое постоянное рабочее место.</w:t>
      </w:r>
      <w:r>
        <w:rPr>
          <w:rFonts w:ascii="Times New Roman" w:hAnsi="Times New Roman"/>
          <w:sz w:val="28"/>
          <w:szCs w:val="28"/>
        </w:rPr>
      </w:r>
      <w:r>
        <w:rPr>
          <w:rFonts w:ascii="Times New Roman" w:hAnsi="Times New Roman"/>
          <w:sz w:val="28"/>
          <w:szCs w:val="28"/>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4.10. В случае наруше</w:t>
      </w:r>
      <w:r>
        <w:rPr>
          <w:rFonts w:ascii="Times New Roman" w:hAnsi="Times New Roman" w:eastAsia="Times New Roman"/>
          <w:sz w:val="28"/>
          <w:szCs w:val="28"/>
          <w:lang w:eastAsia="ru-RU"/>
        </w:rPr>
        <w:t xml:space="preserve">ния получателем гранта условий предоставления гранта, установленных при предоставлении гранта пунктом 3.1 Порядка, министерство принимает в форме приказа решение о применении к получателю гранта меры ответственности в виде возврата в краевой бюджет гранта </w:t>
      </w:r>
      <w:r>
        <w:rPr>
          <w:rFonts w:ascii="Times New Roman" w:hAnsi="Times New Roman" w:eastAsia="Times New Roman"/>
          <w:sz w:val="28"/>
          <w:szCs w:val="28"/>
          <w:lang w:eastAsia="ru-RU"/>
        </w:rPr>
        <w:br/>
        <w:t xml:space="preserve">в следующие сроки: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 течение 30 рабочих дней со дня, следующего за днем установления факта нарушения получателем гранта условий предоставления гранта, установленных при предоставлении гранта подпунктами 1, 2, 4 – 12 пункта 3.1 Порядка; </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 течение 30 рабочих дней со дня, следующего за днем истечения срока использования гранта в случае нарушения получателем гранта условия, установленного при предоставлении гранта подпунктом 3 пункта 3.1 Порядка.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Размер гранта, подлежащего возврату в краевой бюджет, рассчитывается </w:t>
      </w:r>
      <w:r>
        <w:rPr>
          <w:rFonts w:ascii="Times New Roman" w:hAnsi="Times New Roman" w:eastAsia="Times New Roman"/>
          <w:sz w:val="28"/>
          <w:szCs w:val="28"/>
          <w:lang w:eastAsia="ru-RU"/>
        </w:rPr>
        <w:br/>
        <w:t xml:space="preserve">в соответствии с пунктом 4.9 Порядка.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Министерство в течение 10 рабочих дней со дня, следующего за днем принятия решения, указанного в абзаце первом настоящего пункта, направляет получателю гранта письменное уведомление (требование) о возврате гранта </w:t>
      </w:r>
      <w:r>
        <w:rPr>
          <w:rFonts w:ascii="Times New Roman" w:hAnsi="Times New Roman" w:eastAsia="Times New Roman"/>
          <w:sz w:val="28"/>
          <w:szCs w:val="28"/>
          <w:lang w:eastAsia="ru-RU"/>
        </w:rPr>
        <w:br/>
        <w:t xml:space="preserve">в краевой бюджет (далее </w:t>
      </w:r>
      <w:r>
        <w:rPr>
          <w:sz w:val="28"/>
          <w:szCs w:val="28"/>
        </w:rPr>
        <w:t xml:space="preserve">–</w:t>
      </w:r>
      <w:r>
        <w:rPr>
          <w:rFonts w:ascii="Times New Roman" w:hAnsi="Times New Roman" w:eastAsia="Times New Roman"/>
          <w:sz w:val="28"/>
          <w:szCs w:val="28"/>
          <w:lang w:eastAsia="ru-RU"/>
        </w:rPr>
        <w:t xml:space="preserve"> требование) почтовым отправлением </w:t>
      </w:r>
      <w:r>
        <w:rPr>
          <w:rFonts w:ascii="Times New Roman" w:hAnsi="Times New Roman" w:eastAsia="Times New Roman"/>
          <w:sz w:val="28"/>
          <w:szCs w:val="28"/>
          <w:lang w:eastAsia="ru-RU"/>
        </w:rPr>
        <w:br/>
        <w:t xml:space="preserve">с уведомлением о вручении.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4.11. В случае недостижения получателем гранта значения результата предоставления гранта, установленного в соглашении, министерство </w:t>
      </w:r>
      <w:r>
        <w:rPr>
          <w:rFonts w:ascii="Times New Roman" w:hAnsi="Times New Roman" w:eastAsia="Times New Roman"/>
          <w:sz w:val="28"/>
          <w:szCs w:val="28"/>
          <w:lang w:eastAsia="ru-RU"/>
        </w:rPr>
        <w:br/>
        <w:t xml:space="preserve">в теч</w:t>
      </w:r>
      <w:r>
        <w:rPr>
          <w:rFonts w:ascii="Times New Roman" w:hAnsi="Times New Roman" w:eastAsia="Times New Roman"/>
          <w:sz w:val="28"/>
          <w:szCs w:val="28"/>
          <w:lang w:eastAsia="ru-RU"/>
        </w:rPr>
        <w:t xml:space="preserve">ение срока реализации проекта не позднее 1 мая года, начиная с года, следующего за годом предоставления гранта, принимает в форме приказа решение о применении к получателю гранта меры ответственности в виде возврата в краевой бюджет гранта в полном объеме.</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Министерство в течение срока реализации проекта не позднее 1 июня года, начиная с года, следующего за годом предоставления гранта, направляет получателю гранта требование почтовым отправлением с уведомлением </w:t>
      </w:r>
      <w:r>
        <w:rPr>
          <w:rFonts w:ascii="Times New Roman" w:hAnsi="Times New Roman" w:eastAsia="Times New Roman"/>
          <w:color w:val="000000"/>
          <w:sz w:val="28"/>
          <w:szCs w:val="28"/>
          <w:lang w:eastAsia="ru-RU"/>
        </w:rPr>
        <w:br/>
        <w:t xml:space="preserve">о вручении.</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color w:val="000000"/>
          <w:sz w:val="28"/>
          <w:szCs w:val="28"/>
          <w:lang w:eastAsia="ru-RU"/>
        </w:rPr>
        <w:t xml:space="preserve">Получатель гранта в течение 10 рабочих дней со дня получения </w:t>
      </w:r>
      <w:r>
        <w:rPr>
          <w:rFonts w:ascii="Times New Roman" w:hAnsi="Times New Roman" w:eastAsia="Times New Roman"/>
          <w:sz w:val="28"/>
          <w:szCs w:val="28"/>
          <w:lang w:eastAsia="ru-RU"/>
        </w:rPr>
        <w:t xml:space="preserve">требования обязан произвести возврат в доход краевого бюджета суммы гранта в размере, указанном в требовании.</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 4.12. Основанием для освобождения получателя гранта от возврата средств в доход краевого бюджета при недостижении значения результата предоставления гранта, установленного в соглашении, является документально по</w:t>
      </w:r>
      <w:r>
        <w:rPr>
          <w:rFonts w:ascii="Times New Roman" w:hAnsi="Times New Roman" w:eastAsia="Times New Roman"/>
          <w:color w:val="000000"/>
          <w:sz w:val="28"/>
          <w:szCs w:val="28"/>
          <w:lang w:eastAsia="ru-RU"/>
        </w:rPr>
        <w:t xml:space="preserve">дтвержденное получателем гранта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гранта, установленного в соглашении.</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widowControl w:val="off"/>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В случае недостижения значения результата предоставления гранта, установленного в соглашении, по причине наступления обстоятельств непреодолимой силы получатель гранта одновременно с представлением </w:t>
      </w:r>
      <w:r>
        <w:rPr>
          <w:rFonts w:ascii="Times New Roman" w:hAnsi="Times New Roman" w:eastAsia="Times New Roman"/>
          <w:sz w:val="28"/>
          <w:szCs w:val="28"/>
          <w:lang w:eastAsia="ru-RU"/>
        </w:rPr>
        <w:t xml:space="preserve">отчетов </w:t>
      </w:r>
      <w:r>
        <w:rPr>
          <w:rFonts w:ascii="Times New Roman" w:hAnsi="Times New Roman" w:eastAsia="Times New Roman"/>
          <w:color w:val="000000"/>
          <w:sz w:val="28"/>
          <w:szCs w:val="28"/>
          <w:lang w:eastAsia="ru-RU"/>
        </w:rPr>
        <w:t xml:space="preserve">представляет в министерство документы, подтверждающие </w:t>
      </w:r>
      <w:r>
        <w:rPr>
          <w:rFonts w:ascii="Times New Roman" w:hAnsi="Times New Roman" w:eastAsia="Times New Roman"/>
          <w:color w:val="000000"/>
          <w:sz w:val="28"/>
          <w:szCs w:val="28"/>
          <w:lang w:eastAsia="ru-RU"/>
        </w:rPr>
        <w:br/>
        <w:t xml:space="preserve">их наступление.</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widowControl w:val="off"/>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При поступлении документов, подтверждающих наступл</w:t>
      </w:r>
      <w:r>
        <w:rPr>
          <w:rFonts w:ascii="Times New Roman" w:hAnsi="Times New Roman" w:eastAsia="Times New Roman"/>
          <w:color w:val="000000"/>
          <w:sz w:val="28"/>
          <w:szCs w:val="28"/>
          <w:lang w:eastAsia="ru-RU"/>
        </w:rPr>
        <w:t xml:space="preserve">ение обстоятельств непреодолимой силы, министерство в течение срока реализации гранта в срок не позднее 1 мая года, начиная с года, следующего за годом предоставления гранта, рассматривает данные документы и принимает в форме приказа решение об освобождени</w:t>
      </w:r>
      <w:r>
        <w:rPr>
          <w:rFonts w:ascii="Times New Roman" w:hAnsi="Times New Roman" w:eastAsia="Times New Roman"/>
          <w:color w:val="000000"/>
          <w:sz w:val="28"/>
          <w:szCs w:val="28"/>
          <w:lang w:eastAsia="ru-RU"/>
        </w:rPr>
        <w:t xml:space="preserve">и (об отказе в освобождении) получателя гранта от возврата гранта в краевой бюджет. В срок не позднее 1 июня года, следующего за годом недостижения значения результата предоставления гранта, министерство направляет получателю гранта письменное уведомление </w:t>
      </w:r>
      <w:r>
        <w:rPr>
          <w:rFonts w:ascii="Times New Roman" w:hAnsi="Times New Roman" w:eastAsia="Times New Roman"/>
          <w:color w:val="000000"/>
          <w:sz w:val="28"/>
          <w:szCs w:val="28"/>
          <w:lang w:eastAsia="ru-RU"/>
        </w:rPr>
        <w:br/>
        <w:t xml:space="preserve">об освобождении (об отказе в освобождении) получателя гранта от возврата </w:t>
      </w:r>
      <w:r>
        <w:rPr>
          <w:rFonts w:ascii="Times New Roman" w:hAnsi="Times New Roman" w:eastAsia="Times New Roman"/>
          <w:color w:val="000000"/>
          <w:sz w:val="28"/>
          <w:szCs w:val="28"/>
          <w:lang w:eastAsia="ru-RU"/>
        </w:rPr>
        <w:br/>
        <w:t xml:space="preserve">в краевой бюджет почтовым отправлением с уведомлением о вручении.</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4.13. Основанием для неприменения к получателю гранта меры ответственности за нарушение условия, предусмотренного подпунктом 5 пункта 3.1 Порядка, является одновременное наступление следующих условий:</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достижение значения результата предоставления гранта на дату достижения значения результата предоставления гранта;</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наличие на дату окончания срока использования гранта  неиспользованного остатка гранта, возникшего в случае, если общая стоимость фактически произведенных затрат на реализацию проекта сложилась меньше их планового значения.</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4.14. Неиспользованный остаток гранта подлежит возврату в краевой бюджет получателем гранта в срок не позднее 15 рабочих дней со дня, следующего за днем истечения срока использования гранта. </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tabs>
          <w:tab w:val="left" w:pos="2422" w:leader="none"/>
        </w:tabs>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left="4536"/>
        <w:rPr>
          <w:rFonts w:ascii="Times New Roman" w:hAnsi="Times New Roman" w:eastAsia="Times New Roman"/>
          <w:color w:val="000000"/>
          <w:sz w:val="28"/>
          <w:szCs w:val="28"/>
          <w:highlight w:val="magenta"/>
          <w:lang w:eastAsia="ru-RU"/>
        </w:rPr>
        <w:sectPr>
          <w:footnotePr/>
          <w:endnotePr/>
          <w:type w:val="nextPage"/>
          <w:pgSz w:w="11906" w:h="16838" w:orient="portrait"/>
          <w:pgMar w:top="1134" w:right="851" w:bottom="1134" w:left="1418" w:header="709" w:footer="709" w:gutter="0"/>
          <w:pgNumType w:start="1"/>
          <w:cols w:num="1" w:sep="0" w:space="708" w:equalWidth="1"/>
          <w:docGrid w:linePitch="360"/>
          <w:titlePg/>
        </w:sectPr>
      </w:pPr>
      <w:r>
        <w:rPr>
          <w:rFonts w:ascii="Times New Roman" w:hAnsi="Times New Roman" w:eastAsia="Times New Roman"/>
          <w:color w:val="000000"/>
          <w:sz w:val="28"/>
          <w:szCs w:val="28"/>
          <w:highlight w:val="magenta"/>
          <w:lang w:eastAsia="ru-RU"/>
        </w:rPr>
      </w:r>
      <w:r>
        <w:rPr>
          <w:rFonts w:ascii="Times New Roman" w:hAnsi="Times New Roman" w:eastAsia="Times New Roman"/>
          <w:color w:val="000000"/>
          <w:sz w:val="28"/>
          <w:szCs w:val="28"/>
          <w:highlight w:val="magenta"/>
          <w:lang w:eastAsia="ru-RU"/>
        </w:rPr>
      </w:r>
      <w:r>
        <w:rPr>
          <w:rFonts w:ascii="Times New Roman" w:hAnsi="Times New Roman" w:eastAsia="Times New Roman"/>
          <w:color w:val="000000"/>
          <w:sz w:val="28"/>
          <w:szCs w:val="28"/>
          <w:highlight w:val="magenta"/>
          <w:lang w:eastAsia="ru-RU"/>
        </w:rPr>
      </w:r>
    </w:p>
    <w:p>
      <w:pPr>
        <w:spacing w:after="0" w:line="240" w:lineRule="auto"/>
        <w:ind w:left="4536"/>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Приложение № 1</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left="4536"/>
        <w:rPr>
          <w:rFonts w:ascii="Times New Roman" w:hAnsi="Times New Roman" w:eastAsia="Times New Roman"/>
          <w:bCs/>
          <w:color w:val="000000"/>
          <w:sz w:val="28"/>
          <w:szCs w:val="28"/>
          <w:lang w:eastAsia="ru-RU"/>
        </w:rPr>
      </w:pPr>
      <w:r>
        <w:rPr>
          <w:rFonts w:ascii="Times New Roman" w:hAnsi="Times New Roman" w:eastAsia="Times New Roman"/>
          <w:color w:val="000000"/>
          <w:sz w:val="28"/>
          <w:szCs w:val="28"/>
          <w:lang w:eastAsia="ru-RU"/>
        </w:rPr>
        <w:t xml:space="preserve">к Порядку </w:t>
      </w:r>
      <w:r>
        <w:rPr>
          <w:rFonts w:ascii="Times New Roman" w:hAnsi="Times New Roman" w:eastAsia="Times New Roman"/>
          <w:bCs/>
          <w:color w:val="000000"/>
          <w:sz w:val="28"/>
          <w:szCs w:val="28"/>
          <w:lang w:eastAsia="ru-RU"/>
        </w:rPr>
        <w:t xml:space="preserve">предоставления грантов </w:t>
      </w:r>
      <w:r>
        <w:rPr>
          <w:rFonts w:ascii="Times New Roman" w:hAnsi="Times New Roman" w:eastAsia="Times New Roman"/>
          <w:bCs/>
          <w:color w:val="000000"/>
          <w:sz w:val="28"/>
          <w:szCs w:val="28"/>
          <w:lang w:eastAsia="ru-RU"/>
        </w:rPr>
        <w:br w:type="textWrapping" w:clear="all"/>
        <w:t xml:space="preserve">«Наш фермер» в форме </w:t>
      </w:r>
      <w:r>
        <w:rPr>
          <w:rFonts w:ascii="Times New Roman" w:hAnsi="Times New Roman" w:eastAsia="Times New Roman"/>
          <w:color w:val="000000"/>
          <w:sz w:val="28"/>
          <w:szCs w:val="28"/>
          <w:lang w:eastAsia="ru-RU"/>
        </w:rPr>
        <w:t xml:space="preserve">субсидий </w:t>
      </w:r>
      <w:r>
        <w:rPr>
          <w:rFonts w:ascii="Times New Roman" w:hAnsi="Times New Roman" w:eastAsia="Times New Roman"/>
          <w:color w:val="000000"/>
          <w:sz w:val="28"/>
          <w:szCs w:val="28"/>
          <w:lang w:eastAsia="ru-RU"/>
        </w:rPr>
        <w:br w:type="textWrapping" w:clear="all"/>
        <w:t xml:space="preserve">на финансовое обеспечение затрат, связанных с реализацией проекта </w:t>
      </w:r>
      <w:r>
        <w:rPr>
          <w:rFonts w:ascii="Times New Roman" w:hAnsi="Times New Roman" w:eastAsia="Times New Roman"/>
          <w:color w:val="000000"/>
          <w:sz w:val="28"/>
          <w:szCs w:val="28"/>
          <w:lang w:eastAsia="ru-RU"/>
        </w:rPr>
        <w:br w:type="textWrapping" w:clear="all"/>
        <w:t xml:space="preserve">по развитию сельскохозяйственной деятельности, </w:t>
      </w:r>
      <w:r>
        <w:rPr>
          <w:rFonts w:ascii="Times New Roman" w:hAnsi="Times New Roman" w:eastAsia="Times New Roman"/>
          <w:bCs/>
          <w:color w:val="000000"/>
          <w:sz w:val="28"/>
          <w:szCs w:val="28"/>
          <w:lang w:eastAsia="ru-RU"/>
        </w:rPr>
        <w:t xml:space="preserve">и проведения отбора получателей указанных грантов </w:t>
      </w:r>
      <w:r>
        <w:rPr>
          <w:rFonts w:ascii="Times New Roman" w:hAnsi="Times New Roman" w:eastAsia="Times New Roman"/>
          <w:bCs/>
          <w:color w:val="000000"/>
          <w:sz w:val="28"/>
          <w:szCs w:val="28"/>
          <w:lang w:eastAsia="ru-RU"/>
        </w:rPr>
        <w:br w:type="textWrapping" w:clear="all"/>
        <w:t xml:space="preserve">в форме субсидий</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ind w:left="4536"/>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Перечень</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техники, оборудования, грузового автомобильного транспорта,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приобретаемых в рамках реализации проекта по развитию сельскохозяйственной деятельности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trike/>
          <w:sz w:val="28"/>
          <w:szCs w:val="28"/>
          <w:highlight w:val="yellow"/>
        </w:rPr>
      </w:pPr>
      <w:r>
        <w:rPr>
          <w:rFonts w:ascii="Times New Roman" w:hAnsi="Times New Roman" w:eastAsia="Times New Roman"/>
          <w:strike/>
          <w:sz w:val="28"/>
          <w:szCs w:val="28"/>
          <w:highlight w:val="yellow"/>
        </w:rPr>
      </w:r>
      <w:r>
        <w:rPr>
          <w:rFonts w:ascii="Times New Roman" w:hAnsi="Times New Roman" w:eastAsia="Times New Roman"/>
          <w:strike/>
          <w:sz w:val="28"/>
          <w:szCs w:val="28"/>
          <w:highlight w:val="yellow"/>
        </w:rPr>
      </w:r>
      <w:r>
        <w:rPr>
          <w:rFonts w:ascii="Times New Roman" w:hAnsi="Times New Roman" w:eastAsia="Times New Roman"/>
          <w:strike/>
          <w:sz w:val="28"/>
          <w:szCs w:val="28"/>
          <w:highlight w:val="yellow"/>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70"/>
        <w:gridCol w:w="8301"/>
      </w:tblGrid>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 п/п</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Наименование техники, оборудования, </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грузового автомобильного транспорта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1</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2</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1</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highlight w:val="white"/>
              </w:rPr>
            </w:pPr>
            <w:r>
              <w:rPr>
                <w:rFonts w:ascii="Times New Roman" w:hAnsi="Times New Roman" w:eastAsia="Times New Roman"/>
                <w:sz w:val="28"/>
                <w:szCs w:val="28"/>
                <w:lang w:eastAsia="ru-RU"/>
              </w:rPr>
              <w:t xml:space="preserve">Тракторы сельскохозяйственные с мощностью двигателя до 130 л.с. включительно</w:t>
            </w:r>
            <w:r>
              <w:rPr>
                <w:rFonts w:ascii="Times New Roman" w:hAnsi="Times New Roman"/>
                <w:sz w:val="28"/>
                <w:szCs w:val="28"/>
                <w:highlight w:val="white"/>
              </w:rPr>
            </w:r>
            <w:r>
              <w:rPr>
                <w:rFonts w:ascii="Times New Roman" w:hAnsi="Times New Roman"/>
                <w:sz w:val="28"/>
                <w:szCs w:val="28"/>
                <w:highlight w:val="white"/>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2</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Машины для уборки урожая и обмолота, не включенные в другие группировки</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none" w:color="FFFFFF" w:sz="255"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3</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none" w:color="FFFFFF" w:sz="255"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Машины для уборки и первичной обработки овощей, фруктов, ягод и технических культур</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4</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Устройства механические для разбрасывания или распыления жидкостей или порошков, используемые в сельском хозяйстве или садоводстве</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5</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Погрузчики фронтальные одноковшовые самоходные</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none" w:color="FFFFFF" w:sz="255"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6</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none" w:color="FFFFFF" w:sz="255" w:space="0"/>
              <w:right w:val="single" w:color="000000" w:sz="4" w:space="0"/>
            </w:tcBorders>
            <w:noWrap w:val="false"/>
            <w:textDirection w:val="lrTb"/>
          </w:tcPr>
          <w:p>
            <w:pPr>
              <w:widowControl w:val="off"/>
              <w:spacing w:after="0" w:line="240" w:lineRule="auto"/>
              <w:rPr>
                <w:rFonts w:ascii="Times New Roman" w:hAnsi="Times New Roman"/>
                <w:sz w:val="28"/>
                <w:szCs w:val="28"/>
                <w:highlight w:val="white"/>
              </w:rPr>
            </w:pPr>
            <w:r>
              <w:rPr>
                <w:rFonts w:ascii="Times New Roman" w:hAnsi="Times New Roman" w:eastAsia="Times New Roman"/>
                <w:sz w:val="28"/>
                <w:szCs w:val="28"/>
                <w:highlight w:val="white"/>
                <w:lang w:eastAsia="ru-RU"/>
              </w:rPr>
              <w:t xml:space="preserve">Погрузчики универсальные сельскохозяйственного назначения </w:t>
            </w:r>
            <w:r>
              <w:rPr>
                <w:rFonts w:ascii="Times New Roman" w:hAnsi="Times New Roman"/>
                <w:sz w:val="28"/>
                <w:szCs w:val="28"/>
                <w:highlight w:val="white"/>
              </w:rPr>
            </w:r>
            <w:r>
              <w:rPr>
                <w:rFonts w:ascii="Times New Roman" w:hAnsi="Times New Roman"/>
                <w:sz w:val="28"/>
                <w:szCs w:val="28"/>
                <w:highlight w:val="white"/>
              </w:rPr>
            </w:r>
          </w:p>
        </w:tc>
      </w:tr>
      <w:tr>
        <w:trPr/>
        <w:tblPrEx/>
        <w:tc>
          <w:tcPr>
            <w:tcW w:w="770" w:type="dxa"/>
            <w:tcBorders>
              <w:top w:val="single" w:color="000000" w:sz="4" w:space="0"/>
              <w:left w:val="single" w:color="000000" w:sz="4" w:space="0"/>
              <w:bottom w:val="none" w:color="FFFFFF" w:sz="255"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7</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none" w:color="FFFFFF" w:sz="255" w:space="0"/>
              <w:right w:val="single" w:color="000000" w:sz="4" w:space="0"/>
            </w:tcBorders>
            <w:noWrap w:val="false"/>
            <w:textDirection w:val="lrTb"/>
          </w:tcPr>
          <w:p>
            <w:pPr>
              <w:widowControl w:val="off"/>
              <w:spacing w:after="0" w:line="240" w:lineRule="auto"/>
              <w:rPr>
                <w:rFonts w:ascii="Times New Roman" w:hAnsi="Times New Roman"/>
                <w:sz w:val="28"/>
                <w:szCs w:val="28"/>
                <w:highlight w:val="white"/>
              </w:rPr>
            </w:pPr>
            <w:r>
              <w:rPr>
                <w:rFonts w:ascii="Times New Roman" w:hAnsi="Times New Roman" w:eastAsia="Times New Roman"/>
                <w:sz w:val="28"/>
                <w:szCs w:val="28"/>
                <w:highlight w:val="white"/>
                <w:lang w:eastAsia="ru-RU"/>
              </w:rPr>
              <w:t xml:space="preserve">Погрузчики сельскохозяйственные специальные</w:t>
            </w:r>
            <w:r>
              <w:rPr>
                <w:rFonts w:ascii="Times New Roman" w:hAnsi="Times New Roman"/>
                <w:sz w:val="28"/>
                <w:szCs w:val="28"/>
                <w:highlight w:val="white"/>
              </w:rPr>
            </w:r>
            <w:r>
              <w:rPr>
                <w:rFonts w:ascii="Times New Roman" w:hAnsi="Times New Roman"/>
                <w:sz w:val="28"/>
                <w:szCs w:val="28"/>
                <w:highlight w:val="white"/>
              </w:rPr>
            </w:r>
          </w:p>
        </w:tc>
      </w:tr>
      <w:tr>
        <w:trPr>
          <w:trHeight w:val="343"/>
        </w:trPr>
        <w:tblPrEx/>
        <w:tc>
          <w:tcPr>
            <w:tcW w:w="770"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eastAsia="Times New Roman"/>
                <w:sz w:val="28"/>
                <w:szCs w:val="28"/>
              </w:rPr>
            </w:pPr>
            <w:r>
              <w:rPr>
                <w:rFonts w:ascii="Times New Roman" w:hAnsi="Times New Roman" w:eastAsia="Times New Roman"/>
                <w:sz w:val="28"/>
                <w:szCs w:val="28"/>
              </w:rPr>
              <w:t xml:space="preserve">8</w:t>
            </w:r>
            <w:r>
              <w:rPr>
                <w:rFonts w:ascii="Times New Roman" w:hAnsi="Times New Roman" w:eastAsia="Times New Roman"/>
                <w:sz w:val="28"/>
                <w:szCs w:val="28"/>
              </w:rPr>
            </w:r>
            <w:r>
              <w:rPr>
                <w:rFonts w:ascii="Times New Roman" w:hAnsi="Times New Roman" w:eastAsia="Times New Roman"/>
                <w:sz w:val="28"/>
                <w:szCs w:val="28"/>
              </w:rPr>
            </w:r>
          </w:p>
        </w:tc>
        <w:tc>
          <w:tcPr>
            <w:tcW w:w="8301"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eastAsia="Times New Roman"/>
                <w:sz w:val="28"/>
                <w:szCs w:val="28"/>
              </w:rPr>
            </w:pPr>
            <w:r>
              <w:rPr>
                <w:rFonts w:ascii="Times New Roman" w:hAnsi="Times New Roman" w:eastAsia="Times New Roman"/>
                <w:sz w:val="28"/>
                <w:szCs w:val="28"/>
                <w:lang w:eastAsia="ru-RU"/>
              </w:rPr>
              <w:t xml:space="preserve">Оборудование грузоподъемное, транспортирующее и погрузочно-разгрузочное прочее</w:t>
            </w:r>
            <w:r>
              <w:rPr>
                <w:rFonts w:ascii="Times New Roman" w:hAnsi="Times New Roman" w:eastAsia="Times New Roman"/>
                <w:sz w:val="28"/>
                <w:szCs w:val="28"/>
              </w:rPr>
            </w:r>
            <w:r>
              <w:rPr>
                <w:rFonts w:ascii="Times New Roman" w:hAnsi="Times New Roman" w:eastAsia="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9</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eastAsia="Times New Roman"/>
                <w:sz w:val="28"/>
                <w:szCs w:val="28"/>
                <w:lang w:eastAsia="zh-CN"/>
              </w:rPr>
            </w:pPr>
            <w:r>
              <w:rPr>
                <w:rFonts w:ascii="Times New Roman" w:hAnsi="Times New Roman" w:eastAsia="Times New Roman"/>
                <w:sz w:val="28"/>
                <w:szCs w:val="28"/>
                <w:lang w:eastAsia="zh-CN"/>
              </w:rPr>
              <w:t xml:space="preserve">Плуги общего назначения</w:t>
            </w:r>
            <w:r>
              <w:rPr>
                <w:rFonts w:ascii="Times New Roman" w:hAnsi="Times New Roman" w:eastAsia="Times New Roman"/>
                <w:sz w:val="28"/>
                <w:szCs w:val="28"/>
                <w:lang w:eastAsia="zh-CN"/>
              </w:rPr>
            </w:r>
            <w:r>
              <w:rPr>
                <w:rFonts w:ascii="Times New Roman" w:hAnsi="Times New Roman" w:eastAsia="Times New Roman"/>
                <w:sz w:val="28"/>
                <w:szCs w:val="28"/>
                <w:lang w:eastAsia="zh-CN"/>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10</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eastAsia="Times New Roman"/>
                <w:sz w:val="28"/>
                <w:szCs w:val="28"/>
                <w:lang w:eastAsia="zh-CN"/>
              </w:rPr>
            </w:pPr>
            <w:r>
              <w:rPr>
                <w:rFonts w:ascii="Times New Roman" w:hAnsi="Times New Roman" w:eastAsia="Times New Roman"/>
                <w:sz w:val="28"/>
                <w:szCs w:val="28"/>
                <w:lang w:eastAsia="zh-CN"/>
              </w:rPr>
              <w:t xml:space="preserve">Машины для пахоты и глубокого рыхления (специального назначения)</w:t>
            </w:r>
            <w:r>
              <w:rPr>
                <w:rFonts w:ascii="Times New Roman" w:hAnsi="Times New Roman" w:eastAsia="Times New Roman"/>
                <w:sz w:val="28"/>
                <w:szCs w:val="28"/>
                <w:lang w:eastAsia="zh-CN"/>
              </w:rPr>
            </w:r>
            <w:r>
              <w:rPr>
                <w:rFonts w:ascii="Times New Roman" w:hAnsi="Times New Roman" w:eastAsia="Times New Roman"/>
                <w:sz w:val="28"/>
                <w:szCs w:val="28"/>
                <w:lang w:eastAsia="zh-CN"/>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11</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highlight w:val="red"/>
              </w:rPr>
            </w:pPr>
            <w:r>
              <w:rPr>
                <w:rFonts w:ascii="Times New Roman" w:hAnsi="Times New Roman" w:eastAsia="Times New Roman"/>
                <w:sz w:val="28"/>
                <w:szCs w:val="28"/>
                <w:lang w:eastAsia="ru-RU"/>
              </w:rPr>
              <w:t xml:space="preserve">Культиваторы</w:t>
            </w:r>
            <w:r>
              <w:rPr>
                <w:rFonts w:ascii="Times New Roman" w:hAnsi="Times New Roman"/>
                <w:sz w:val="28"/>
                <w:szCs w:val="28"/>
                <w:highlight w:val="red"/>
              </w:rPr>
            </w:r>
            <w:r>
              <w:rPr>
                <w:rFonts w:ascii="Times New Roman" w:hAnsi="Times New Roman"/>
                <w:sz w:val="28"/>
                <w:szCs w:val="28"/>
                <w:highlight w:val="red"/>
              </w:rPr>
            </w:r>
          </w:p>
        </w:tc>
      </w:tr>
      <w:tr>
        <w:trPr/>
        <w:tblPrEx/>
        <w:tc>
          <w:tcPr>
            <w:tcW w:w="770" w:type="dxa"/>
            <w:tcBorders>
              <w:top w:val="single" w:color="000000" w:sz="4" w:space="0"/>
              <w:left w:val="single" w:color="000000" w:sz="4" w:space="0"/>
              <w:bottom w:val="none" w:color="FFFFFF" w:sz="255"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12</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none" w:color="FFFFFF" w:sz="255" w:space="0"/>
              <w:right w:val="single" w:color="000000" w:sz="4" w:space="0"/>
            </w:tcBorders>
            <w:noWrap w:val="false"/>
            <w:textDirection w:val="lrTb"/>
          </w:tcPr>
          <w:p>
            <w:pPr>
              <w:widowControl w:val="off"/>
              <w:spacing w:after="0" w:line="240" w:lineRule="auto"/>
              <w:rPr>
                <w:rFonts w:ascii="Times New Roman" w:hAnsi="Times New Roman"/>
                <w:sz w:val="28"/>
                <w:szCs w:val="28"/>
                <w:highlight w:val="white"/>
              </w:rPr>
            </w:pPr>
            <w:r>
              <w:rPr>
                <w:rFonts w:ascii="Times New Roman" w:hAnsi="Times New Roman" w:eastAsia="Times New Roman"/>
                <w:sz w:val="28"/>
                <w:szCs w:val="28"/>
                <w:highlight w:val="white"/>
              </w:rPr>
              <w:t xml:space="preserve">Рыхлители</w:t>
            </w:r>
            <w:r>
              <w:rPr>
                <w:rFonts w:ascii="Times New Roman" w:hAnsi="Times New Roman"/>
                <w:sz w:val="28"/>
                <w:szCs w:val="28"/>
                <w:highlight w:val="white"/>
              </w:rPr>
            </w:r>
            <w:r>
              <w:rPr>
                <w:rFonts w:ascii="Times New Roman" w:hAnsi="Times New Roman"/>
                <w:sz w:val="28"/>
                <w:szCs w:val="28"/>
                <w:highlight w:val="white"/>
              </w:rPr>
            </w:r>
          </w:p>
        </w:tc>
      </w:tr>
      <w:tr>
        <w:trPr/>
        <w:tblPrEx/>
        <w:tc>
          <w:tcPr>
            <w:tcW w:w="770" w:type="dxa"/>
            <w:tcBorders>
              <w:top w:val="single" w:color="000000" w:sz="4" w:space="0"/>
              <w:left w:val="single" w:color="000000" w:sz="4" w:space="0"/>
              <w:bottom w:val="none" w:color="FFFFFF" w:sz="255"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13</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none" w:color="FFFFFF" w:sz="255" w:space="0"/>
              <w:right w:val="single" w:color="000000" w:sz="4" w:space="0"/>
            </w:tcBorders>
            <w:noWrap w:val="false"/>
            <w:textDirection w:val="lrTb"/>
          </w:tcPr>
          <w:p>
            <w:pPr>
              <w:widowControl w:val="off"/>
              <w:spacing w:after="0" w:line="240" w:lineRule="auto"/>
              <w:rPr>
                <w:rFonts w:ascii="Times New Roman" w:hAnsi="Times New Roman" w:eastAsia="Times New Roman"/>
                <w:sz w:val="28"/>
                <w:szCs w:val="28"/>
                <w:highlight w:val="white"/>
                <w:lang w:eastAsia="zh-CN"/>
              </w:rPr>
            </w:pPr>
            <w:r>
              <w:rPr>
                <w:rFonts w:ascii="Times New Roman" w:hAnsi="Times New Roman" w:eastAsia="Times New Roman"/>
                <w:sz w:val="28"/>
                <w:szCs w:val="28"/>
                <w:highlight w:val="white"/>
                <w:lang w:eastAsia="zh-CN"/>
              </w:rPr>
              <w:t xml:space="preserve">Бороны</w:t>
            </w:r>
            <w:r>
              <w:rPr>
                <w:rFonts w:ascii="Times New Roman" w:hAnsi="Times New Roman" w:eastAsia="Times New Roman"/>
                <w:sz w:val="28"/>
                <w:szCs w:val="28"/>
                <w:highlight w:val="white"/>
                <w:lang w:eastAsia="zh-CN"/>
              </w:rPr>
            </w:r>
            <w:r>
              <w:rPr>
                <w:rFonts w:ascii="Times New Roman" w:hAnsi="Times New Roman" w:eastAsia="Times New Roman"/>
                <w:sz w:val="28"/>
                <w:szCs w:val="28"/>
                <w:highlight w:val="white"/>
                <w:lang w:eastAsia="zh-CN"/>
              </w:rPr>
            </w:r>
          </w:p>
        </w:tc>
      </w:tr>
      <w:tr>
        <w:trPr/>
        <w:tblPrEx/>
        <w:tc>
          <w:tcPr>
            <w:tcW w:w="770" w:type="dxa"/>
            <w:tcBorders>
              <w:top w:val="single" w:color="000000" w:sz="4" w:space="0"/>
              <w:left w:val="single" w:color="000000" w:sz="4" w:space="0"/>
              <w:bottom w:val="none" w:color="FFFFFF" w:sz="255"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14</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none" w:color="FFFFFF" w:sz="255" w:space="0"/>
              <w:right w:val="single" w:color="000000" w:sz="4" w:space="0"/>
            </w:tcBorders>
            <w:noWrap w:val="false"/>
            <w:textDirection w:val="lrTb"/>
          </w:tcPr>
          <w:p>
            <w:pPr>
              <w:widowControl w:val="off"/>
              <w:spacing w:after="0" w:line="240" w:lineRule="auto"/>
              <w:rPr>
                <w:rFonts w:ascii="Times New Roman" w:hAnsi="Times New Roman" w:eastAsia="Times New Roman"/>
                <w:sz w:val="28"/>
                <w:szCs w:val="28"/>
                <w:highlight w:val="white"/>
                <w:lang w:eastAsia="zh-CN"/>
              </w:rPr>
            </w:pPr>
            <w:r>
              <w:rPr>
                <w:rFonts w:ascii="Times New Roman" w:hAnsi="Times New Roman" w:eastAsia="Times New Roman"/>
                <w:sz w:val="28"/>
                <w:szCs w:val="28"/>
                <w:highlight w:val="white"/>
                <w:lang w:eastAsia="zh-CN"/>
              </w:rPr>
              <w:t xml:space="preserve">Бороны зубовые</w:t>
            </w:r>
            <w:r>
              <w:rPr>
                <w:rFonts w:ascii="Times New Roman" w:hAnsi="Times New Roman" w:eastAsia="Times New Roman"/>
                <w:sz w:val="28"/>
                <w:szCs w:val="28"/>
                <w:highlight w:val="white"/>
                <w:lang w:eastAsia="zh-CN"/>
              </w:rPr>
            </w:r>
            <w:r>
              <w:rPr>
                <w:rFonts w:ascii="Times New Roman" w:hAnsi="Times New Roman" w:eastAsia="Times New Roman"/>
                <w:sz w:val="28"/>
                <w:szCs w:val="28"/>
                <w:highlight w:val="white"/>
                <w:lang w:eastAsia="zh-CN"/>
              </w:rPr>
            </w:r>
          </w:p>
        </w:tc>
      </w:tr>
      <w:tr>
        <w:trPr/>
        <w:tblPrEx/>
        <w:tc>
          <w:tcPr>
            <w:tcW w:w="770" w:type="dxa"/>
            <w:tcBorders>
              <w:top w:val="single" w:color="000000" w:sz="4" w:space="0"/>
              <w:left w:val="single" w:color="000000" w:sz="4" w:space="0"/>
              <w:bottom w:val="none" w:color="FFFFFF" w:sz="255"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15</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none" w:color="FFFFFF" w:sz="255" w:space="0"/>
              <w:right w:val="single" w:color="000000" w:sz="4" w:space="0"/>
            </w:tcBorders>
            <w:noWrap w:val="false"/>
            <w:textDirection w:val="lrTb"/>
          </w:tcPr>
          <w:p>
            <w:pPr>
              <w:widowControl w:val="off"/>
              <w:spacing w:after="0" w:line="240" w:lineRule="auto"/>
              <w:rPr>
                <w:rFonts w:ascii="Times New Roman" w:hAnsi="Times New Roman" w:eastAsia="Times New Roman"/>
                <w:sz w:val="28"/>
                <w:szCs w:val="28"/>
                <w:highlight w:val="white"/>
                <w:lang w:eastAsia="zh-CN"/>
              </w:rPr>
            </w:pPr>
            <w:r>
              <w:rPr>
                <w:rFonts w:ascii="Times New Roman" w:hAnsi="Times New Roman" w:eastAsia="Times New Roman"/>
                <w:sz w:val="28"/>
                <w:szCs w:val="28"/>
                <w:highlight w:val="white"/>
                <w:lang w:eastAsia="zh-CN"/>
              </w:rPr>
              <w:t xml:space="preserve">Бороны дисковые</w:t>
            </w:r>
            <w:r>
              <w:rPr>
                <w:rFonts w:ascii="Times New Roman" w:hAnsi="Times New Roman" w:eastAsia="Times New Roman"/>
                <w:sz w:val="28"/>
                <w:szCs w:val="28"/>
                <w:highlight w:val="white"/>
                <w:lang w:eastAsia="zh-CN"/>
              </w:rPr>
            </w:r>
            <w:r>
              <w:rPr>
                <w:rFonts w:ascii="Times New Roman" w:hAnsi="Times New Roman" w:eastAsia="Times New Roman"/>
                <w:sz w:val="28"/>
                <w:szCs w:val="28"/>
                <w:highlight w:val="white"/>
                <w:lang w:eastAsia="zh-CN"/>
              </w:rPr>
            </w:r>
          </w:p>
        </w:tc>
      </w:tr>
      <w:tr>
        <w:trPr/>
        <w:tblPrEx/>
        <w:tc>
          <w:tcPr>
            <w:tcW w:w="770" w:type="dxa"/>
            <w:tcBorders>
              <w:top w:val="single" w:color="000000" w:sz="4" w:space="0"/>
              <w:left w:val="single" w:color="000000" w:sz="4" w:space="0"/>
              <w:bottom w:val="none" w:color="FFFFFF" w:sz="255"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16</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none" w:color="FFFFFF" w:sz="255" w:space="0"/>
              <w:right w:val="single" w:color="000000" w:sz="4" w:space="0"/>
            </w:tcBorders>
            <w:noWrap w:val="false"/>
            <w:textDirection w:val="lrTb"/>
          </w:tcPr>
          <w:p>
            <w:pPr>
              <w:widowControl w:val="off"/>
              <w:spacing w:after="0" w:line="240" w:lineRule="auto"/>
              <w:rPr>
                <w:rFonts w:ascii="Times New Roman" w:hAnsi="Times New Roman" w:eastAsia="Times New Roman"/>
                <w:sz w:val="28"/>
                <w:szCs w:val="28"/>
                <w:highlight w:val="white"/>
                <w:lang w:eastAsia="zh-CN"/>
              </w:rPr>
            </w:pPr>
            <w:r>
              <w:rPr>
                <w:rFonts w:ascii="Times New Roman" w:hAnsi="Times New Roman" w:eastAsia="Times New Roman"/>
                <w:sz w:val="28"/>
                <w:szCs w:val="28"/>
                <w:highlight w:val="white"/>
                <w:lang w:eastAsia="zh-CN"/>
              </w:rPr>
              <w:t xml:space="preserve">Бороны сетчатые</w:t>
            </w:r>
            <w:r>
              <w:rPr>
                <w:rFonts w:ascii="Times New Roman" w:hAnsi="Times New Roman" w:eastAsia="Times New Roman"/>
                <w:sz w:val="28"/>
                <w:szCs w:val="28"/>
                <w:highlight w:val="white"/>
                <w:lang w:eastAsia="zh-CN"/>
              </w:rPr>
            </w:r>
            <w:r>
              <w:rPr>
                <w:rFonts w:ascii="Times New Roman" w:hAnsi="Times New Roman" w:eastAsia="Times New Roman"/>
                <w:sz w:val="28"/>
                <w:szCs w:val="28"/>
                <w:highlight w:val="white"/>
                <w:lang w:eastAsia="zh-CN"/>
              </w:rPr>
            </w:r>
          </w:p>
        </w:tc>
      </w:tr>
      <w:tr>
        <w:trPr/>
        <w:tblPrEx/>
        <w:tc>
          <w:tcPr>
            <w:tcW w:w="770" w:type="dxa"/>
            <w:tcBorders>
              <w:top w:val="single" w:color="000000" w:sz="4" w:space="0"/>
              <w:left w:val="single" w:color="000000" w:sz="4" w:space="0"/>
              <w:bottom w:val="none" w:color="FFFFFF" w:sz="255"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17</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none" w:color="FFFFFF" w:sz="255" w:space="0"/>
              <w:right w:val="single" w:color="000000" w:sz="4" w:space="0"/>
            </w:tcBorders>
            <w:noWrap w:val="false"/>
            <w:textDirection w:val="lrTb"/>
          </w:tcPr>
          <w:p>
            <w:pPr>
              <w:widowControl w:val="off"/>
              <w:spacing w:after="0" w:line="240" w:lineRule="auto"/>
              <w:rPr>
                <w:rFonts w:ascii="Times New Roman" w:hAnsi="Times New Roman" w:eastAsia="Times New Roman"/>
                <w:sz w:val="28"/>
                <w:szCs w:val="28"/>
                <w:highlight w:val="white"/>
                <w:lang w:eastAsia="zh-CN"/>
              </w:rPr>
            </w:pPr>
            <w:r>
              <w:rPr>
                <w:rFonts w:ascii="Times New Roman" w:hAnsi="Times New Roman" w:eastAsia="Times New Roman"/>
                <w:sz w:val="28"/>
                <w:szCs w:val="28"/>
                <w:highlight w:val="white"/>
                <w:lang w:eastAsia="zh-CN"/>
              </w:rPr>
              <w:t xml:space="preserve">Бороны прочие</w:t>
            </w:r>
            <w:r>
              <w:rPr>
                <w:rFonts w:ascii="Times New Roman" w:hAnsi="Times New Roman" w:eastAsia="Times New Roman"/>
                <w:sz w:val="28"/>
                <w:szCs w:val="28"/>
                <w:highlight w:val="white"/>
                <w:lang w:eastAsia="zh-CN"/>
              </w:rPr>
            </w:r>
            <w:r>
              <w:rPr>
                <w:rFonts w:ascii="Times New Roman" w:hAnsi="Times New Roman" w:eastAsia="Times New Roman"/>
                <w:sz w:val="28"/>
                <w:szCs w:val="28"/>
                <w:highlight w:val="white"/>
                <w:lang w:eastAsia="zh-CN"/>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18</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highlight w:val="white"/>
              </w:rPr>
            </w:pPr>
            <w:r>
              <w:rPr>
                <w:rFonts w:ascii="Times New Roman" w:hAnsi="Times New Roman" w:eastAsia="Times New Roman"/>
                <w:sz w:val="28"/>
                <w:szCs w:val="28"/>
                <w:lang w:eastAsia="ru-RU"/>
              </w:rPr>
              <w:t xml:space="preserve">Сеялки, сажалки и рассадопосадочные машины</w:t>
            </w:r>
            <w:r>
              <w:rPr>
                <w:rFonts w:ascii="Times New Roman" w:hAnsi="Times New Roman"/>
                <w:sz w:val="28"/>
                <w:szCs w:val="28"/>
                <w:highlight w:val="white"/>
              </w:rPr>
            </w:r>
            <w:r>
              <w:rPr>
                <w:rFonts w:ascii="Times New Roman" w:hAnsi="Times New Roman"/>
                <w:sz w:val="28"/>
                <w:szCs w:val="28"/>
                <w:highlight w:val="white"/>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19</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Сеялки</w:t>
            </w:r>
            <w:r>
              <w:rPr>
                <w:rFonts w:ascii="Times New Roman" w:hAnsi="Times New Roman"/>
                <w:sz w:val="28"/>
                <w:szCs w:val="28"/>
              </w:rPr>
            </w:r>
            <w:r>
              <w:rPr>
                <w:rFonts w:ascii="Times New Roman" w:hAnsi="Times New Roman"/>
                <w:sz w:val="28"/>
                <w:szCs w:val="28"/>
              </w:rPr>
            </w:r>
          </w:p>
        </w:tc>
      </w:tr>
      <w:tr>
        <w:trPr/>
        <w:tblPrEx/>
        <w:tc>
          <w:tcPr>
            <w:tcW w:w="770" w:type="dxa"/>
            <w:tcBorders>
              <w:top w:val="none" w:color="FFFFFF" w:sz="255" w:space="0"/>
              <w:left w:val="single" w:color="000000" w:sz="4" w:space="0"/>
              <w:bottom w:val="none" w:color="FFFFFF" w:sz="255" w:space="0"/>
              <w:right w:val="none" w:color="FFFFFF" w:sz="255"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20</w:t>
            </w:r>
            <w:r>
              <w:rPr>
                <w:rFonts w:ascii="Times New Roman" w:hAnsi="Times New Roman"/>
                <w:sz w:val="28"/>
                <w:szCs w:val="28"/>
              </w:rPr>
            </w:r>
            <w:r>
              <w:rPr>
                <w:rFonts w:ascii="Times New Roman" w:hAnsi="Times New Roman"/>
                <w:sz w:val="28"/>
                <w:szCs w:val="28"/>
              </w:rPr>
            </w:r>
          </w:p>
        </w:tc>
        <w:tc>
          <w:tcPr>
            <w:tcW w:w="8301" w:type="dxa"/>
            <w:tcBorders>
              <w:top w:val="none" w:color="FFFFFF" w:sz="255" w:space="0"/>
              <w:left w:val="none" w:color="FFFFFF" w:sz="255" w:space="0"/>
              <w:bottom w:val="none" w:color="FFFFFF" w:sz="255"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Сажалки</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21</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Машины рассадопосадочные</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22</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rPr>
                <w:rFonts w:ascii="Times New Roman" w:hAnsi="Times New Roman"/>
                <w:sz w:val="28"/>
                <w:szCs w:val="28"/>
              </w:rPr>
            </w:pPr>
            <w:r>
              <w:rPr>
                <w:rFonts w:ascii="Times New Roman" w:hAnsi="Times New Roman" w:eastAsia="Times New Roman"/>
                <w:sz w:val="28"/>
                <w:szCs w:val="28"/>
                <w:lang w:eastAsia="ru-RU"/>
              </w:rPr>
              <w:t xml:space="preserve">Разбрасыватель органических и минеральных удобрений</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23</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rPr>
                <w:rFonts w:ascii="Times New Roman" w:hAnsi="Times New Roman"/>
                <w:sz w:val="28"/>
                <w:szCs w:val="28"/>
              </w:rPr>
            </w:pPr>
            <w:r>
              <w:rPr>
                <w:rFonts w:ascii="Times New Roman" w:hAnsi="Times New Roman" w:eastAsia="Times New Roman"/>
                <w:sz w:val="28"/>
                <w:szCs w:val="28"/>
                <w:lang w:eastAsia="ru-RU"/>
              </w:rPr>
              <w:t xml:space="preserve">Автомобили грузовые с дизельным двигателем, имеющие технически допустимую максимальную массу свыше 3,5 т, но не более 12 т</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24</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rPr>
                <w:rFonts w:ascii="Times New Roman" w:hAnsi="Times New Roman"/>
                <w:sz w:val="28"/>
                <w:szCs w:val="28"/>
              </w:rPr>
            </w:pPr>
            <w:r>
              <w:rPr>
                <w:rFonts w:ascii="Times New Roman" w:hAnsi="Times New Roman" w:eastAsia="Times New Roman"/>
                <w:sz w:val="28"/>
                <w:szCs w:val="28"/>
                <w:lang w:eastAsia="ru-RU"/>
              </w:rPr>
              <w:t xml:space="preserve">Автосамосвалы с дизельным двигателем, имеющие технически допустимую максимальную массу свыше 3,5 т, но не более 12 т</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25</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Прицепы и полуприцепы, технически допустимая максимальная масса которых свыше 3,5 т, но не более 10 т</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26</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rPr>
                <w:rFonts w:ascii="Times New Roman" w:hAnsi="Times New Roman"/>
                <w:sz w:val="28"/>
                <w:szCs w:val="28"/>
              </w:rPr>
            </w:pPr>
            <w:r>
              <w:rPr>
                <w:rFonts w:ascii="Times New Roman" w:hAnsi="Times New Roman" w:eastAsia="Times New Roman"/>
                <w:sz w:val="28"/>
                <w:szCs w:val="28"/>
                <w:lang w:eastAsia="ru-RU"/>
              </w:rPr>
              <w:t xml:space="preserve">Машины корнеуборочные или клубнеуборочные</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27</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rPr>
                <w:rFonts w:ascii="Times New Roman" w:hAnsi="Times New Roman"/>
                <w:sz w:val="28"/>
                <w:szCs w:val="28"/>
              </w:rPr>
            </w:pPr>
            <w:r>
              <w:rPr>
                <w:rFonts w:ascii="Times New Roman" w:hAnsi="Times New Roman" w:eastAsia="Times New Roman"/>
                <w:sz w:val="28"/>
                <w:szCs w:val="28"/>
              </w:rPr>
              <w:t xml:space="preserve">Машины для уборки и первичной обработки картофеля</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28</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eastAsia="Times New Roman"/>
                <w:sz w:val="28"/>
                <w:szCs w:val="28"/>
                <w:lang w:eastAsia="zh-CN"/>
              </w:rPr>
            </w:pPr>
            <w:r>
              <w:rPr>
                <w:rFonts w:ascii="Times New Roman" w:hAnsi="Times New Roman" w:eastAsia="Times New Roman"/>
                <w:sz w:val="28"/>
                <w:szCs w:val="28"/>
                <w:lang w:eastAsia="zh-CN"/>
              </w:rPr>
              <w:t xml:space="preserve">Загрузчики, разгрузчики сельскохозяйственные</w:t>
            </w:r>
            <w:r>
              <w:rPr>
                <w:rFonts w:ascii="Times New Roman" w:hAnsi="Times New Roman" w:eastAsia="Times New Roman"/>
                <w:sz w:val="28"/>
                <w:szCs w:val="28"/>
                <w:lang w:eastAsia="zh-CN"/>
              </w:rPr>
            </w:r>
            <w:r>
              <w:rPr>
                <w:rFonts w:ascii="Times New Roman" w:hAnsi="Times New Roman" w:eastAsia="Times New Roman"/>
                <w:sz w:val="28"/>
                <w:szCs w:val="28"/>
                <w:lang w:eastAsia="zh-CN"/>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29</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Оборудование для пчеловодства, не включенное в другие группировки</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30</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Оборудование для птицеводства, не включенное в другие группировки</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31</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trike/>
                <w:sz w:val="28"/>
                <w:szCs w:val="28"/>
              </w:rPr>
            </w:pPr>
            <w:r>
              <w:rPr>
                <w:rFonts w:ascii="Times New Roman" w:hAnsi="Times New Roman" w:eastAsia="Times New Roman"/>
                <w:sz w:val="28"/>
                <w:szCs w:val="28"/>
                <w:lang w:eastAsia="ru-RU"/>
              </w:rPr>
              <w:t xml:space="preserve">Установки и аппараты доильные</w:t>
            </w:r>
            <w:r>
              <w:rPr>
                <w:rFonts w:ascii="Times New Roman" w:hAnsi="Times New Roman"/>
                <w:strike/>
                <w:sz w:val="28"/>
                <w:szCs w:val="28"/>
              </w:rPr>
            </w:r>
            <w:r>
              <w:rPr>
                <w:rFonts w:ascii="Times New Roman" w:hAnsi="Times New Roman"/>
                <w:strike/>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32</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trike/>
                <w:sz w:val="28"/>
                <w:szCs w:val="28"/>
              </w:rPr>
            </w:pPr>
            <w:r>
              <w:rPr>
                <w:rFonts w:ascii="Times New Roman" w:hAnsi="Times New Roman" w:eastAsia="Times New Roman"/>
                <w:sz w:val="28"/>
                <w:szCs w:val="28"/>
                <w:lang w:eastAsia="ru-RU"/>
              </w:rPr>
              <w:t xml:space="preserve">Средства транспортные для перевозки пищевых жидкостей</w:t>
            </w:r>
            <w:r>
              <w:rPr>
                <w:rFonts w:ascii="Times New Roman" w:hAnsi="Times New Roman"/>
                <w:strike/>
                <w:sz w:val="28"/>
                <w:szCs w:val="28"/>
              </w:rPr>
            </w:r>
            <w:r>
              <w:rPr>
                <w:rFonts w:ascii="Times New Roman" w:hAnsi="Times New Roman"/>
                <w:strike/>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33</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Оборудование для обработки и переработки молока</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34</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Сепараторы-сливкоотделители центробежные</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35</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rPr>
                <w:rFonts w:ascii="Times New Roman" w:hAnsi="Times New Roman"/>
                <w:sz w:val="28"/>
                <w:szCs w:val="28"/>
              </w:rPr>
            </w:pPr>
            <w:r>
              <w:rPr>
                <w:rFonts w:ascii="Times New Roman" w:hAnsi="Times New Roman" w:eastAsia="Times New Roman"/>
                <w:sz w:val="28"/>
                <w:szCs w:val="28"/>
                <w:lang w:eastAsia="ru-RU"/>
              </w:rPr>
              <w:t xml:space="preserve">Погрузчики для животноводческих ферм</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36</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Погрузчики для животноводческих ферм специальные</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37</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Навозопогрузчики</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38</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highlight w:val="yellow"/>
              </w:rPr>
            </w:pPr>
            <w:r>
              <w:rPr>
                <w:rFonts w:ascii="Times New Roman" w:hAnsi="Times New Roman" w:eastAsia="Times New Roman"/>
                <w:sz w:val="28"/>
                <w:szCs w:val="28"/>
                <w:lang w:eastAsia="ru-RU"/>
              </w:rPr>
              <w:t xml:space="preserve">Инкубаторы и брудеры для птицеводства</w:t>
            </w:r>
            <w:r>
              <w:rPr>
                <w:rFonts w:ascii="Times New Roman" w:hAnsi="Times New Roman"/>
                <w:sz w:val="28"/>
                <w:szCs w:val="28"/>
                <w:highlight w:val="yellow"/>
              </w:rPr>
            </w:r>
            <w:r>
              <w:rPr>
                <w:rFonts w:ascii="Times New Roman" w:hAnsi="Times New Roman"/>
                <w:sz w:val="28"/>
                <w:szCs w:val="28"/>
                <w:highlight w:val="yellow"/>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39</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trike/>
                <w:sz w:val="28"/>
                <w:szCs w:val="28"/>
              </w:rPr>
            </w:pPr>
            <w:r>
              <w:rPr>
                <w:rFonts w:ascii="Times New Roman" w:hAnsi="Times New Roman" w:eastAsia="Times New Roman"/>
                <w:sz w:val="28"/>
                <w:szCs w:val="28"/>
                <w:lang w:eastAsia="ru-RU"/>
              </w:rPr>
              <w:t xml:space="preserve">Машины и оборудование для содержания птицы</w:t>
            </w:r>
            <w:r>
              <w:rPr>
                <w:rFonts w:ascii="Times New Roman" w:hAnsi="Times New Roman"/>
                <w:strike/>
                <w:sz w:val="28"/>
                <w:szCs w:val="28"/>
              </w:rPr>
            </w:r>
            <w:r>
              <w:rPr>
                <w:rFonts w:ascii="Times New Roman" w:hAnsi="Times New Roman"/>
                <w:strike/>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40</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Погрузчики-измельчители силоса и грубых кормов</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41</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highlight w:val="white"/>
              </w:rPr>
            </w:pPr>
            <w:r>
              <w:rPr>
                <w:rFonts w:ascii="Times New Roman" w:hAnsi="Times New Roman" w:eastAsia="Times New Roman"/>
                <w:sz w:val="28"/>
                <w:szCs w:val="28"/>
                <w:lang w:eastAsia="ru-RU"/>
              </w:rPr>
              <w:t xml:space="preserve">Косилки (включая устройства режущие для установки на тракторе), не включенные в другие группировки</w:t>
            </w:r>
            <w:r>
              <w:rPr>
                <w:rFonts w:ascii="Times New Roman" w:hAnsi="Times New Roman"/>
                <w:sz w:val="28"/>
                <w:szCs w:val="28"/>
                <w:highlight w:val="white"/>
              </w:rPr>
            </w:r>
            <w:r>
              <w:rPr>
                <w:rFonts w:ascii="Times New Roman" w:hAnsi="Times New Roman"/>
                <w:sz w:val="28"/>
                <w:szCs w:val="28"/>
                <w:highlight w:val="white"/>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42</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Машины сеноуборочные</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43</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Прессы для соломы или сена, включая пресс-подборщики</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44</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Оборудование для приготовления кормов для животных</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45</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Дробилки для кормов</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46</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Измельчители грубых и сочных кормов</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47</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Смесители кормов</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48</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Запарники-смесители</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49</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Котлы-парообразователи</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50</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Котлы варочные</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51</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Шкафы холодильные</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52</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Камеры холодильные сборные</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none" w:color="FFFFFF" w:sz="255"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53</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none" w:color="FFFFFF" w:sz="255" w:space="0"/>
              <w:right w:val="single" w:color="000000" w:sz="4" w:space="0"/>
            </w:tcBorders>
            <w:noWrap w:val="false"/>
            <w:textDirection w:val="lrTb"/>
          </w:tcPr>
          <w:p>
            <w:pPr>
              <w:widowControl w:val="off"/>
              <w:spacing w:after="0" w:line="240" w:lineRule="auto"/>
              <w:rPr>
                <w:rFonts w:ascii="Times New Roman" w:hAnsi="Times New Roman"/>
                <w:sz w:val="28"/>
                <w:szCs w:val="28"/>
                <w:highlight w:val="white"/>
              </w:rPr>
            </w:pPr>
            <w:r>
              <w:rPr>
                <w:rFonts w:ascii="Times New Roman" w:hAnsi="Times New Roman" w:eastAsia="Times New Roman"/>
                <w:sz w:val="28"/>
                <w:szCs w:val="28"/>
                <w:highlight w:val="white"/>
                <w:lang w:eastAsia="ru-RU"/>
              </w:rPr>
              <w:t xml:space="preserve">Весы, отрегулированные на постоянную массу, и весы, загружающие груз определенной массы в емкость или контейнер</w:t>
            </w:r>
            <w:r>
              <w:rPr>
                <w:rFonts w:ascii="Times New Roman" w:hAnsi="Times New Roman"/>
                <w:sz w:val="28"/>
                <w:szCs w:val="28"/>
                <w:highlight w:val="white"/>
              </w:rPr>
            </w:r>
            <w:r>
              <w:rPr>
                <w:rFonts w:ascii="Times New Roman" w:hAnsi="Times New Roman"/>
                <w:sz w:val="28"/>
                <w:szCs w:val="28"/>
                <w:highlight w:val="white"/>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54</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rPr>
            </w:pPr>
            <w:r>
              <w:rPr>
                <w:rFonts w:ascii="Times New Roman" w:hAnsi="Times New Roman" w:eastAsia="Times New Roman"/>
                <w:sz w:val="28"/>
                <w:szCs w:val="28"/>
                <w:lang w:eastAsia="ru-RU"/>
              </w:rPr>
              <w:t xml:space="preserve">Оборудование для переработки мяса или птицы</w:t>
            </w:r>
            <w:r>
              <w:rPr>
                <w:rFonts w:ascii="Times New Roman" w:hAnsi="Times New Roman"/>
                <w:sz w:val="28"/>
                <w:szCs w:val="28"/>
              </w:rPr>
            </w:r>
            <w:r>
              <w:rPr>
                <w:rFonts w:ascii="Times New Roman" w:hAnsi="Times New Roman"/>
                <w:sz w:val="28"/>
                <w:szCs w:val="28"/>
              </w:rPr>
            </w:r>
          </w:p>
        </w:tc>
      </w:tr>
      <w:tr>
        <w:trPr/>
        <w:tblPrEx/>
        <w:tc>
          <w:tcPr>
            <w:tcW w:w="770"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56" w:lineRule="auto"/>
              <w:jc w:val="center"/>
              <w:rPr>
                <w:rFonts w:ascii="Times New Roman" w:hAnsi="Times New Roman"/>
                <w:sz w:val="28"/>
                <w:szCs w:val="28"/>
              </w:rPr>
            </w:pPr>
            <w:r>
              <w:rPr>
                <w:rFonts w:ascii="Times New Roman" w:hAnsi="Times New Roman" w:eastAsia="Times New Roman"/>
                <w:sz w:val="28"/>
                <w:szCs w:val="28"/>
              </w:rPr>
              <w:t xml:space="preserve">55</w:t>
            </w:r>
            <w:r>
              <w:rPr>
                <w:rFonts w:ascii="Times New Roman" w:hAnsi="Times New Roman"/>
                <w:sz w:val="28"/>
                <w:szCs w:val="28"/>
              </w:rPr>
            </w:r>
            <w:r>
              <w:rPr>
                <w:rFonts w:ascii="Times New Roman" w:hAnsi="Times New Roman"/>
                <w:sz w:val="28"/>
                <w:szCs w:val="28"/>
              </w:rPr>
            </w:r>
          </w:p>
        </w:tc>
        <w:tc>
          <w:tcPr>
            <w:tcW w:w="8301"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rPr>
                <w:rFonts w:ascii="Times New Roman" w:hAnsi="Times New Roman"/>
                <w:sz w:val="28"/>
                <w:szCs w:val="28"/>
                <w:highlight w:val="red"/>
              </w:rPr>
            </w:pPr>
            <w:r>
              <w:rPr>
                <w:rFonts w:ascii="Times New Roman" w:hAnsi="Times New Roman" w:eastAsia="Times New Roman"/>
                <w:sz w:val="28"/>
                <w:szCs w:val="28"/>
                <w:lang w:eastAsia="ru-RU"/>
              </w:rPr>
              <w:t xml:space="preserve">Машины и оборудование для раздачи кормов и поения</w:t>
            </w:r>
            <w:r>
              <w:rPr>
                <w:rFonts w:ascii="Times New Roman" w:hAnsi="Times New Roman"/>
                <w:sz w:val="28"/>
                <w:szCs w:val="28"/>
                <w:highlight w:val="red"/>
              </w:rPr>
            </w:r>
            <w:r>
              <w:rPr>
                <w:rFonts w:ascii="Times New Roman" w:hAnsi="Times New Roman"/>
                <w:sz w:val="28"/>
                <w:szCs w:val="28"/>
                <w:highlight w:val="red"/>
              </w:rPr>
            </w:r>
          </w:p>
        </w:tc>
      </w:tr>
    </w:tbl>
    <w:p>
      <w:pPr>
        <w:spacing w:after="0" w:line="240" w:lineRule="auto"/>
        <w:rPr>
          <w:rFonts w:ascii="Times New Roman" w:hAnsi="Times New Roman" w:eastAsia="Times New Roman"/>
          <w:color w:val="000000"/>
          <w:sz w:val="28"/>
          <w:szCs w:val="28"/>
          <w:lang w:eastAsia="ru-RU"/>
        </w:rPr>
        <w:sectPr>
          <w:headerReference w:type="default" r:id="rId11"/>
          <w:headerReference w:type="even" r:id="rId12"/>
          <w:headerReference w:type="first" r:id="rId13"/>
          <w:footerReference w:type="default" r:id="rId20"/>
          <w:footerReference w:type="even" r:id="rId21"/>
          <w:footerReference w:type="first" r:id="rId22"/>
          <w:footnotePr/>
          <w:endnotePr/>
          <w:type w:val="nextPage"/>
          <w:pgSz w:w="11906" w:h="16838" w:orient="portrait"/>
          <w:pgMar w:top="1134" w:right="851" w:bottom="1134" w:left="1418" w:header="709" w:footer="709" w:gutter="0"/>
          <w:pgNumType w:start="1"/>
          <w:cols w:num="1" w:sep="0" w:space="708" w:equalWidth="1"/>
          <w:docGrid w:linePitch="360"/>
          <w:titlePg/>
        </w:sect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left="3828" w:firstLine="708"/>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spacing w:after="0" w:line="240" w:lineRule="auto"/>
        <w:ind w:left="3828" w:firstLine="708"/>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Приложение № 2</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spacing w:after="0" w:line="240" w:lineRule="auto"/>
        <w:ind w:left="4536"/>
        <w:rPr>
          <w:rFonts w:ascii="Times New Roman" w:hAnsi="Times New Roman" w:eastAsia="Times New Roman"/>
          <w:bCs/>
          <w:color w:val="000000"/>
          <w:sz w:val="28"/>
          <w:szCs w:val="28"/>
          <w:lang w:eastAsia="ru-RU"/>
        </w:rPr>
      </w:pPr>
      <w:r>
        <w:rPr>
          <w:rFonts w:ascii="Times New Roman" w:hAnsi="Times New Roman" w:eastAsia="Times New Roman"/>
          <w:color w:val="000000"/>
          <w:sz w:val="28"/>
          <w:szCs w:val="28"/>
          <w:lang w:eastAsia="ru-RU"/>
        </w:rPr>
        <w:t xml:space="preserve">к Порядку </w:t>
      </w:r>
      <w:r>
        <w:rPr>
          <w:rFonts w:ascii="Times New Roman" w:hAnsi="Times New Roman" w:eastAsia="Times New Roman"/>
          <w:bCs/>
          <w:color w:val="000000"/>
          <w:sz w:val="28"/>
          <w:szCs w:val="28"/>
          <w:lang w:eastAsia="ru-RU"/>
        </w:rPr>
        <w:t xml:space="preserve">предоставления грантов </w:t>
      </w:r>
      <w:r>
        <w:rPr>
          <w:rFonts w:ascii="Times New Roman" w:hAnsi="Times New Roman" w:eastAsia="Times New Roman"/>
          <w:bCs/>
          <w:color w:val="000000"/>
          <w:sz w:val="28"/>
          <w:szCs w:val="28"/>
          <w:lang w:eastAsia="ru-RU"/>
        </w:rPr>
        <w:br w:type="textWrapping" w:clear="all"/>
        <w:t xml:space="preserve">«Наш фермер» в форме </w:t>
      </w:r>
      <w:r>
        <w:rPr>
          <w:rFonts w:ascii="Times New Roman" w:hAnsi="Times New Roman" w:eastAsia="Times New Roman"/>
          <w:color w:val="000000"/>
          <w:sz w:val="28"/>
          <w:szCs w:val="28"/>
          <w:lang w:eastAsia="ru-RU"/>
        </w:rPr>
        <w:t xml:space="preserve">субсидий </w:t>
      </w:r>
      <w:r>
        <w:rPr>
          <w:rFonts w:ascii="Times New Roman" w:hAnsi="Times New Roman" w:eastAsia="Times New Roman"/>
          <w:color w:val="000000"/>
          <w:sz w:val="28"/>
          <w:szCs w:val="28"/>
          <w:lang w:eastAsia="ru-RU"/>
        </w:rPr>
        <w:br w:type="textWrapping" w:clear="all"/>
        <w:t xml:space="preserve">на финансовое обеспечение затрат, связанных с реализацией проекта </w:t>
      </w:r>
      <w:r>
        <w:rPr>
          <w:rFonts w:ascii="Times New Roman" w:hAnsi="Times New Roman" w:eastAsia="Times New Roman"/>
          <w:color w:val="000000"/>
          <w:sz w:val="28"/>
          <w:szCs w:val="28"/>
          <w:lang w:eastAsia="ru-RU"/>
        </w:rPr>
        <w:br w:type="textWrapping" w:clear="all"/>
        <w:t xml:space="preserve">по развитию сельскохозяйственной деятельности, </w:t>
      </w:r>
      <w:r>
        <w:rPr>
          <w:rFonts w:ascii="Times New Roman" w:hAnsi="Times New Roman" w:eastAsia="Times New Roman"/>
          <w:bCs/>
          <w:color w:val="000000"/>
          <w:sz w:val="28"/>
          <w:szCs w:val="28"/>
          <w:lang w:eastAsia="ru-RU"/>
        </w:rPr>
        <w:t xml:space="preserve">и проведения отбора получателей указанных грантов </w:t>
      </w:r>
      <w:r>
        <w:rPr>
          <w:rFonts w:ascii="Times New Roman" w:hAnsi="Times New Roman" w:eastAsia="Times New Roman"/>
          <w:bCs/>
          <w:color w:val="000000"/>
          <w:sz w:val="28"/>
          <w:szCs w:val="28"/>
          <w:lang w:eastAsia="ru-RU"/>
        </w:rPr>
        <w:br w:type="textWrapping" w:clear="all"/>
        <w:t xml:space="preserve">в форме субсидий</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ind w:left="4536"/>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ind w:left="4536"/>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В министерство сельского хозяйства </w:t>
      </w:r>
      <w:r>
        <w:rPr>
          <w:rFonts w:ascii="Times New Roman" w:hAnsi="Times New Roman" w:eastAsia="Times New Roman"/>
          <w:color w:val="000000"/>
          <w:sz w:val="28"/>
          <w:szCs w:val="28"/>
          <w:lang w:eastAsia="ru-RU"/>
        </w:rPr>
        <w:br w:type="textWrapping" w:clear="all"/>
        <w:t xml:space="preserve">Красноярского края</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jc w:val="center"/>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t xml:space="preserve">Заявление </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jc w:val="center"/>
        <w:rPr>
          <w:rFonts w:ascii="Times New Roman" w:hAnsi="Times New Roman" w:eastAsia="Times New Roman"/>
          <w:bCs/>
          <w:color w:val="000000"/>
          <w:sz w:val="28"/>
          <w:szCs w:val="28"/>
        </w:rPr>
      </w:pPr>
      <w:r>
        <w:rPr>
          <w:rFonts w:ascii="Times New Roman" w:hAnsi="Times New Roman" w:eastAsia="Times New Roman"/>
          <w:bCs/>
          <w:color w:val="000000"/>
          <w:sz w:val="28"/>
          <w:szCs w:val="28"/>
          <w:lang w:eastAsia="ru-RU"/>
        </w:rPr>
        <w:t xml:space="preserve">на участие в отборе получателей грантов «Наш фермер» </w:t>
      </w:r>
      <w:r>
        <w:rPr>
          <w:rFonts w:ascii="Times New Roman" w:hAnsi="Times New Roman" w:eastAsia="Times New Roman"/>
          <w:bCs/>
          <w:color w:val="000000"/>
          <w:sz w:val="28"/>
          <w:szCs w:val="28"/>
          <w:lang w:eastAsia="ru-RU"/>
        </w:rPr>
        <w:br w:type="textWrapping" w:clear="all"/>
      </w:r>
      <w:r>
        <w:rPr>
          <w:rFonts w:ascii="Times New Roman" w:hAnsi="Times New Roman" w:eastAsia="Times New Roman"/>
          <w:color w:val="000000"/>
          <w:sz w:val="28"/>
          <w:szCs w:val="28"/>
          <w:lang w:eastAsia="ru-RU"/>
        </w:rPr>
        <w:t xml:space="preserve">в форме субсидий на финансовое обеспечение затрат, связанных </w:t>
      </w:r>
      <w:r>
        <w:rPr>
          <w:rFonts w:ascii="Times New Roman" w:hAnsi="Times New Roman" w:eastAsia="Times New Roman"/>
          <w:color w:val="000000"/>
          <w:sz w:val="28"/>
          <w:szCs w:val="28"/>
          <w:lang w:eastAsia="ru-RU"/>
        </w:rPr>
        <w:br w:type="textWrapping" w:clear="all"/>
        <w:t xml:space="preserve">с реализацией проекта по развитию сельскохозяйственной деятельности</w:t>
      </w:r>
      <w:r>
        <w:rPr>
          <w:rFonts w:ascii="Times New Roman" w:hAnsi="Times New Roman" w:eastAsia="Times New Roman"/>
          <w:bCs/>
          <w:color w:val="000000"/>
          <w:sz w:val="28"/>
          <w:szCs w:val="28"/>
        </w:rPr>
      </w:r>
      <w:r>
        <w:rPr>
          <w:rFonts w:ascii="Times New Roman" w:hAnsi="Times New Roman" w:eastAsia="Times New Roman"/>
          <w:bCs/>
          <w:color w:val="000000"/>
          <w:sz w:val="28"/>
          <w:szCs w:val="28"/>
        </w:rPr>
      </w:r>
    </w:p>
    <w:p>
      <w:pPr>
        <w:widowControl w:val="off"/>
        <w:spacing w:after="0" w:line="240" w:lineRule="auto"/>
        <w:jc w:val="both"/>
        <w:outlineLvl w:val="2"/>
        <w:rPr>
          <w:rFonts w:ascii="Times New Roman" w:hAnsi="Times New Roman" w:eastAsia="Times New Roman"/>
          <w:color w:val="000000"/>
          <w:sz w:val="28"/>
          <w:szCs w:val="28"/>
        </w:rPr>
      </w:pPr>
      <w:r>
        <w:rPr>
          <w:rFonts w:ascii="Times New Roman" w:hAnsi="Times New Roman" w:eastAsia="Times New Roman"/>
          <w:color w:val="000000"/>
          <w:sz w:val="28"/>
          <w:szCs w:val="28"/>
        </w:rPr>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widowControl w:val="off"/>
        <w:spacing w:after="0" w:line="240" w:lineRule="auto"/>
        <w:ind w:firstLine="708"/>
        <w:jc w:val="both"/>
        <w:outlineLvl w:val="2"/>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Настоящим заявляется о намерении участвовать в отборе получателей грантов «Наш фермер» в форме субсидий на финансовое обеспечение затрат, связанных с реализацией проекта по развитию сельскохозяйственной деятельности</w:t>
      </w:r>
      <w:r>
        <w:rPr>
          <w:rFonts w:ascii="Times New Roman" w:hAnsi="Times New Roman" w:eastAsia="Times New Roman"/>
          <w:bCs/>
          <w:color w:val="000000"/>
          <w:sz w:val="28"/>
          <w:szCs w:val="28"/>
          <w:lang w:eastAsia="ru-RU"/>
        </w:rPr>
        <w:t xml:space="preserve"> </w:t>
      </w:r>
      <w:r>
        <w:rPr>
          <w:rFonts w:ascii="Times New Roman" w:hAnsi="Times New Roman"/>
          <w:bCs/>
          <w:color w:val="000000"/>
          <w:sz w:val="28"/>
          <w:szCs w:val="28"/>
          <w:lang w:eastAsia="ru-RU"/>
        </w:rPr>
        <w:t xml:space="preserve">(далее – отбор, грант),</w:t>
      </w:r>
      <w:r>
        <w:rPr>
          <w:rFonts w:ascii="Times New Roman" w:hAnsi="Times New Roman" w:eastAsia="Times New Roman"/>
          <w:color w:val="000000"/>
          <w:sz w:val="28"/>
          <w:szCs w:val="28"/>
          <w:lang w:eastAsia="ru-RU"/>
        </w:rPr>
        <w:t xml:space="preserve"> в соответствии с </w:t>
      </w:r>
      <w:r>
        <w:rPr>
          <w:rFonts w:ascii="Times New Roman" w:hAnsi="Times New Roman" w:eastAsia="Times New Roman"/>
          <w:bCs/>
          <w:color w:val="000000"/>
          <w:sz w:val="28"/>
          <w:szCs w:val="28"/>
          <w:lang w:eastAsia="ru-RU"/>
        </w:rPr>
        <w:t xml:space="preserve">Порядком предоставления грантов «Наш фермер» в форме </w:t>
      </w:r>
      <w:r>
        <w:rPr>
          <w:rFonts w:ascii="Times New Roman" w:hAnsi="Times New Roman" w:eastAsia="Times New Roman"/>
          <w:color w:val="000000"/>
          <w:sz w:val="28"/>
          <w:szCs w:val="28"/>
          <w:lang w:eastAsia="ru-RU"/>
        </w:rPr>
        <w:t xml:space="preserve">субсидий на финансовое обеспечение затрат, связанных с реализацией проекта по развитию сельскохозяйственной деятельности, </w:t>
      </w:r>
      <w:r>
        <w:rPr>
          <w:rFonts w:ascii="Times New Roman" w:hAnsi="Times New Roman" w:eastAsia="Times New Roman"/>
          <w:bCs/>
          <w:color w:val="000000"/>
          <w:sz w:val="28"/>
          <w:szCs w:val="28"/>
          <w:lang w:eastAsia="ru-RU"/>
        </w:rPr>
        <w:t xml:space="preserve">и проведения отбора получателей указанных грантов в форме субсидий</w:t>
      </w:r>
      <w:r>
        <w:rPr>
          <w:rFonts w:ascii="Times New Roman" w:hAnsi="Times New Roman"/>
          <w:bCs/>
          <w:color w:val="000000"/>
          <w:sz w:val="28"/>
          <w:szCs w:val="28"/>
          <w:lang w:eastAsia="ru-RU"/>
        </w:rPr>
        <w:t xml:space="preserve">, утвержденным приказом министерства сельского хозяйства Красноярского края от _________ № _____ </w:t>
      </w:r>
      <w:r>
        <w:rPr>
          <w:rFonts w:ascii="Times New Roman" w:hAnsi="Times New Roman" w:eastAsia="Times New Roman"/>
          <w:color w:val="000000"/>
          <w:sz w:val="28"/>
          <w:szCs w:val="28"/>
          <w:lang w:eastAsia="ru-RU"/>
        </w:rPr>
        <w:t xml:space="preserve">(далее – Порядок, министерство). </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widowControl w:val="off"/>
        <w:numPr>
          <w:numId w:val="3"/>
          <w:ilvl w:val="0"/>
        </w:numPr>
        <w:tabs>
          <w:tab w:val="left" w:pos="993" w:leader="none"/>
        </w:tabs>
        <w:spacing w:after="0" w:line="240" w:lineRule="auto"/>
        <w:ind w:left="0" w:firstLine="709"/>
        <w:contextualSpacing/>
        <w:jc w:val="both"/>
        <w:outlineLvl w:val="2"/>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Информация об участнике отбора:</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numPr>
          <w:numId w:val="4"/>
          <w:ilvl w:val="0"/>
        </w:numPr>
        <w:tabs>
          <w:tab w:val="left" w:pos="993" w:leader="none"/>
        </w:tabs>
        <w:spacing w:after="0" w:line="240" w:lineRule="auto"/>
        <w:ind w:left="0" w:firstLine="709"/>
        <w:contextualSpacing/>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фамилия, имя, отчество (при наличии)</w:t>
      </w:r>
      <w:r>
        <w:t xml:space="preserve"> </w:t>
      </w:r>
      <w:r>
        <w:rPr>
          <w:rFonts w:ascii="Times New Roman" w:hAnsi="Times New Roman" w:eastAsia="Times New Roman"/>
          <w:color w:val="000000"/>
          <w:sz w:val="28"/>
          <w:szCs w:val="28"/>
          <w:lang w:eastAsia="ru-RU"/>
        </w:rPr>
        <w:t xml:space="preserve">(заполняется физическим лицом, в том числе индивидуальным предпринимателем (далее – ФЛ, ИП):_____________________________________________________________;</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numPr>
          <w:numId w:val="4"/>
          <w:ilvl w:val="0"/>
        </w:numPr>
        <w:tabs>
          <w:tab w:val="left" w:pos="993" w:leader="none"/>
        </w:tabs>
        <w:spacing w:after="0" w:line="240" w:lineRule="auto"/>
        <w:ind w:left="0" w:firstLine="709"/>
        <w:contextualSpacing/>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сведения о паспор</w:t>
      </w:r>
      <w:r>
        <w:rPr>
          <w:rFonts w:ascii="Times New Roman" w:hAnsi="Times New Roman" w:eastAsia="Times New Roman"/>
          <w:color w:val="000000"/>
          <w:sz w:val="28"/>
          <w:szCs w:val="28"/>
          <w:lang w:eastAsia="ru-RU"/>
        </w:rPr>
        <w:t xml:space="preserve">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___________________________;</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numPr>
          <w:numId w:val="4"/>
          <w:ilvl w:val="0"/>
        </w:numPr>
        <w:tabs>
          <w:tab w:val="left" w:pos="993" w:leader="none"/>
        </w:tabs>
        <w:spacing w:after="0" w:line="240" w:lineRule="auto"/>
        <w:ind w:left="0" w:firstLine="709"/>
        <w:contextualSpacing/>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муниципальное образование Красноярского края, на территории которого зарегистрирован и (или) осуществляет деятельность участник отбора</w:t>
      </w:r>
      <w:r>
        <w:rPr>
          <w:rFonts w:ascii="Times New Roman" w:hAnsi="Times New Roman" w:eastAsia="Times New Roman"/>
          <w:color w:val="000000"/>
          <w:sz w:val="28"/>
          <w:szCs w:val="28"/>
          <w:vertAlign w:val="superscript"/>
          <w:lang w:eastAsia="ru-RU"/>
        </w:rPr>
        <w:t xml:space="preserve">1</w:t>
      </w:r>
      <w:r>
        <w:rPr>
          <w:rFonts w:ascii="Times New Roman" w:hAnsi="Times New Roman"/>
          <w:color w:val="000000"/>
          <w:sz w:val="28"/>
          <w:szCs w:val="28"/>
        </w:rPr>
        <w:t xml:space="preserve">(заполняется ИП)</w:t>
      </w:r>
      <w:r>
        <w:rPr>
          <w:rFonts w:ascii="Times New Roman" w:hAnsi="Times New Roman" w:eastAsia="Times New Roman"/>
          <w:color w:val="000000"/>
          <w:sz w:val="28"/>
          <w:szCs w:val="28"/>
          <w:lang w:eastAsia="ru-RU"/>
        </w:rPr>
        <w:t xml:space="preserve">: ___________________________________________;</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numPr>
          <w:numId w:val="4"/>
          <w:ilvl w:val="0"/>
        </w:numPr>
        <w:tabs>
          <w:tab w:val="left" w:pos="993" w:leader="none"/>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основной государственный регистрационный номер участника отбора (заполняется ИП)____________________________________________;</w:t>
      </w:r>
      <w:r>
        <w:rPr>
          <w:rFonts w:ascii="Times New Roman" w:hAnsi="Times New Roman"/>
          <w:color w:val="000000"/>
          <w:sz w:val="28"/>
          <w:szCs w:val="28"/>
        </w:rPr>
      </w:r>
      <w:r>
        <w:rPr>
          <w:rFonts w:ascii="Times New Roman" w:hAnsi="Times New Roman"/>
          <w:color w:val="000000"/>
          <w:sz w:val="28"/>
          <w:szCs w:val="28"/>
        </w:rPr>
      </w:r>
    </w:p>
    <w:p>
      <w:pPr>
        <w:numPr>
          <w:numId w:val="4"/>
          <w:ilvl w:val="0"/>
        </w:numPr>
        <w:tabs>
          <w:tab w:val="left" w:pos="993" w:leader="none"/>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идентификационный номер налогоплательщика __________________;</w:t>
      </w:r>
      <w:r>
        <w:rPr>
          <w:rFonts w:ascii="Times New Roman" w:hAnsi="Times New Roman"/>
          <w:color w:val="000000"/>
          <w:sz w:val="28"/>
          <w:szCs w:val="28"/>
        </w:rPr>
      </w:r>
      <w:r>
        <w:rPr>
          <w:rFonts w:ascii="Times New Roman" w:hAnsi="Times New Roman"/>
          <w:color w:val="000000"/>
          <w:sz w:val="28"/>
          <w:szCs w:val="28"/>
        </w:rPr>
      </w:r>
    </w:p>
    <w:p>
      <w:pPr>
        <w:numPr>
          <w:numId w:val="4"/>
          <w:ilvl w:val="0"/>
        </w:numPr>
        <w:tabs>
          <w:tab w:val="left" w:pos="993" w:leader="none"/>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дата постановки на учет в налоговом органе (заполняется ИП) ____________________________; </w:t>
      </w:r>
      <w:r>
        <w:rPr>
          <w:rFonts w:ascii="Times New Roman" w:hAnsi="Times New Roman"/>
          <w:color w:val="000000"/>
          <w:sz w:val="28"/>
          <w:szCs w:val="28"/>
        </w:rPr>
      </w:r>
      <w:r>
        <w:rPr>
          <w:rFonts w:ascii="Times New Roman" w:hAnsi="Times New Roman"/>
          <w:color w:val="000000"/>
          <w:sz w:val="28"/>
          <w:szCs w:val="28"/>
        </w:rPr>
      </w:r>
    </w:p>
    <w:p>
      <w:pPr>
        <w:numPr>
          <w:numId w:val="4"/>
          <w:ilvl w:val="0"/>
        </w:numPr>
        <w:tabs>
          <w:tab w:val="left" w:pos="993" w:leader="none"/>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дата государственной регистрации физического лица в качестве ИП (заполняется ИП) __________________________________________________;</w:t>
      </w:r>
      <w:r>
        <w:rPr>
          <w:rFonts w:ascii="Times New Roman" w:hAnsi="Times New Roman"/>
          <w:color w:val="000000"/>
          <w:sz w:val="28"/>
          <w:szCs w:val="28"/>
        </w:rPr>
      </w:r>
      <w:r>
        <w:rPr>
          <w:rFonts w:ascii="Times New Roman" w:hAnsi="Times New Roman"/>
          <w:color w:val="000000"/>
          <w:sz w:val="28"/>
          <w:szCs w:val="28"/>
        </w:rPr>
      </w:r>
    </w:p>
    <w:p>
      <w:pPr>
        <w:numPr>
          <w:numId w:val="4"/>
          <w:ilvl w:val="0"/>
        </w:numPr>
        <w:tabs>
          <w:tab w:val="left" w:pos="993" w:leader="none"/>
        </w:tabs>
        <w:spacing w:after="0" w:line="240" w:lineRule="auto"/>
        <w:ind w:left="0" w:firstLine="709"/>
        <w:contextualSpacing/>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дата и место рождения  _______________________________________;</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numPr>
          <w:numId w:val="4"/>
          <w:ilvl w:val="0"/>
        </w:numPr>
        <w:tabs>
          <w:tab w:val="left" w:pos="-2127" w:leader="none"/>
          <w:tab w:val="left" w:pos="993" w:leader="none"/>
          <w:tab w:val="left" w:pos="1276" w:leader="none"/>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страховой номер индивидуального лицевого счета _______________;</w:t>
      </w:r>
      <w:r>
        <w:rPr>
          <w:rFonts w:ascii="Times New Roman" w:hAnsi="Times New Roman"/>
          <w:color w:val="000000"/>
          <w:sz w:val="28"/>
          <w:szCs w:val="28"/>
        </w:rPr>
      </w:r>
      <w:r>
        <w:rPr>
          <w:rFonts w:ascii="Times New Roman" w:hAnsi="Times New Roman"/>
          <w:color w:val="000000"/>
          <w:sz w:val="28"/>
          <w:szCs w:val="28"/>
        </w:rPr>
      </w:r>
    </w:p>
    <w:p>
      <w:pPr>
        <w:numPr>
          <w:numId w:val="4"/>
          <w:ilvl w:val="0"/>
        </w:numPr>
        <w:tabs>
          <w:tab w:val="left" w:pos="1276" w:leader="none"/>
        </w:tabs>
        <w:spacing w:after="0" w:line="240" w:lineRule="auto"/>
        <w:ind w:left="0" w:firstLine="709"/>
        <w:contextualSpacing/>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адрес регистрации _________________________________________; </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numPr>
          <w:numId w:val="4"/>
          <w:ilvl w:val="0"/>
        </w:numPr>
        <w:tabs>
          <w:tab w:val="left" w:pos="1276" w:leader="none"/>
        </w:tabs>
        <w:spacing w:after="0" w:line="240" w:lineRule="auto"/>
        <w:ind w:left="0" w:firstLine="709"/>
        <w:contextualSpacing/>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номер контактного телефона для направления юридически значимых сообщений: ______________________________________________;</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numPr>
          <w:numId w:val="4"/>
          <w:ilvl w:val="0"/>
        </w:numPr>
        <w:tabs>
          <w:tab w:val="left" w:pos="1276" w:leader="none"/>
        </w:tabs>
        <w:spacing w:after="0" w:line="240" w:lineRule="auto"/>
        <w:ind w:left="0" w:firstLine="709"/>
        <w:contextualSpacing/>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почтовый адрес для направления юридически значимых сообщений: _______________________________________________________;</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numPr>
          <w:numId w:val="4"/>
          <w:ilvl w:val="0"/>
        </w:numPr>
        <w:tabs>
          <w:tab w:val="left" w:pos="1276" w:leader="none"/>
        </w:tabs>
        <w:spacing w:after="0" w:line="240" w:lineRule="auto"/>
        <w:ind w:left="0" w:firstLine="709"/>
        <w:contextualSpacing/>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адрес электронной почты для направления юридически значимых сообщений: _______________________________________________________;</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numPr>
          <w:numId w:val="4"/>
          <w:ilvl w:val="0"/>
        </w:numPr>
        <w:tabs>
          <w:tab w:val="left" w:pos="1276" w:leader="none"/>
        </w:tabs>
        <w:spacing w:after="0" w:line="240" w:lineRule="auto"/>
        <w:ind w:left="0" w:firstLine="709"/>
        <w:contextualSpacing/>
        <w:jc w:val="both"/>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перечень основных и дополнительных видов деятельности, которые участник отбора вправе осуществлять в соответствии со сведениями единого государственного реестра ИП (заполняется ИП):_________________________</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__________________________________________________________________;</w:t>
      </w:r>
      <w:r>
        <w:rPr>
          <w:rFonts w:ascii="Times New Roman" w:hAnsi="Times New Roman"/>
          <w:color w:val="000000"/>
          <w:sz w:val="28"/>
          <w:szCs w:val="28"/>
        </w:rPr>
      </w:r>
      <w:r>
        <w:rPr>
          <w:rFonts w:ascii="Times New Roman" w:hAnsi="Times New Roman"/>
          <w:color w:val="000000"/>
          <w:sz w:val="28"/>
          <w:szCs w:val="28"/>
        </w:rPr>
      </w:r>
    </w:p>
    <w:p>
      <w:pPr>
        <w:numPr>
          <w:numId w:val="4"/>
          <w:ilvl w:val="0"/>
        </w:numPr>
        <w:tabs>
          <w:tab w:val="left" w:pos="1276" w:leader="none"/>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информация о счетах в соответствии с законодательством Российской Федерации для перечисления гранта (заполняется ИП):</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а) наименование банка ________________________________________;</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б) БИК банка ________________________________________________;</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в) расчетный счет ____________________________________________;</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г) корреспондентский счет _____________________________________;</w:t>
      </w:r>
      <w:r>
        <w:rPr>
          <w:rFonts w:ascii="Times New Roman" w:hAnsi="Times New Roman"/>
          <w:color w:val="000000"/>
          <w:sz w:val="28"/>
          <w:szCs w:val="28"/>
        </w:rPr>
      </w:r>
      <w:r>
        <w:rPr>
          <w:rFonts w:ascii="Times New Roman" w:hAnsi="Times New Roman"/>
          <w:color w:val="000000"/>
          <w:sz w:val="28"/>
          <w:szCs w:val="28"/>
        </w:rPr>
      </w:r>
    </w:p>
    <w:p>
      <w:pPr>
        <w:numPr>
          <w:numId w:val="4"/>
          <w:ilvl w:val="0"/>
        </w:numPr>
        <w:tabs>
          <w:tab w:val="left" w:pos="1276" w:leader="none"/>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информация о лице, уполномоченном на подписание соглашения </w:t>
      </w:r>
      <w:r>
        <w:rPr>
          <w:rFonts w:ascii="Times New Roman" w:hAnsi="Times New Roman"/>
          <w:color w:val="000000"/>
          <w:sz w:val="28"/>
          <w:szCs w:val="28"/>
        </w:rPr>
        <w:br w:type="textWrapping" w:clear="all"/>
        <w:t xml:space="preserve">о предоставлении гранта (далее – соглашение):</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а) фамилия, имя, отчество (при наличии) _________________________;</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б) должность (при наличии) ____________________________________;</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в) реквизиты документа о полномочиях (дата, номер) _______________.</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contextualSpacing/>
        <w:jc w:val="both"/>
        <w:outlineLvl w:val="2"/>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 Настоящим подтверждается соответствие следующим требованиям, указанным пунктом 2.10 Порядка: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1) участник отбора не находится в перечне организац</w:t>
      </w:r>
      <w:r>
        <w:rPr>
          <w:rFonts w:ascii="Times New Roman" w:hAnsi="Times New Roman" w:eastAsia="Times New Roman"/>
          <w:color w:val="000000"/>
          <w:sz w:val="28"/>
          <w:szCs w:val="28"/>
          <w:lang w:eastAsia="ru-RU"/>
        </w:rPr>
        <w:t xml:space="preserve">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предложение (заявка) об участии в отборе (далее – заявка);</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 участник отбора не находится в составляемых в рамках реализации полномочий, предусмотренных </w:t>
      </w:r>
      <w:r>
        <w:rPr>
          <w:rFonts w:ascii="Times New Roman" w:hAnsi="Times New Roman" w:eastAsia="Times New Roman"/>
          <w:sz w:val="28"/>
          <w:szCs w:val="28"/>
          <w:lang w:eastAsia="ru-RU"/>
        </w:rPr>
        <w:t xml:space="preserve">главой VII</w:t>
      </w:r>
      <w:r>
        <w:rPr>
          <w:rFonts w:ascii="Times New Roman" w:hAnsi="Times New Roman" w:eastAsia="Times New Roman"/>
          <w:color w:val="000000"/>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w:t>
      </w:r>
      <w:r>
        <w:rPr>
          <w:rFonts w:ascii="Times New Roman" w:hAnsi="Times New Roman" w:eastAsia="Times New Roman"/>
          <w:color w:val="000000"/>
          <w:sz w:val="28"/>
          <w:szCs w:val="28"/>
          <w:lang w:eastAsia="ru-RU"/>
        </w:rPr>
        <w:br/>
        <w:t xml:space="preserve">с распространением оружия массового уничтожения, по состоянию на дату не ранее первого числа месяца, в котором направляется заявка;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3) участник отбора не получает средства из краевого бюджета </w:t>
      </w:r>
      <w:r>
        <w:rPr>
          <w:rFonts w:ascii="Times New Roman" w:hAnsi="Times New Roman" w:eastAsia="Times New Roman"/>
          <w:color w:val="000000"/>
          <w:sz w:val="28"/>
          <w:szCs w:val="28"/>
          <w:lang w:eastAsia="ru-RU"/>
        </w:rPr>
        <w:br w:type="textWrapping" w:clear="all"/>
        <w:t xml:space="preserve">на основании иных нормативных правовых актов Красноярского края </w:t>
      </w:r>
      <w:r>
        <w:rPr>
          <w:rFonts w:ascii="Times New Roman" w:hAnsi="Times New Roman" w:eastAsia="Times New Roman"/>
          <w:color w:val="000000"/>
          <w:sz w:val="28"/>
          <w:szCs w:val="28"/>
          <w:lang w:eastAsia="ru-RU"/>
        </w:rPr>
        <w:br/>
        <w:t xml:space="preserve">на цели, установленные пунктом 1.3 Порядка, по состоянию на первое число месяца, в котором направляется заявка;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4) у участника отбора отсутствуют просроченная задолженность </w:t>
      </w:r>
      <w:r>
        <w:rPr>
          <w:rFonts w:ascii="Times New Roman" w:hAnsi="Times New Roman" w:eastAsia="Times New Roman"/>
          <w:color w:val="000000"/>
          <w:sz w:val="28"/>
          <w:szCs w:val="28"/>
          <w:lang w:eastAsia="ru-RU"/>
        </w:rPr>
        <w:br w:type="textWrapping" w:clear="all"/>
        <w:t xml:space="preserve">по возврату в краевой бюдже</w:t>
      </w:r>
      <w:r>
        <w:rPr>
          <w:rFonts w:ascii="Times New Roman" w:hAnsi="Times New Roman" w:eastAsia="Times New Roman"/>
          <w:color w:val="000000"/>
          <w:sz w:val="28"/>
          <w:szCs w:val="28"/>
          <w:lang w:eastAsia="ru-RU"/>
        </w:rPr>
        <w:t xml:space="preserve">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5) у участника отбора отс</w:t>
      </w:r>
      <w:r>
        <w:rPr>
          <w:rFonts w:ascii="Times New Roman" w:hAnsi="Times New Roman" w:eastAsia="Times New Roman"/>
          <w:color w:val="000000"/>
          <w:sz w:val="28"/>
          <w:szCs w:val="28"/>
          <w:lang w:eastAsia="ru-RU"/>
        </w:rPr>
        <w:t xml:space="preserve">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w:t>
      </w:r>
      <w:r>
        <w:rPr>
          <w:rFonts w:ascii="Times New Roman" w:hAnsi="Times New Roman" w:eastAsia="Times New Roman"/>
          <w:color w:val="000000"/>
          <w:sz w:val="28"/>
          <w:szCs w:val="28"/>
          <w:lang w:eastAsia="ru-RU"/>
        </w:rPr>
        <w:t xml:space="preserve">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20__ году (в году, предшествующем году предоставления гранта) </w:t>
      </w:r>
      <w:r>
        <w:rPr>
          <w:rFonts w:ascii="Times New Roman" w:hAnsi="Times New Roman"/>
          <w:color w:val="000000"/>
          <w:sz w:val="28"/>
          <w:szCs w:val="28"/>
        </w:rPr>
        <w:t xml:space="preserve">и в году предоставления гранта по состоянию на «__» ____ 20__ года (первое число месяца, в котором направляется заявка)</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6) участник отбора не является или ранее не являлся получателем гранта «Агростартап», гранта на поддержку начинающего фермера, предусмотренных постановлением Правительства Российской Федерации </w:t>
      </w:r>
      <w:r>
        <w:rPr>
          <w:rFonts w:ascii="Times New Roman" w:hAnsi="Times New Roman"/>
          <w:color w:val="000000"/>
          <w:sz w:val="28"/>
          <w:szCs w:val="28"/>
        </w:rPr>
        <w:br w:type="textWrapping" w:clear="all"/>
        <w:t xml:space="preserve">от 14.07.2012 № 717 «О Государственной программе развития сельского хозяйства и регулирования рынков сельскохозяйственной продукции, сырья </w:t>
      </w:r>
      <w:r>
        <w:rPr>
          <w:rFonts w:ascii="Times New Roman" w:hAnsi="Times New Roman"/>
          <w:color w:val="000000"/>
          <w:sz w:val="28"/>
          <w:szCs w:val="28"/>
        </w:rPr>
        <w:br/>
        <w:t xml:space="preserve">и продовольствия»;</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7) участн</w:t>
      </w:r>
      <w:r>
        <w:rPr>
          <w:rFonts w:ascii="Times New Roman" w:hAnsi="Times New Roman"/>
          <w:color w:val="000000"/>
          <w:sz w:val="28"/>
          <w:szCs w:val="28"/>
        </w:rPr>
        <w:t xml:space="preserve">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8) деятельность участника отбора не приостановлена в порядке, предусмотренном законодательством Российской Федерации, по состоянию </w:t>
      </w:r>
      <w:r>
        <w:rPr>
          <w:rFonts w:ascii="Times New Roman" w:hAnsi="Times New Roman"/>
          <w:color w:val="000000"/>
          <w:sz w:val="28"/>
          <w:szCs w:val="28"/>
        </w:rPr>
        <w:br w:type="textWrapping" w:clear="all"/>
        <w:t xml:space="preserve">на дату не ранее первого числа месяца, в котором направляется заявка.</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3. Настоящим принимается обязательство соответствовать условию предоставления гранта, предусмотренному подпунктом 1 пункта 3.1 Порядка, по состоянию на дату не ранее первого числа месяца заключения соглашения, в том числе следующим требованиям:</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1) получатель гранта не находится в перечне организаций и физических лиц, в отношении которых имеются сведения об их причастности </w:t>
      </w:r>
      <w:r>
        <w:rPr>
          <w:rFonts w:ascii="Times New Roman" w:hAnsi="Times New Roman" w:eastAsia="Times New Roman"/>
          <w:color w:val="000000"/>
          <w:sz w:val="28"/>
          <w:szCs w:val="28"/>
          <w:lang w:eastAsia="ru-RU"/>
        </w:rPr>
        <w:br w:type="textWrapping" w:clear="all"/>
        <w:t xml:space="preserve">к экстремистской деятельности или терроризму;</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2) получатель гранта не находится в составляемых в рамках реализации полномочий, предусмотренных </w:t>
      </w:r>
      <w:r>
        <w:rPr>
          <w:rFonts w:ascii="Times New Roman" w:hAnsi="Times New Roman" w:eastAsia="Times New Roman"/>
          <w:sz w:val="28"/>
          <w:szCs w:val="28"/>
          <w:lang w:eastAsia="ru-RU"/>
        </w:rPr>
        <w:t xml:space="preserve">главой VII</w:t>
      </w:r>
      <w:r>
        <w:rPr>
          <w:rFonts w:ascii="Times New Roman" w:hAnsi="Times New Roman" w:eastAsia="Times New Roman"/>
          <w:color w:val="000000"/>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w:t>
      </w:r>
      <w:r>
        <w:rPr>
          <w:rFonts w:ascii="Times New Roman" w:hAnsi="Times New Roman" w:eastAsia="Times New Roman"/>
          <w:color w:val="000000"/>
          <w:sz w:val="28"/>
          <w:szCs w:val="28"/>
          <w:lang w:eastAsia="ru-RU"/>
        </w:rPr>
        <w:br/>
        <w:t xml:space="preserve">с распространением оружия массового уничтожения;</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3) получатель гранта не получает средства из краевого бюджета </w:t>
      </w:r>
      <w:r>
        <w:rPr>
          <w:rFonts w:ascii="Times New Roman" w:hAnsi="Times New Roman" w:eastAsia="Times New Roman"/>
          <w:color w:val="000000"/>
          <w:sz w:val="28"/>
          <w:szCs w:val="28"/>
          <w:lang w:eastAsia="ru-RU"/>
        </w:rPr>
        <w:br w:type="textWrapping" w:clear="all"/>
        <w:t xml:space="preserve">на основании иных нормативных правовых актов Красноярского края на цели, установленные пунктом 1.3 Порядка;</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4) получатель гранта не является иностранным агентом в соответствии </w:t>
      </w:r>
      <w:r>
        <w:rPr>
          <w:rFonts w:ascii="Times New Roman" w:hAnsi="Times New Roman" w:eastAsia="Times New Roman"/>
          <w:color w:val="000000"/>
          <w:sz w:val="28"/>
          <w:szCs w:val="28"/>
          <w:lang w:eastAsia="ru-RU"/>
        </w:rPr>
        <w:br w:type="textWrapping" w:clear="all"/>
        <w:t xml:space="preserve">с Федеральным </w:t>
      </w:r>
      <w:r>
        <w:rPr>
          <w:rFonts w:ascii="Times New Roman" w:hAnsi="Times New Roman" w:eastAsia="Times New Roman"/>
          <w:sz w:val="28"/>
          <w:szCs w:val="28"/>
          <w:lang w:eastAsia="ru-RU"/>
        </w:rPr>
        <w:t xml:space="preserve">законом</w:t>
      </w:r>
      <w:r>
        <w:rPr>
          <w:rFonts w:ascii="Times New Roman" w:hAnsi="Times New Roman" w:eastAsia="Times New Roman"/>
          <w:color w:val="000000"/>
          <w:sz w:val="28"/>
          <w:szCs w:val="28"/>
          <w:lang w:eastAsia="ru-RU"/>
        </w:rPr>
        <w:t xml:space="preserve"> от 14.07.2022 № 255-ФЗ «О контроле </w:t>
      </w:r>
      <w:r>
        <w:rPr>
          <w:rFonts w:ascii="Times New Roman" w:hAnsi="Times New Roman" w:eastAsia="Times New Roman"/>
          <w:color w:val="000000"/>
          <w:sz w:val="28"/>
          <w:szCs w:val="28"/>
          <w:lang w:eastAsia="ru-RU"/>
        </w:rPr>
        <w:br/>
        <w:t xml:space="preserve">за деятельностью лиц, находящихся под иностранным влиянием»;</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5) деятельность получателя гранта не приостановлена в порядке, предусмотренном законодательством Российской Федерации.</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firstLine="708"/>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4. Настоящим выражается </w:t>
      </w:r>
      <w:r>
        <w:rPr>
          <w:rFonts w:ascii="Times New Roman" w:hAnsi="Times New Roman"/>
          <w:color w:val="000000"/>
          <w:sz w:val="28"/>
          <w:szCs w:val="28"/>
        </w:rPr>
        <w:t xml:space="preserve">согласие на включение в соглашение положений о своем согласии и лиц, являющихся поставщиками (подрядчиками, исполнителями) по договорам (соглашениям), заключенным в целях исполнения обязательств по соглашению </w:t>
      </w:r>
      <w:r>
        <w:rPr>
          <w:rFonts w:ascii="Times New Roman" w:hAnsi="Times New Roman" w:eastAsia="Times New Roman"/>
          <w:color w:val="000000"/>
          <w:sz w:val="28"/>
          <w:szCs w:val="28"/>
          <w:lang w:eastAsia="ru-RU"/>
        </w:rPr>
        <w:t xml:space="preserve">на осуществление проверок министерством соблюдения получателем гранта порядка и условий предоставления гранта, в том числе в части достижения результата предоставления грантов, в соответствии с бюджетными полномочиями главного</w:t>
      </w:r>
      <w:r>
        <w:rPr>
          <w:rFonts w:ascii="Times New Roman" w:hAnsi="Times New Roman" w:eastAsia="Times New Roman"/>
          <w:color w:val="000000"/>
          <w:sz w:val="28"/>
          <w:szCs w:val="28"/>
          <w:lang w:eastAsia="ru-RU"/>
        </w:rPr>
        <w:t xml:space="preserve">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статьями 268.1 и 269.2 Бюджетного кодекса Российской Федерации.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8"/>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5. Настоящим выражается </w:t>
      </w:r>
      <w:r>
        <w:rPr>
          <w:rFonts w:ascii="Times New Roman" w:hAnsi="Times New Roman"/>
          <w:color w:val="000000"/>
          <w:sz w:val="28"/>
          <w:szCs w:val="28"/>
        </w:rPr>
        <w:t xml:space="preserve">согласие на публикацию (размещение) </w:t>
      </w:r>
      <w:r>
        <w:rPr>
          <w:rFonts w:ascii="Times New Roman" w:hAnsi="Times New Roman"/>
          <w:color w:val="000000"/>
          <w:sz w:val="28"/>
          <w:szCs w:val="28"/>
        </w:rPr>
        <w:br w:type="textWrapping" w:clear="all"/>
        <w:t xml:space="preserve">в информационно-телекоммуникационной сети Интернет информации </w:t>
      </w:r>
      <w:r>
        <w:rPr>
          <w:rFonts w:ascii="Times New Roman" w:hAnsi="Times New Roman"/>
          <w:color w:val="000000"/>
          <w:sz w:val="28"/>
          <w:szCs w:val="28"/>
        </w:rPr>
        <w:br w:type="textWrapping" w:clear="all"/>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Pr>
          <w:rFonts w:ascii="Times New Roman" w:hAnsi="Times New Roman"/>
          <w:color w:val="000000"/>
          <w:sz w:val="28"/>
          <w:szCs w:val="28"/>
        </w:rPr>
        <w:br w:type="textWrapping" w:clear="all"/>
        <w:t xml:space="preserve">и результатом предоставления гранта.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6. Настоящим подтверждается полнота и достоверность сведений, содержащихся в заявке.</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color w:val="000000"/>
          <w:sz w:val="28"/>
          <w:szCs w:val="28"/>
        </w:rPr>
      </w:pPr>
      <w:r>
        <w:rPr>
          <w:rFonts w:ascii="Times New Roman" w:hAnsi="Times New Roman" w:eastAsia="Times New Roman"/>
          <w:color w:val="000000"/>
          <w:sz w:val="28"/>
          <w:szCs w:val="28"/>
          <w:lang w:eastAsia="ru-RU"/>
        </w:rPr>
        <w:t xml:space="preserve">7. В соответствии со статьей 9 Федерального закона от 27.07.2006 </w:t>
      </w:r>
      <w:r>
        <w:rPr>
          <w:rFonts w:ascii="Times New Roman" w:hAnsi="Times New Roman" w:eastAsia="Times New Roman"/>
          <w:color w:val="000000"/>
          <w:sz w:val="28"/>
          <w:szCs w:val="28"/>
          <w:lang w:eastAsia="ru-RU"/>
        </w:rPr>
        <w:br w:type="textWrapping" w:clear="all"/>
        <w:t xml:space="preserve">№ 152-ФЗ «О персональных данных» выражаю свое и (или) доверителя согласие министерству (</w:t>
      </w:r>
      <w:r>
        <w:rPr>
          <w:rFonts w:ascii="Times New Roman" w:hAnsi="Times New Roman"/>
          <w:color w:val="000000"/>
          <w:sz w:val="28"/>
          <w:szCs w:val="28"/>
        </w:rPr>
        <w:t xml:space="preserve">адрес юридического лица: 660009, г. Красноярск, </w:t>
      </w:r>
      <w:r>
        <w:rPr>
          <w:rFonts w:ascii="Times New Roman" w:hAnsi="Times New Roman"/>
          <w:color w:val="000000"/>
          <w:sz w:val="28"/>
          <w:szCs w:val="28"/>
        </w:rPr>
        <w:br/>
        <w:t xml:space="preserve">ул. Ленина, д. 125</w:t>
      </w:r>
      <w:r>
        <w:rPr>
          <w:rFonts w:ascii="Times New Roman" w:hAnsi="Times New Roman" w:eastAsia="Times New Roman"/>
          <w:color w:val="000000"/>
          <w:sz w:val="28"/>
          <w:szCs w:val="28"/>
          <w:lang w:eastAsia="ru-RU"/>
        </w:rPr>
        <w:t xml:space="preserve">) на</w:t>
      </w:r>
      <w:r>
        <w:rPr>
          <w:rFonts w:ascii="Times New Roman" w:hAnsi="Times New Roman"/>
          <w:color w:val="000000"/>
          <w:sz w:val="28"/>
          <w:szCs w:val="28"/>
        </w:rPr>
        <w:t xml:space="preserve"> автоматизированную, а также без использования средств автоматизации обработку персональных данных участника отбора </w:t>
      </w:r>
      <w:r>
        <w:rPr>
          <w:rFonts w:ascii="Times New Roman" w:hAnsi="Times New Roman"/>
          <w:color w:val="000000"/>
          <w:sz w:val="28"/>
          <w:szCs w:val="28"/>
        </w:rPr>
        <w:br/>
        <w:t xml:space="preserve">и (или) уполномоченного им лица (в случае подписания заявки лицом, уполномоченным </w:t>
      </w:r>
      <w:r>
        <w:rPr>
          <w:rFonts w:ascii="Times New Roman" w:hAnsi="Times New Roman" w:eastAsia="Times New Roman"/>
          <w:color w:val="000000"/>
          <w:sz w:val="28"/>
          <w:szCs w:val="28"/>
          <w:lang w:eastAsia="ru-RU"/>
        </w:rPr>
        <w:t xml:space="preserve">участником отбора</w:t>
      </w:r>
      <w:r>
        <w:rPr>
          <w:rFonts w:ascii="Times New Roman" w:hAnsi="Times New Roman"/>
          <w:color w:val="000000"/>
          <w:sz w:val="28"/>
          <w:szCs w:val="28"/>
        </w:rPr>
        <w:t xml:space="preserve">), указанных в</w:t>
      </w:r>
      <w:r>
        <w:rPr>
          <w:rFonts w:ascii="Times New Roman" w:hAnsi="Times New Roman"/>
          <w:color w:val="000000"/>
          <w:sz w:val="28"/>
          <w:szCs w:val="28"/>
        </w:rPr>
        <w:t xml:space="preserve">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Цель обработки персональных данных: </w:t>
      </w:r>
      <w:r>
        <w:rPr>
          <w:rFonts w:ascii="Times New Roman" w:hAnsi="Times New Roman" w:eastAsia="Times New Roman"/>
          <w:color w:val="000000"/>
          <w:sz w:val="28"/>
          <w:szCs w:val="28"/>
          <w:lang w:eastAsia="ru-RU"/>
        </w:rPr>
        <w:t xml:space="preserve">реализация министерством полномочий, связанных с предоставлением гранта.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eastAsia="Times New Roman"/>
          <w:color w:val="000000"/>
          <w:sz w:val="28"/>
          <w:szCs w:val="28"/>
          <w:vertAlign w:val="superscript"/>
          <w:lang w:eastAsia="ru-RU"/>
        </w:rPr>
      </w:pPr>
      <w:r>
        <w:rPr>
          <w:rFonts w:ascii="Times New Roman" w:hAnsi="Times New Roman" w:eastAsia="Times New Roman"/>
          <w:color w:val="000000"/>
          <w:sz w:val="28"/>
          <w:szCs w:val="28"/>
          <w:lang w:eastAsia="ru-RU"/>
        </w:rPr>
        <w:t xml:space="preserve">Настоящее согласие действует с даты подписания настоящего заявления в течение сроков хранения документов, содержащих указанную </w:t>
      </w:r>
      <w:r>
        <w:rPr>
          <w:rFonts w:ascii="Times New Roman" w:hAnsi="Times New Roman" w:eastAsia="Times New Roman"/>
          <w:color w:val="000000"/>
          <w:sz w:val="28"/>
          <w:szCs w:val="28"/>
          <w:lang w:eastAsia="ru-RU"/>
        </w:rPr>
        <w:br w:type="textWrapping" w:clear="all"/>
        <w:t xml:space="preserve">в абзаце первом настоящего пункта информацию, определяемых </w:t>
      </w:r>
      <w:r>
        <w:rPr>
          <w:rFonts w:ascii="Times New Roman" w:hAnsi="Times New Roman" w:eastAsia="Times New Roman"/>
          <w:color w:val="000000"/>
          <w:sz w:val="28"/>
          <w:szCs w:val="28"/>
          <w:lang w:eastAsia="ru-RU"/>
        </w:rPr>
        <w:br w:type="textWrapping" w:clear="all"/>
        <w:t xml:space="preserve">в соответствии с законодательством Российской Федерации, или до дня отзыва на основании моего письменного заявления в произвольной форме.</w:t>
      </w:r>
      <w:r>
        <w:rPr>
          <w:rFonts w:ascii="Times New Roman" w:hAnsi="Times New Roman" w:eastAsia="Times New Roman"/>
          <w:color w:val="000000"/>
          <w:sz w:val="28"/>
          <w:szCs w:val="28"/>
          <w:vertAlign w:val="superscript"/>
          <w:lang w:eastAsia="ru-RU"/>
        </w:rPr>
      </w:r>
      <w:r>
        <w:rPr>
          <w:rFonts w:ascii="Times New Roman" w:hAnsi="Times New Roman" w:eastAsia="Times New Roman"/>
          <w:color w:val="000000"/>
          <w:sz w:val="28"/>
          <w:szCs w:val="28"/>
          <w:vertAlign w:val="superscript"/>
          <w:lang w:eastAsia="ru-RU"/>
        </w:rPr>
      </w:r>
    </w:p>
    <w:p>
      <w:pPr>
        <w:spacing w:after="0" w:line="240" w:lineRule="auto"/>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Участник отбора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8"/>
          <w:szCs w:val="28"/>
          <w:lang w:eastAsia="ru-RU"/>
        </w:rPr>
        <w:t xml:space="preserve">или уполномоченное им лицо</w:t>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t xml:space="preserve">________________</w:t>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0"/>
          <w:szCs w:val="20"/>
          <w:lang w:eastAsia="ru-RU"/>
        </w:rPr>
        <w:t xml:space="preserve">(ФИО)</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widowControl w:val="off"/>
        <w:spacing w:after="0" w:line="240" w:lineRule="auto"/>
        <w:jc w:val="center"/>
        <w:outlineLvl w:val="2"/>
        <w:rPr>
          <w:rFonts w:ascii="Times New Roman" w:hAnsi="Times New Roman" w:eastAsia="Times New Roman"/>
          <w:i/>
          <w:color w:val="000000"/>
          <w:sz w:val="28"/>
          <w:szCs w:val="28"/>
          <w:lang w:eastAsia="ru-RU"/>
        </w:rPr>
      </w:pPr>
      <w:r>
        <w:rPr>
          <w:rFonts w:ascii="Times New Roman" w:hAnsi="Times New Roman" w:eastAsia="Times New Roman"/>
          <w:i/>
          <w:color w:val="000000"/>
          <w:sz w:val="28"/>
          <w:szCs w:val="28"/>
          <w:lang w:eastAsia="ru-RU"/>
        </w:rPr>
        <w:t xml:space="preserve">Электронная подпись</w:t>
      </w:r>
      <w:r>
        <w:rPr>
          <w:rFonts w:ascii="Times New Roman" w:hAnsi="Times New Roman" w:eastAsia="Times New Roman"/>
          <w:i/>
          <w:color w:val="000000"/>
          <w:sz w:val="28"/>
          <w:szCs w:val="28"/>
          <w:lang w:eastAsia="ru-RU"/>
        </w:rPr>
      </w:r>
      <w:r>
        <w:rPr>
          <w:rFonts w:ascii="Times New Roman" w:hAnsi="Times New Roman" w:eastAsia="Times New Roman"/>
          <w:i/>
          <w:color w:val="000000"/>
          <w:sz w:val="28"/>
          <w:szCs w:val="28"/>
          <w:lang w:eastAsia="ru-RU"/>
        </w:rPr>
      </w:r>
    </w:p>
    <w:p>
      <w:pPr>
        <w:widowControl w:val="off"/>
        <w:spacing w:after="0" w:line="240" w:lineRule="auto"/>
        <w:jc w:val="center"/>
        <w:outlineLvl w:val="2"/>
        <w:rPr>
          <w:rFonts w:ascii="Times New Roman" w:hAnsi="Times New Roman" w:eastAsia="Times New Roman"/>
          <w:i/>
          <w:color w:val="000000"/>
          <w:sz w:val="28"/>
          <w:szCs w:val="28"/>
          <w:lang w:eastAsia="ru-RU"/>
        </w:rPr>
      </w:pPr>
      <w:r>
        <w:rPr>
          <w:rFonts w:ascii="Times New Roman" w:hAnsi="Times New Roman" w:eastAsia="Times New Roman"/>
          <w:i/>
          <w:color w:val="000000"/>
          <w:sz w:val="28"/>
          <w:szCs w:val="28"/>
          <w:lang w:eastAsia="ru-RU"/>
        </w:rPr>
        <w:t xml:space="preserve">«___» _______ 20__г</w:t>
      </w:r>
      <w:r>
        <w:rPr>
          <w:rFonts w:ascii="Times New Roman" w:hAnsi="Times New Roman" w:eastAsia="Times New Roman"/>
          <w:i/>
          <w:color w:val="000000"/>
          <w:sz w:val="28"/>
          <w:szCs w:val="28"/>
          <w:lang w:eastAsia="ru-RU"/>
        </w:rPr>
      </w:r>
      <w:r>
        <w:rPr>
          <w:rFonts w:ascii="Times New Roman" w:hAnsi="Times New Roman" w:eastAsia="Times New Roman"/>
          <w:i/>
          <w:color w:val="000000"/>
          <w:sz w:val="28"/>
          <w:szCs w:val="28"/>
          <w:lang w:eastAsia="ru-RU"/>
        </w:rPr>
      </w:r>
    </w:p>
    <w:p>
      <w:pPr>
        <w:spacing w:after="0" w:line="240" w:lineRule="auto"/>
        <w:jc w:val="both"/>
        <w:rPr>
          <w:rFonts w:ascii="Times New Roman" w:hAnsi="Times New Roman"/>
          <w:color w:val="000000"/>
          <w:sz w:val="24"/>
          <w:szCs w:val="24"/>
        </w:rPr>
      </w:pP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r>
    </w:p>
    <w:p>
      <w:pPr>
        <w:widowControl w:val="off"/>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________________</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jc w:val="both"/>
        <w:rPr>
          <w:rFonts w:ascii="Times New Roman" w:hAnsi="Times New Roman" w:eastAsia="Times New Roman"/>
          <w:color w:val="000000"/>
          <w:sz w:val="20"/>
          <w:szCs w:val="20"/>
        </w:rPr>
      </w:pPr>
      <w:r>
        <w:rPr>
          <w:rFonts w:ascii="Times New Roman" w:hAnsi="Times New Roman" w:eastAsia="Times New Roman"/>
          <w:color w:val="000000"/>
          <w:sz w:val="20"/>
          <w:szCs w:val="20"/>
          <w:vertAlign w:val="superscript"/>
          <w:lang w:eastAsia="ru-RU"/>
        </w:rPr>
        <w:t xml:space="preserve">1</w:t>
      </w:r>
      <w:r>
        <w:rPr>
          <w:rFonts w:ascii="Times New Roman" w:hAnsi="Times New Roman" w:eastAsia="Times New Roman"/>
          <w:color w:val="000000"/>
          <w:sz w:val="28"/>
          <w:szCs w:val="28"/>
          <w:vertAlign w:val="superscript"/>
          <w:lang w:eastAsia="ru-RU"/>
        </w:rPr>
        <w:t xml:space="preserve"> </w:t>
      </w:r>
      <w:r>
        <w:rPr>
          <w:rFonts w:ascii="Times New Roman" w:hAnsi="Times New Roman" w:eastAsia="Times New Roman"/>
          <w:color w:val="000000"/>
          <w:sz w:val="20"/>
          <w:szCs w:val="20"/>
          <w:lang w:eastAsia="ru-RU"/>
        </w:rPr>
        <w:t xml:space="preserve">Наименование муниципального района, муниципального округа, городского округа</w:t>
      </w:r>
      <w:r>
        <w:rPr>
          <w:rFonts w:ascii="Times New Roman" w:hAnsi="Times New Roman" w:eastAsia="Times New Roman"/>
          <w:color w:val="000000"/>
          <w:sz w:val="20"/>
          <w:szCs w:val="20"/>
        </w:rPr>
      </w:r>
      <w:r>
        <w:rPr>
          <w:rFonts w:ascii="Times New Roman" w:hAnsi="Times New Roman" w:eastAsia="Times New Roman"/>
          <w:color w:val="000000"/>
          <w:sz w:val="20"/>
          <w:szCs w:val="20"/>
        </w:rPr>
      </w:r>
    </w:p>
    <w:p>
      <w:pPr>
        <w:widowControl w:val="off"/>
        <w:spacing w:after="0" w:line="240" w:lineRule="auto"/>
        <w:ind w:firstLine="709"/>
        <w:jc w:val="both"/>
        <w:rPr>
          <w:rFonts w:ascii="Times New Roman" w:hAnsi="Times New Roman" w:eastAsia="Times New Roman"/>
          <w:color w:val="000000"/>
          <w:sz w:val="20"/>
          <w:szCs w:val="20"/>
        </w:rPr>
      </w:pPr>
      <w:r>
        <w:rPr>
          <w:rFonts w:ascii="Times New Roman" w:hAnsi="Times New Roman" w:eastAsia="Times New Roman"/>
          <w:color w:val="000000"/>
          <w:sz w:val="20"/>
          <w:szCs w:val="20"/>
        </w:rPr>
      </w:r>
      <w:r>
        <w:rPr>
          <w:rFonts w:ascii="Times New Roman" w:hAnsi="Times New Roman" w:eastAsia="Times New Roman"/>
          <w:color w:val="000000"/>
          <w:sz w:val="20"/>
          <w:szCs w:val="20"/>
        </w:rPr>
      </w:r>
      <w:r>
        <w:rPr>
          <w:rFonts w:ascii="Times New Roman" w:hAnsi="Times New Roman" w:eastAsia="Times New Roman"/>
          <w:color w:val="000000"/>
          <w:sz w:val="20"/>
          <w:szCs w:val="20"/>
        </w:rPr>
      </w:r>
    </w:p>
    <w:p>
      <w:pPr>
        <w:widowControl w:val="off"/>
        <w:spacing w:after="0" w:line="240" w:lineRule="auto"/>
        <w:ind w:firstLine="709"/>
        <w:jc w:val="both"/>
        <w:rPr>
          <w:rFonts w:ascii="Times New Roman" w:hAnsi="Times New Roman" w:eastAsia="Times New Roman"/>
          <w:color w:val="000000"/>
          <w:sz w:val="20"/>
          <w:szCs w:val="20"/>
        </w:rPr>
        <w:sectPr>
          <w:footnotePr/>
          <w:endnotePr/>
          <w:type w:val="nextPage"/>
          <w:pgSz w:w="11905" w:h="16838" w:orient="portrait"/>
          <w:pgMar w:top="1134" w:right="850" w:bottom="1134" w:left="1701" w:header="79" w:footer="0" w:gutter="0"/>
          <w:pgNumType w:start="1"/>
          <w:cols w:num="1" w:sep="0" w:space="720" w:equalWidth="1"/>
          <w:docGrid w:linePitch="360"/>
          <w:titlePg/>
        </w:sectPr>
      </w:pPr>
      <w:r>
        <w:rPr>
          <w:rFonts w:ascii="Times New Roman" w:hAnsi="Times New Roman" w:eastAsia="Times New Roman"/>
          <w:color w:val="000000"/>
          <w:sz w:val="20"/>
          <w:szCs w:val="20"/>
        </w:rPr>
      </w:r>
      <w:r>
        <w:rPr>
          <w:rFonts w:ascii="Times New Roman" w:hAnsi="Times New Roman" w:eastAsia="Times New Roman"/>
          <w:color w:val="000000"/>
          <w:sz w:val="20"/>
          <w:szCs w:val="20"/>
        </w:rPr>
      </w:r>
      <w:r>
        <w:rPr>
          <w:rFonts w:ascii="Times New Roman" w:hAnsi="Times New Roman" w:eastAsia="Times New Roman"/>
          <w:color w:val="000000"/>
          <w:sz w:val="20"/>
          <w:szCs w:val="20"/>
        </w:rPr>
      </w:r>
    </w:p>
    <w:p>
      <w:pPr>
        <w:widowControl w:val="off"/>
        <w:spacing w:after="0" w:line="240" w:lineRule="auto"/>
        <w:ind w:left="4820" w:right="-5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Приложение № 3</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left="4820"/>
        <w:rPr>
          <w:rFonts w:ascii="Times New Roman" w:hAnsi="Times New Roman" w:eastAsia="Times New Roman"/>
          <w:bCs/>
          <w:color w:val="000000"/>
          <w:sz w:val="28"/>
          <w:szCs w:val="28"/>
          <w:lang w:eastAsia="ru-RU"/>
        </w:rPr>
      </w:pPr>
      <w:r>
        <w:rPr>
          <w:rFonts w:ascii="Times New Roman" w:hAnsi="Times New Roman" w:eastAsia="Times New Roman"/>
          <w:color w:val="000000"/>
          <w:sz w:val="28"/>
          <w:szCs w:val="28"/>
          <w:lang w:eastAsia="ru-RU"/>
        </w:rPr>
        <w:t xml:space="preserve">к Порядку </w:t>
      </w:r>
      <w:r>
        <w:rPr>
          <w:rFonts w:ascii="Times New Roman" w:hAnsi="Times New Roman" w:eastAsia="Times New Roman"/>
          <w:bCs/>
          <w:color w:val="000000"/>
          <w:sz w:val="28"/>
          <w:szCs w:val="28"/>
          <w:lang w:eastAsia="ru-RU"/>
        </w:rPr>
        <w:t xml:space="preserve">предоставления грантов «Наш фермер» в форме </w:t>
      </w:r>
      <w:r>
        <w:rPr>
          <w:rFonts w:ascii="Times New Roman" w:hAnsi="Times New Roman" w:eastAsia="Times New Roman"/>
          <w:color w:val="000000"/>
          <w:sz w:val="28"/>
          <w:szCs w:val="28"/>
          <w:lang w:eastAsia="ru-RU"/>
        </w:rPr>
        <w:t xml:space="preserve">субсидий </w:t>
      </w:r>
      <w:r>
        <w:rPr>
          <w:rFonts w:ascii="Times New Roman" w:hAnsi="Times New Roman" w:eastAsia="Times New Roman"/>
          <w:color w:val="000000"/>
          <w:sz w:val="28"/>
          <w:szCs w:val="28"/>
          <w:lang w:eastAsia="ru-RU"/>
        </w:rPr>
        <w:br w:type="textWrapping" w:clear="all"/>
        <w:t xml:space="preserve">на финансовое обеспечение затрат, связанных с реализацией проекта </w:t>
      </w:r>
      <w:r>
        <w:rPr>
          <w:rFonts w:ascii="Times New Roman" w:hAnsi="Times New Roman" w:eastAsia="Times New Roman"/>
          <w:color w:val="000000"/>
          <w:sz w:val="28"/>
          <w:szCs w:val="28"/>
          <w:lang w:eastAsia="ru-RU"/>
        </w:rPr>
        <w:br w:type="textWrapping" w:clear="all"/>
        <w:t xml:space="preserve">по развитию сельскохозяйственной деятельности, </w:t>
      </w:r>
      <w:r>
        <w:rPr>
          <w:rFonts w:ascii="Times New Roman" w:hAnsi="Times New Roman" w:eastAsia="Times New Roman"/>
          <w:bCs/>
          <w:color w:val="000000"/>
          <w:sz w:val="28"/>
          <w:szCs w:val="28"/>
          <w:lang w:eastAsia="ru-RU"/>
        </w:rPr>
        <w:t xml:space="preserve">и проведения отбора получателей указанных грантов </w:t>
      </w:r>
      <w:r>
        <w:rPr>
          <w:rFonts w:ascii="Times New Roman" w:hAnsi="Times New Roman" w:eastAsia="Times New Roman"/>
          <w:bCs/>
          <w:color w:val="000000"/>
          <w:sz w:val="28"/>
          <w:szCs w:val="28"/>
          <w:lang w:eastAsia="ru-RU"/>
        </w:rPr>
        <w:br w:type="textWrapping" w:clear="all"/>
        <w:t xml:space="preserve">в форме субсидий</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ind w:left="4820"/>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ind w:left="4820"/>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jc w:val="center"/>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t xml:space="preserve">Форма проекта по развитию сельскохозяйственной деятельности</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jc w:val="center"/>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jc w:val="center"/>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t xml:space="preserve">Направление проекта по развитию сельскохозяйственной деятельности (далее – проект) ______________________________________________________________</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jc w:val="center"/>
        <w:rPr>
          <w:rFonts w:ascii="Times New Roman" w:hAnsi="Times New Roman" w:eastAsia="Times New Roman"/>
          <w:bCs/>
          <w:color w:val="000000"/>
          <w:sz w:val="18"/>
          <w:szCs w:val="18"/>
        </w:rPr>
      </w:pPr>
      <w:r>
        <w:rPr>
          <w:rFonts w:ascii="Times New Roman" w:hAnsi="Times New Roman" w:eastAsia="Times New Roman"/>
          <w:bCs/>
          <w:color w:val="000000"/>
          <w:sz w:val="18"/>
          <w:szCs w:val="18"/>
          <w:lang w:eastAsia="ru-RU"/>
        </w:rPr>
        <w:t xml:space="preserve">(в соответствии с Общероссийским классификатором видов экономической деятельности</w:t>
      </w:r>
      <w:r>
        <w:rPr>
          <w:rFonts w:ascii="Times New Roman" w:hAnsi="Times New Roman" w:eastAsia="Times New Roman"/>
          <w:bCs/>
          <w:color w:val="000000"/>
          <w:sz w:val="18"/>
          <w:szCs w:val="18"/>
        </w:rPr>
      </w:r>
      <w:r>
        <w:rPr>
          <w:rFonts w:ascii="Times New Roman" w:hAnsi="Times New Roman" w:eastAsia="Times New Roman"/>
          <w:bCs/>
          <w:color w:val="000000"/>
          <w:sz w:val="18"/>
          <w:szCs w:val="18"/>
        </w:rPr>
      </w:r>
    </w:p>
    <w:p>
      <w:pPr>
        <w:spacing w:after="0" w:line="240" w:lineRule="auto"/>
        <w:jc w:val="center"/>
        <w:rPr>
          <w:rFonts w:ascii="Times New Roman" w:hAnsi="Times New Roman" w:eastAsia="Times New Roman"/>
          <w:bCs/>
          <w:color w:val="000000"/>
          <w:sz w:val="18"/>
          <w:szCs w:val="18"/>
        </w:rPr>
      </w:pPr>
      <w:r>
        <w:rPr>
          <w:rFonts w:ascii="Times New Roman" w:hAnsi="Times New Roman" w:eastAsia="Times New Roman"/>
          <w:bCs/>
          <w:color w:val="000000"/>
          <w:sz w:val="18"/>
          <w:szCs w:val="18"/>
          <w:lang w:eastAsia="ru-RU"/>
        </w:rPr>
        <w:t xml:space="preserve">ОК 029-2014, утвержденным приказом Росстандарта от 31.01.2014 № 14-ст (далее – ОКВЭД)</w:t>
      </w:r>
      <w:r>
        <w:rPr>
          <w:rFonts w:ascii="Times New Roman" w:hAnsi="Times New Roman" w:eastAsia="Times New Roman"/>
          <w:bCs/>
          <w:color w:val="000000"/>
          <w:sz w:val="18"/>
          <w:szCs w:val="18"/>
          <w:vertAlign w:val="superscript"/>
          <w:lang w:eastAsia="ru-RU"/>
        </w:rPr>
        <w:t xml:space="preserve">1</w:t>
      </w:r>
      <w:r>
        <w:rPr>
          <w:rFonts w:ascii="Times New Roman" w:hAnsi="Times New Roman" w:eastAsia="Times New Roman"/>
          <w:bCs/>
          <w:color w:val="000000"/>
          <w:sz w:val="18"/>
          <w:szCs w:val="18"/>
        </w:rPr>
      </w:r>
      <w:r>
        <w:rPr>
          <w:rFonts w:ascii="Times New Roman" w:hAnsi="Times New Roman" w:eastAsia="Times New Roman"/>
          <w:bCs/>
          <w:color w:val="000000"/>
          <w:sz w:val="18"/>
          <w:szCs w:val="18"/>
        </w:rPr>
      </w:r>
    </w:p>
    <w:p>
      <w:pPr>
        <w:spacing w:after="0" w:line="240" w:lineRule="auto"/>
        <w:jc w:val="center"/>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t xml:space="preserve">__________________________________________________________________</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jc w:val="center"/>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t xml:space="preserve">Срок реализации проекта</w:t>
      </w:r>
      <w:r>
        <w:rPr>
          <w:rFonts w:ascii="Times New Roman" w:hAnsi="Times New Roman" w:eastAsia="Times New Roman"/>
          <w:bCs/>
          <w:color w:val="000000"/>
          <w:sz w:val="28"/>
          <w:szCs w:val="28"/>
          <w:vertAlign w:val="superscript"/>
          <w:lang w:eastAsia="ru-RU"/>
        </w:rPr>
        <w:t xml:space="preserve">2</w:t>
      </w:r>
      <w:r>
        <w:rPr>
          <w:rFonts w:ascii="Times New Roman" w:hAnsi="Times New Roman" w:eastAsia="Times New Roman"/>
          <w:bCs/>
          <w:color w:val="000000"/>
          <w:sz w:val="28"/>
          <w:szCs w:val="28"/>
          <w:lang w:eastAsia="ru-RU"/>
        </w:rPr>
        <w:t xml:space="preserve">: с _________года по ____________года.</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jc w:val="center"/>
        <w:rPr>
          <w:rFonts w:ascii="Times New Roman" w:hAnsi="Times New Roman" w:eastAsia="Times New Roman"/>
          <w:bCs/>
          <w:color w:val="000000"/>
          <w:sz w:val="18"/>
          <w:szCs w:val="18"/>
          <w:lang w:eastAsia="ru-RU"/>
        </w:rPr>
      </w:pPr>
      <w:r>
        <w:rPr>
          <w:rFonts w:ascii="Times New Roman" w:hAnsi="Times New Roman" w:eastAsia="Times New Roman"/>
          <w:bCs/>
          <w:color w:val="000000"/>
          <w:sz w:val="18"/>
          <w:szCs w:val="18"/>
          <w:lang w:eastAsia="ru-RU"/>
        </w:rPr>
        <w:t xml:space="preserve">(годы реализации проекта)</w:t>
      </w:r>
      <w:r>
        <w:rPr>
          <w:rFonts w:ascii="Times New Roman" w:hAnsi="Times New Roman" w:eastAsia="Times New Roman"/>
          <w:bCs/>
          <w:color w:val="000000"/>
          <w:sz w:val="18"/>
          <w:szCs w:val="18"/>
          <w:lang w:eastAsia="ru-RU"/>
        </w:rPr>
      </w:r>
      <w:r>
        <w:rPr>
          <w:rFonts w:ascii="Times New Roman" w:hAnsi="Times New Roman" w:eastAsia="Times New Roman"/>
          <w:bCs/>
          <w:color w:val="000000"/>
          <w:sz w:val="18"/>
          <w:szCs w:val="18"/>
          <w:lang w:eastAsia="ru-RU"/>
        </w:rPr>
      </w:r>
    </w:p>
    <w:p>
      <w:pPr>
        <w:spacing w:after="0" w:line="240" w:lineRule="auto"/>
        <w:ind w:left="4248"/>
        <w:jc w:val="center"/>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jc w:val="center"/>
        <w:rPr>
          <w:rFonts w:ascii="Times New Roman" w:hAnsi="Times New Roman" w:eastAsia="Times New Roman"/>
          <w:color w:val="000000"/>
          <w:sz w:val="28"/>
          <w:szCs w:val="28"/>
          <w:lang w:eastAsia="ru-RU"/>
        </w:rPr>
      </w:pPr>
      <w:r>
        <w:rPr>
          <w:rFonts w:ascii="Times New Roman" w:hAnsi="Times New Roman" w:eastAsia="Times New Roman"/>
          <w:bCs/>
          <w:color w:val="000000"/>
          <w:sz w:val="28"/>
          <w:szCs w:val="28"/>
          <w:lang w:eastAsia="ru-RU"/>
        </w:rPr>
        <w:t xml:space="preserve">1. Общие сведения об участнике отбора получателей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jc w:val="center"/>
        <w:rPr>
          <w:rFonts w:ascii="Times New Roman" w:hAnsi="Times New Roman" w:eastAsia="Times New Roman"/>
          <w:color w:val="000000"/>
          <w:sz w:val="28"/>
          <w:szCs w:val="28"/>
        </w:rPr>
      </w:pPr>
      <w:r>
        <w:rPr>
          <w:rFonts w:ascii="Times New Roman" w:hAnsi="Times New Roman" w:eastAsia="Times New Roman"/>
          <w:bCs/>
          <w:color w:val="000000"/>
          <w:sz w:val="28"/>
          <w:szCs w:val="28"/>
          <w:lang w:eastAsia="ru-RU"/>
        </w:rPr>
        <w:t xml:space="preserve">грантов «Наш фермер» в форме субсидий на финансовое обеспечение затрат, связанных с реализацией проекта (далее </w:t>
      </w:r>
      <w:r>
        <w:rPr>
          <w:rFonts w:ascii="Times New Roman" w:hAnsi="Times New Roman" w:eastAsia="Times New Roman"/>
          <w:sz w:val="24"/>
          <w:szCs w:val="24"/>
          <w:lang w:eastAsia="ru-RU"/>
        </w:rPr>
        <w:t xml:space="preserve">– </w:t>
      </w:r>
      <w:r>
        <w:rPr>
          <w:rFonts w:ascii="Times New Roman" w:hAnsi="Times New Roman" w:eastAsia="Times New Roman"/>
          <w:bCs/>
          <w:color w:val="000000"/>
          <w:sz w:val="28"/>
          <w:szCs w:val="28"/>
          <w:lang w:eastAsia="ru-RU"/>
        </w:rPr>
        <w:t xml:space="preserve">отбор, грант)</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75"/>
        <w:gridCol w:w="5529"/>
        <w:gridCol w:w="2835"/>
      </w:tblGrid>
      <w:tr>
        <w:trPr/>
        <w:tblPrEx/>
        <w:tc>
          <w:tcPr>
            <w:tcW w:w="675"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364" w:type="dxa"/>
            <w:gridSpan w:val="2"/>
            <w:noWrap w:val="false"/>
            <w:textDirection w:val="lrTb"/>
          </w:tcPr>
          <w:p>
            <w:pPr>
              <w:widowControl w:val="off"/>
              <w:spacing w:after="0" w:line="240" w:lineRule="auto"/>
              <w:jc w:val="center"/>
              <w:rPr>
                <w:rFonts w:ascii="Times New Roman" w:hAnsi="Times New Roman" w:eastAsia="Times New Roman"/>
                <w:strike/>
                <w:sz w:val="24"/>
                <w:szCs w:val="24"/>
                <w:lang w:eastAsia="ru-RU"/>
              </w:rPr>
            </w:pPr>
            <w:r>
              <w:rPr>
                <w:rFonts w:ascii="Times New Roman" w:hAnsi="Times New Roman" w:eastAsia="Times New Roman"/>
                <w:sz w:val="24"/>
                <w:szCs w:val="24"/>
                <w:lang w:eastAsia="ru-RU"/>
              </w:rPr>
              <w:t xml:space="preserve">Информация</w:t>
            </w:r>
            <w:r>
              <w:rPr>
                <w:rFonts w:ascii="Times New Roman" w:hAnsi="Times New Roman" w:eastAsia="Times New Roman"/>
                <w:strike/>
                <w:sz w:val="24"/>
                <w:szCs w:val="24"/>
                <w:lang w:eastAsia="ru-RU"/>
              </w:rPr>
            </w:r>
            <w:r>
              <w:rPr>
                <w:rFonts w:ascii="Times New Roman" w:hAnsi="Times New Roman" w:eastAsia="Times New Roman"/>
                <w:strike/>
                <w:sz w:val="24"/>
                <w:szCs w:val="24"/>
                <w:lang w:eastAsia="ru-RU"/>
              </w:rPr>
            </w:r>
          </w:p>
        </w:tc>
      </w:tr>
      <w:tr>
        <w:trPr>
          <w:trHeight w:val="278"/>
        </w:trPr>
        <w:tblPrEx/>
        <w:tc>
          <w:tcPr>
            <w:tcW w:w="675"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52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5"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675"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529"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Фамилия, имя, отчество (для участника отбора – индивидуального предпринимателя (далее – ИП) или гражданина Российской Федерации, не являющегося на дату направления предложения (заявки) на участие в отборе (далее – заявка) ИП (далее – гражданин)</w:t>
            </w:r>
            <w:r>
              <w:rPr>
                <w:rFonts w:ascii="Times New Roman" w:hAnsi="Times New Roman" w:eastAsia="Times New Roman"/>
                <w:sz w:val="24"/>
                <w:szCs w:val="24"/>
              </w:rPr>
            </w:r>
            <w:r>
              <w:rPr>
                <w:rFonts w:ascii="Times New Roman" w:hAnsi="Times New Roman" w:eastAsia="Times New Roman"/>
                <w:sz w:val="24"/>
                <w:szCs w:val="24"/>
              </w:rPr>
            </w:r>
          </w:p>
        </w:tc>
        <w:tc>
          <w:tcPr>
            <w:tcW w:w="283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675"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52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Идентификационный номер налогоплательщика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675"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52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Адрес регистрации по месту жительства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675"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rPr>
            </w:r>
            <w:r>
              <w:rPr>
                <w:rFonts w:ascii="Times New Roman" w:hAnsi="Times New Roman" w:eastAsia="Times New Roman"/>
                <w:sz w:val="24"/>
                <w:szCs w:val="24"/>
              </w:rPr>
            </w:r>
          </w:p>
        </w:tc>
        <w:tc>
          <w:tcPr>
            <w:tcW w:w="5529" w:type="dxa"/>
            <w:noWrap w:val="false"/>
            <w:textDirection w:val="lrTb"/>
          </w:tcPr>
          <w:p>
            <w:pPr>
              <w:widowControl w:val="off"/>
              <w:spacing w:after="0" w:line="240" w:lineRule="auto"/>
              <w:rPr>
                <w:rFonts w:ascii="Times New Roman" w:hAnsi="Times New Roman" w:eastAsia="Times New Roman"/>
                <w:sz w:val="24"/>
                <w:szCs w:val="24"/>
                <w:vertAlign w:val="superscript"/>
              </w:rPr>
            </w:pPr>
            <w:r>
              <w:rPr>
                <w:rFonts w:ascii="Times New Roman" w:hAnsi="Times New Roman" w:eastAsia="Times New Roman"/>
                <w:sz w:val="24"/>
                <w:szCs w:val="24"/>
                <w:lang w:eastAsia="ru-RU"/>
              </w:rPr>
              <w:t xml:space="preserve">Дата государственной регистрации ИП  (для участника отбора, являющегося ИП)</w:t>
            </w:r>
            <w:r>
              <w:rPr>
                <w:rFonts w:ascii="Times New Roman" w:hAnsi="Times New Roman" w:eastAsia="Times New Roman"/>
                <w:sz w:val="24"/>
                <w:szCs w:val="24"/>
                <w:vertAlign w:val="superscript"/>
              </w:rPr>
            </w:r>
            <w:r>
              <w:rPr>
                <w:rFonts w:ascii="Times New Roman" w:hAnsi="Times New Roman" w:eastAsia="Times New Roman"/>
                <w:sz w:val="24"/>
                <w:szCs w:val="24"/>
                <w:vertAlign w:val="superscript"/>
              </w:rPr>
            </w:r>
          </w:p>
        </w:tc>
        <w:tc>
          <w:tcPr>
            <w:tcW w:w="283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847"/>
        </w:trPr>
        <w:tblPrEx/>
        <w:tc>
          <w:tcPr>
            <w:tcW w:w="675"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529" w:type="dxa"/>
            <w:noWrap w:val="false"/>
            <w:textDirection w:val="lrTb"/>
          </w:tcPr>
          <w:p>
            <w:pPr>
              <w:widowControl w:val="off"/>
              <w:spacing w:after="0" w:line="240" w:lineRule="auto"/>
              <w:rPr>
                <w:rFonts w:ascii="Times New Roman" w:hAnsi="Times New Roman" w:eastAsia="Times New Roman"/>
                <w:sz w:val="24"/>
                <w:szCs w:val="24"/>
                <w:vertAlign w:val="superscript"/>
              </w:rPr>
            </w:pPr>
            <w:r>
              <w:rPr>
                <w:rFonts w:ascii="Times New Roman" w:hAnsi="Times New Roman" w:eastAsia="Times New Roman"/>
                <w:sz w:val="24"/>
                <w:szCs w:val="24"/>
                <w:lang w:eastAsia="ru-RU"/>
              </w:rPr>
              <w:t xml:space="preserve">Основной государственный регистрационный номер налогоплательщика (для участника отбора, являющегося ИП) </w:t>
            </w:r>
            <w:r>
              <w:rPr>
                <w:rFonts w:ascii="Times New Roman" w:hAnsi="Times New Roman" w:eastAsia="Times New Roman"/>
                <w:sz w:val="24"/>
                <w:szCs w:val="24"/>
                <w:vertAlign w:val="superscript"/>
              </w:rPr>
            </w:r>
            <w:r>
              <w:rPr>
                <w:rFonts w:ascii="Times New Roman" w:hAnsi="Times New Roman" w:eastAsia="Times New Roman"/>
                <w:sz w:val="24"/>
                <w:szCs w:val="24"/>
                <w:vertAlign w:val="superscript"/>
              </w:rPr>
            </w:r>
          </w:p>
        </w:tc>
        <w:tc>
          <w:tcPr>
            <w:tcW w:w="283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675"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52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Основной вид деятельности в соответствии </w:t>
            </w:r>
            <w:r>
              <w:rPr>
                <w:rFonts w:ascii="Times New Roman" w:hAnsi="Times New Roman" w:eastAsia="Times New Roman"/>
                <w:sz w:val="24"/>
                <w:szCs w:val="24"/>
                <w:lang w:eastAsia="ru-RU"/>
              </w:rPr>
              <w:br/>
              <w:t xml:space="preserve">с ОКВЭД (для участника отбора, являющегося ИП)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675"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rPr>
            </w:r>
            <w:r>
              <w:rPr>
                <w:rFonts w:ascii="Times New Roman" w:hAnsi="Times New Roman" w:eastAsia="Times New Roman"/>
                <w:sz w:val="24"/>
                <w:szCs w:val="24"/>
              </w:rPr>
            </w:r>
          </w:p>
        </w:tc>
        <w:tc>
          <w:tcPr>
            <w:tcW w:w="5529"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Контактный телефон, адрес электронной почты</w:t>
            </w:r>
            <w:r>
              <w:rPr>
                <w:rFonts w:ascii="Times New Roman" w:hAnsi="Times New Roman" w:eastAsia="Times New Roman"/>
                <w:sz w:val="24"/>
                <w:szCs w:val="24"/>
              </w:rPr>
            </w:r>
            <w:r>
              <w:rPr>
                <w:rFonts w:ascii="Times New Roman" w:hAnsi="Times New Roman" w:eastAsia="Times New Roman"/>
                <w:sz w:val="24"/>
                <w:szCs w:val="24"/>
              </w:rPr>
            </w:r>
          </w:p>
        </w:tc>
        <w:tc>
          <w:tcPr>
            <w:tcW w:w="2835"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r>
      <w:tr>
        <w:trPr/>
        <w:tblPrEx/>
        <w:tc>
          <w:tcPr>
            <w:tcW w:w="675"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8</w:t>
            </w:r>
            <w:r>
              <w:rPr>
                <w:rFonts w:ascii="Times New Roman" w:hAnsi="Times New Roman" w:eastAsia="Times New Roman"/>
                <w:sz w:val="24"/>
                <w:szCs w:val="24"/>
              </w:rPr>
            </w:r>
            <w:r>
              <w:rPr>
                <w:rFonts w:ascii="Times New Roman" w:hAnsi="Times New Roman" w:eastAsia="Times New Roman"/>
                <w:sz w:val="24"/>
                <w:szCs w:val="24"/>
              </w:rPr>
            </w:r>
          </w:p>
        </w:tc>
        <w:tc>
          <w:tcPr>
            <w:tcW w:w="5529"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Система налогообложения (планируемая система налогообложения </w:t>
            </w:r>
            <w:r>
              <w:rPr>
                <w:rFonts w:ascii="Times New Roman" w:hAnsi="Times New Roman" w:eastAsia="Times New Roman"/>
                <w:sz w:val="20"/>
                <w:szCs w:val="20"/>
                <w:lang w:eastAsia="ru-RU"/>
              </w:rPr>
              <w:t xml:space="preserve">–</w:t>
            </w:r>
            <w:r>
              <w:rPr>
                <w:rFonts w:ascii="Times New Roman" w:hAnsi="Times New Roman" w:eastAsia="Times New Roman"/>
                <w:sz w:val="24"/>
                <w:szCs w:val="24"/>
                <w:lang w:eastAsia="ru-RU"/>
              </w:rPr>
              <w:t xml:space="preserve"> для участника отбора, являющегося гражданином)</w:t>
            </w:r>
            <w:r>
              <w:rPr>
                <w:rFonts w:ascii="Times New Roman" w:hAnsi="Times New Roman" w:eastAsia="Times New Roman"/>
                <w:sz w:val="24"/>
                <w:szCs w:val="24"/>
              </w:rPr>
            </w:r>
            <w:r>
              <w:rPr>
                <w:rFonts w:ascii="Times New Roman" w:hAnsi="Times New Roman" w:eastAsia="Times New Roman"/>
                <w:sz w:val="24"/>
                <w:szCs w:val="24"/>
              </w:rPr>
            </w:r>
          </w:p>
        </w:tc>
        <w:tc>
          <w:tcPr>
            <w:tcW w:w="2835"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r>
    </w:tbl>
    <w:p>
      <w:pPr>
        <w:widowControl w:val="off"/>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_________________________</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widowControl w:val="off"/>
        <w:spacing w:after="0" w:line="240" w:lineRule="auto"/>
        <w:jc w:val="both"/>
        <w:rPr>
          <w:rFonts w:ascii="Times New Roman" w:hAnsi="Times New Roman" w:eastAsia="Times New Roman"/>
          <w:sz w:val="18"/>
          <w:szCs w:val="18"/>
        </w:rPr>
      </w:pPr>
      <w:bookmarkStart w:id="6" w:name="P80"/>
      <w:bookmarkEnd w:id="6"/>
      <w:r>
        <w:rPr>
          <w:rFonts w:ascii="Times New Roman" w:hAnsi="Times New Roman" w:eastAsia="Times New Roman"/>
          <w:sz w:val="18"/>
          <w:szCs w:val="18"/>
          <w:vertAlign w:val="superscript"/>
          <w:lang w:eastAsia="ru-RU"/>
        </w:rPr>
        <w:t xml:space="preserve">1</w:t>
      </w:r>
      <w:r>
        <w:rPr>
          <w:rFonts w:ascii="Times New Roman" w:hAnsi="Times New Roman" w:eastAsia="Times New Roman"/>
          <w:sz w:val="18"/>
          <w:szCs w:val="18"/>
          <w:lang w:eastAsia="ru-RU"/>
        </w:rPr>
        <w:t xml:space="preserve"> Вид экономической деятельности по ОКВЭД должен быть отнесен к выращиванию, и (или) производству, </w:t>
      </w:r>
      <w:r>
        <w:rPr>
          <w:rFonts w:ascii="Times New Roman" w:hAnsi="Times New Roman" w:eastAsia="Times New Roman"/>
          <w:sz w:val="18"/>
          <w:szCs w:val="18"/>
          <w:lang w:eastAsia="ru-RU"/>
        </w:rPr>
        <w:br/>
        <w:t xml:space="preserve">и (или) переработке сельскохозяйственной продукции. </w:t>
      </w:r>
      <w:r>
        <w:rPr>
          <w:rFonts w:ascii="Times New Roman" w:hAnsi="Times New Roman" w:eastAsia="Times New Roman"/>
          <w:sz w:val="18"/>
          <w:szCs w:val="18"/>
        </w:rPr>
      </w:r>
      <w:r>
        <w:rPr>
          <w:rFonts w:ascii="Times New Roman" w:hAnsi="Times New Roman" w:eastAsia="Times New Roman"/>
          <w:sz w:val="18"/>
          <w:szCs w:val="18"/>
        </w:rPr>
      </w:r>
    </w:p>
    <w:p>
      <w:pPr>
        <w:widowControl w:val="off"/>
        <w:spacing w:after="0" w:line="240" w:lineRule="auto"/>
        <w:jc w:val="both"/>
        <w:rPr>
          <w:rFonts w:ascii="Times New Roman" w:hAnsi="Times New Roman" w:eastAsia="Times New Roman"/>
          <w:sz w:val="18"/>
          <w:szCs w:val="18"/>
        </w:rPr>
      </w:pPr>
      <w:r>
        <w:rPr>
          <w:rFonts w:ascii="Times New Roman" w:hAnsi="Times New Roman" w:eastAsia="Times New Roman"/>
          <w:sz w:val="18"/>
          <w:szCs w:val="18"/>
          <w:vertAlign w:val="superscript"/>
          <w:lang w:eastAsia="ru-RU"/>
        </w:rPr>
        <w:t xml:space="preserve">2 </w:t>
      </w:r>
      <w:r>
        <w:rPr>
          <w:rFonts w:ascii="Times New Roman" w:hAnsi="Times New Roman" w:eastAsia="Times New Roman"/>
          <w:sz w:val="18"/>
          <w:szCs w:val="18"/>
          <w:lang w:eastAsia="ru-RU"/>
        </w:rPr>
        <w:t xml:space="preserve">Проект составляется не менее чем на 7 календарных лет, начиная с даты предоставления гранта (далее – срок реализации проекта).</w:t>
      </w:r>
      <w:r>
        <w:rPr>
          <w:rFonts w:ascii="Times New Roman" w:hAnsi="Times New Roman" w:eastAsia="Times New Roman"/>
          <w:sz w:val="18"/>
          <w:szCs w:val="18"/>
        </w:rPr>
      </w:r>
      <w:r>
        <w:rPr>
          <w:rFonts w:ascii="Times New Roman" w:hAnsi="Times New Roman" w:eastAsia="Times New Roman"/>
          <w:sz w:val="18"/>
          <w:szCs w:val="18"/>
        </w:rPr>
      </w:r>
    </w:p>
    <w:p>
      <w:pPr>
        <w:widowControl w:val="off"/>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center"/>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2. Описание проекта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08"/>
        <w:gridCol w:w="5496"/>
        <w:gridCol w:w="2835"/>
      </w:tblGrid>
      <w:tr>
        <w:trPr/>
        <w:tblPrEx/>
        <w:tc>
          <w:tcPr>
            <w:tcW w:w="708"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п/п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331" w:type="dxa"/>
            <w:gridSpan w:val="2"/>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Информация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708"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496"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5"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708"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496" w:type="dxa"/>
            <w:noWrap w:val="false"/>
            <w:textDirection w:val="lrTb"/>
          </w:tcPr>
          <w:p>
            <w:pPr>
              <w:widowControl w:val="off"/>
              <w:spacing w:after="0" w:line="240" w:lineRule="auto"/>
              <w:rPr>
                <w:rFonts w:ascii="Times New Roman" w:hAnsi="Times New Roman" w:eastAsia="Times New Roman"/>
                <w:sz w:val="24"/>
                <w:szCs w:val="24"/>
                <w:vertAlign w:val="superscript"/>
              </w:rPr>
            </w:pPr>
            <w:r>
              <w:rPr>
                <w:rFonts w:ascii="Times New Roman" w:hAnsi="Times New Roman" w:eastAsia="Times New Roman"/>
                <w:sz w:val="24"/>
                <w:szCs w:val="24"/>
                <w:lang w:eastAsia="ru-RU"/>
              </w:rPr>
              <w:t xml:space="preserve">Цель проекта</w:t>
            </w:r>
            <w:r>
              <w:rPr>
                <w:rFonts w:ascii="Times New Roman" w:hAnsi="Times New Roman" w:eastAsia="Times New Roman"/>
                <w:sz w:val="24"/>
                <w:szCs w:val="24"/>
                <w:vertAlign w:val="superscript"/>
                <w:lang w:eastAsia="ru-RU"/>
              </w:rPr>
              <w:t xml:space="preserve">1</w:t>
            </w:r>
            <w:r>
              <w:rPr>
                <w:rFonts w:ascii="Times New Roman" w:hAnsi="Times New Roman" w:eastAsia="Times New Roman"/>
                <w:sz w:val="24"/>
                <w:szCs w:val="24"/>
                <w:vertAlign w:val="superscript"/>
              </w:rPr>
            </w:r>
            <w:r>
              <w:rPr>
                <w:rFonts w:ascii="Times New Roman" w:hAnsi="Times New Roman" w:eastAsia="Times New Roman"/>
                <w:sz w:val="24"/>
                <w:szCs w:val="24"/>
                <w:vertAlign w:val="superscript"/>
              </w:rPr>
            </w:r>
          </w:p>
        </w:tc>
        <w:tc>
          <w:tcPr>
            <w:tcW w:w="283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708"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496" w:type="dxa"/>
            <w:noWrap w:val="false"/>
            <w:textDirection w:val="lrTb"/>
          </w:tcPr>
          <w:p>
            <w:pPr>
              <w:widowControl w:val="off"/>
              <w:spacing w:after="0" w:line="240" w:lineRule="auto"/>
              <w:rPr>
                <w:rFonts w:ascii="Times New Roman" w:hAnsi="Times New Roman" w:eastAsia="Times New Roman"/>
                <w:strike/>
                <w:color w:val="ff0000"/>
                <w:sz w:val="24"/>
                <w:szCs w:val="24"/>
                <w:highlight w:val="yellow"/>
                <w:vertAlign w:val="superscript"/>
                <w:lang w:eastAsia="ru-RU"/>
              </w:rPr>
            </w:pPr>
            <w:r>
              <w:rPr>
                <w:rFonts w:ascii="Times New Roman" w:hAnsi="Times New Roman" w:eastAsia="Times New Roman"/>
                <w:sz w:val="24"/>
                <w:szCs w:val="24"/>
                <w:lang w:eastAsia="ru-RU"/>
              </w:rPr>
              <w:t xml:space="preserve">Наименование сельскохозяйственной продукции </w:t>
            </w:r>
            <w:r>
              <w:rPr>
                <w:rFonts w:ascii="Times New Roman" w:hAnsi="Times New Roman" w:eastAsia="Times New Roman"/>
                <w:sz w:val="24"/>
                <w:szCs w:val="24"/>
                <w:lang w:eastAsia="ru-RU"/>
              </w:rPr>
              <w:br/>
              <w:t xml:space="preserve">и продуктов ее переработки, выращивание и (или) производство которых предусмотрено проектом</w:t>
            </w:r>
            <w:r>
              <w:rPr>
                <w:rFonts w:ascii="Times New Roman" w:hAnsi="Times New Roman" w:eastAsia="Times New Roman"/>
                <w:sz w:val="24"/>
                <w:szCs w:val="24"/>
                <w:vertAlign w:val="superscript"/>
                <w:lang w:eastAsia="ru-RU"/>
              </w:rPr>
              <w:t xml:space="preserve">2</w:t>
            </w:r>
            <w:r>
              <w:rPr>
                <w:rFonts w:ascii="Times New Roman" w:hAnsi="Times New Roman" w:eastAsia="Times New Roman"/>
                <w:strike/>
                <w:color w:val="ff0000"/>
                <w:sz w:val="24"/>
                <w:szCs w:val="24"/>
                <w:highlight w:val="yellow"/>
                <w:vertAlign w:val="superscript"/>
                <w:lang w:eastAsia="ru-RU"/>
              </w:rPr>
            </w:r>
            <w:r>
              <w:rPr>
                <w:rFonts w:ascii="Times New Roman" w:hAnsi="Times New Roman" w:eastAsia="Times New Roman"/>
                <w:strike/>
                <w:color w:val="ff0000"/>
                <w:sz w:val="24"/>
                <w:szCs w:val="24"/>
                <w:highlight w:val="yellow"/>
                <w:vertAlign w:val="superscript"/>
                <w:lang w:eastAsia="ru-RU"/>
              </w:rPr>
            </w:r>
          </w:p>
        </w:tc>
        <w:tc>
          <w:tcPr>
            <w:tcW w:w="2835" w:type="dxa"/>
            <w:noWrap w:val="false"/>
            <w:textDirection w:val="lrTb"/>
          </w:tcPr>
          <w:p>
            <w:pPr>
              <w:widowControl w:val="off"/>
              <w:spacing w:after="0" w:line="240" w:lineRule="auto"/>
              <w:rPr>
                <w:rFonts w:ascii="Times New Roman" w:hAnsi="Times New Roman" w:eastAsia="Times New Roman"/>
                <w:color w:val="ff0000"/>
                <w:sz w:val="24"/>
                <w:szCs w:val="24"/>
              </w:rPr>
            </w:pPr>
            <w:r>
              <w:rPr>
                <w:rFonts w:ascii="Times New Roman" w:hAnsi="Times New Roman" w:eastAsia="Times New Roman"/>
                <w:color w:val="ff0000"/>
                <w:sz w:val="24"/>
                <w:szCs w:val="24"/>
              </w:rPr>
            </w:r>
            <w:r>
              <w:rPr>
                <w:rFonts w:ascii="Times New Roman" w:hAnsi="Times New Roman" w:eastAsia="Times New Roman"/>
                <w:color w:val="ff0000"/>
                <w:sz w:val="24"/>
                <w:szCs w:val="24"/>
              </w:rPr>
            </w:r>
            <w:r>
              <w:rPr>
                <w:rFonts w:ascii="Times New Roman" w:hAnsi="Times New Roman" w:eastAsia="Times New Roman"/>
                <w:color w:val="ff0000"/>
                <w:sz w:val="24"/>
                <w:szCs w:val="24"/>
              </w:rPr>
            </w:r>
          </w:p>
        </w:tc>
      </w:tr>
      <w:tr>
        <w:trPr/>
        <w:tblPrEx/>
        <w:tc>
          <w:tcPr>
            <w:tcW w:w="708"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496"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Стоимость проекта, рублей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708"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496"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том числе: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708"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496"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собственные средства участника отбора, рублей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708"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496"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средства гранта, рублей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widowControl w:val="off"/>
        <w:spacing w:after="0" w:line="240" w:lineRule="auto"/>
        <w:jc w:val="center"/>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 Организация сбыта производимой продукции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75"/>
        <w:gridCol w:w="5529"/>
        <w:gridCol w:w="2835"/>
      </w:tblGrid>
      <w:tr>
        <w:trPr/>
        <w:tblPrEx/>
        <w:tc>
          <w:tcPr>
            <w:tcW w:w="675"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п/п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364" w:type="dxa"/>
            <w:gridSpan w:val="2"/>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Информация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675"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52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5"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675"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rPr>
            </w:r>
            <w:r>
              <w:rPr>
                <w:rFonts w:ascii="Times New Roman" w:hAnsi="Times New Roman" w:eastAsia="Times New Roman"/>
                <w:sz w:val="24"/>
                <w:szCs w:val="24"/>
              </w:rPr>
            </w:r>
          </w:p>
        </w:tc>
        <w:tc>
          <w:tcPr>
            <w:tcW w:w="5529" w:type="dxa"/>
            <w:noWrap w:val="false"/>
            <w:textDirection w:val="lrTb"/>
          </w:tcPr>
          <w:p>
            <w:pPr>
              <w:widowControl w:val="off"/>
              <w:spacing w:after="0" w:line="240" w:lineRule="auto"/>
              <w:rPr>
                <w:rFonts w:ascii="Times New Roman" w:hAnsi="Times New Roman" w:eastAsia="Times New Roman"/>
                <w:sz w:val="24"/>
                <w:szCs w:val="24"/>
                <w:vertAlign w:val="superscript"/>
              </w:rPr>
            </w:pPr>
            <w:r>
              <w:rPr>
                <w:rFonts w:ascii="Times New Roman" w:hAnsi="Times New Roman" w:eastAsia="Times New Roman"/>
                <w:sz w:val="24"/>
                <w:szCs w:val="24"/>
                <w:lang w:eastAsia="ru-RU"/>
              </w:rPr>
              <w:t xml:space="preserve">Потенциальные потребители</w:t>
            </w:r>
            <w:r>
              <w:rPr>
                <w:rFonts w:ascii="Times New Roman" w:hAnsi="Times New Roman" w:eastAsia="Times New Roman"/>
                <w:sz w:val="24"/>
                <w:szCs w:val="24"/>
                <w:vertAlign w:val="superscript"/>
                <w:lang w:eastAsia="ru-RU"/>
              </w:rPr>
              <w:t xml:space="preserve">3</w:t>
            </w:r>
            <w:r>
              <w:rPr>
                <w:rFonts w:ascii="Times New Roman" w:hAnsi="Times New Roman" w:eastAsia="Times New Roman"/>
                <w:sz w:val="24"/>
                <w:szCs w:val="24"/>
                <w:vertAlign w:val="superscript"/>
              </w:rPr>
            </w:r>
            <w:r>
              <w:rPr>
                <w:rFonts w:ascii="Times New Roman" w:hAnsi="Times New Roman" w:eastAsia="Times New Roman"/>
                <w:sz w:val="24"/>
                <w:szCs w:val="24"/>
                <w:vertAlign w:val="superscript"/>
              </w:rPr>
            </w:r>
          </w:p>
        </w:tc>
        <w:tc>
          <w:tcPr>
            <w:tcW w:w="2835"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r>
      <w:tr>
        <w:trPr/>
        <w:tblPrEx/>
        <w:tc>
          <w:tcPr>
            <w:tcW w:w="675"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rPr>
            </w:r>
            <w:r>
              <w:rPr>
                <w:rFonts w:ascii="Times New Roman" w:hAnsi="Times New Roman" w:eastAsia="Times New Roman"/>
                <w:sz w:val="24"/>
                <w:szCs w:val="24"/>
              </w:rPr>
            </w:r>
          </w:p>
        </w:tc>
        <w:tc>
          <w:tcPr>
            <w:tcW w:w="5529" w:type="dxa"/>
            <w:noWrap w:val="false"/>
            <w:textDirection w:val="lrTb"/>
          </w:tcPr>
          <w:p>
            <w:pPr>
              <w:widowControl w:val="off"/>
              <w:spacing w:after="0" w:line="240" w:lineRule="auto"/>
              <w:rPr>
                <w:rFonts w:ascii="Times New Roman" w:hAnsi="Times New Roman" w:eastAsia="Times New Roman"/>
                <w:sz w:val="24"/>
                <w:szCs w:val="24"/>
                <w:vertAlign w:val="superscript"/>
              </w:rPr>
            </w:pPr>
            <w:r>
              <w:rPr>
                <w:rFonts w:ascii="Times New Roman" w:hAnsi="Times New Roman" w:eastAsia="Times New Roman"/>
                <w:sz w:val="24"/>
                <w:szCs w:val="24"/>
                <w:lang w:eastAsia="ru-RU"/>
              </w:rPr>
              <w:t xml:space="preserve">Способы сбыта продукции</w:t>
            </w:r>
            <w:r>
              <w:rPr>
                <w:rFonts w:ascii="Times New Roman" w:hAnsi="Times New Roman" w:eastAsia="Times New Roman"/>
                <w:sz w:val="24"/>
                <w:szCs w:val="24"/>
                <w:vertAlign w:val="superscript"/>
                <w:lang w:eastAsia="ru-RU"/>
              </w:rPr>
              <w:t xml:space="preserve">4</w:t>
            </w:r>
            <w:r>
              <w:rPr>
                <w:rFonts w:ascii="Times New Roman" w:hAnsi="Times New Roman" w:eastAsia="Times New Roman"/>
                <w:sz w:val="24"/>
                <w:szCs w:val="24"/>
                <w:vertAlign w:val="superscript"/>
              </w:rPr>
            </w:r>
            <w:r>
              <w:rPr>
                <w:rFonts w:ascii="Times New Roman" w:hAnsi="Times New Roman" w:eastAsia="Times New Roman"/>
                <w:sz w:val="24"/>
                <w:szCs w:val="24"/>
                <w:vertAlign w:val="superscript"/>
              </w:rPr>
            </w:r>
          </w:p>
        </w:tc>
        <w:tc>
          <w:tcPr>
            <w:tcW w:w="2835"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r>
    </w:tbl>
    <w:p>
      <w:pPr>
        <w:widowControl w:val="off"/>
        <w:tabs>
          <w:tab w:val="left" w:pos="992" w:leader="none"/>
        </w:tabs>
        <w:spacing w:after="0" w:line="240" w:lineRule="auto"/>
        <w:jc w:val="both"/>
        <w:rPr>
          <w:rFonts w:ascii="Times New Roman" w:hAnsi="Times New Roman" w:eastAsia="Times New Roman"/>
          <w:sz w:val="18"/>
          <w:szCs w:val="18"/>
        </w:rPr>
      </w:pPr>
      <w:r>
        <w:rPr>
          <w:rFonts w:ascii="Times New Roman" w:hAnsi="Times New Roman" w:eastAsia="Times New Roman"/>
          <w:sz w:val="18"/>
          <w:szCs w:val="18"/>
          <w:lang w:eastAsia="ru-RU"/>
        </w:rPr>
        <w:t xml:space="preserve">__________________</w:t>
      </w:r>
      <w:r>
        <w:rPr>
          <w:rFonts w:ascii="Times New Roman" w:hAnsi="Times New Roman" w:eastAsia="Times New Roman"/>
          <w:sz w:val="18"/>
          <w:szCs w:val="18"/>
        </w:rPr>
      </w:r>
      <w:r>
        <w:rPr>
          <w:rFonts w:ascii="Times New Roman" w:hAnsi="Times New Roman" w:eastAsia="Times New Roman"/>
          <w:sz w:val="18"/>
          <w:szCs w:val="18"/>
        </w:rPr>
      </w:r>
    </w:p>
    <w:p>
      <w:pPr>
        <w:widowControl w:val="off"/>
        <w:tabs>
          <w:tab w:val="left" w:pos="992" w:leader="none"/>
        </w:tabs>
        <w:spacing w:after="0" w:line="240" w:lineRule="auto"/>
        <w:ind w:firstLine="142"/>
        <w:jc w:val="both"/>
        <w:rPr>
          <w:rFonts w:ascii="Times New Roman" w:hAnsi="Times New Roman" w:eastAsia="Times New Roman"/>
          <w:sz w:val="18"/>
          <w:szCs w:val="18"/>
        </w:rPr>
      </w:pPr>
      <w:r>
        <w:rPr>
          <w:rFonts w:ascii="Times New Roman" w:hAnsi="Times New Roman" w:eastAsia="Times New Roman"/>
          <w:sz w:val="18"/>
          <w:szCs w:val="18"/>
          <w:vertAlign w:val="superscript"/>
          <w:lang w:eastAsia="ru-RU"/>
        </w:rPr>
        <w:t xml:space="preserve">1 </w:t>
      </w:r>
      <w:r>
        <w:rPr>
          <w:rFonts w:ascii="Times New Roman" w:hAnsi="Times New Roman" w:eastAsia="Times New Roman"/>
          <w:sz w:val="18"/>
          <w:szCs w:val="18"/>
          <w:lang w:eastAsia="ru-RU"/>
        </w:rPr>
        <w:t xml:space="preserve">Указывается в соответствии с</w:t>
      </w:r>
      <w:r>
        <w:rPr>
          <w:rFonts w:ascii="Times New Roman" w:hAnsi="Times New Roman" w:eastAsia="Times New Roman"/>
          <w:color w:val="ff0000"/>
          <w:sz w:val="18"/>
          <w:szCs w:val="18"/>
          <w:lang w:eastAsia="ru-RU"/>
        </w:rPr>
        <w:t xml:space="preserve"> </w:t>
      </w:r>
      <w:r>
        <w:rPr>
          <w:rFonts w:ascii="Times New Roman" w:hAnsi="Times New Roman" w:eastAsia="Times New Roman"/>
          <w:sz w:val="18"/>
          <w:szCs w:val="18"/>
          <w:lang w:eastAsia="ru-RU"/>
        </w:rPr>
        <w:t xml:space="preserve">н</w:t>
      </w:r>
      <w:r>
        <w:rPr>
          <w:rFonts w:ascii="Times New Roman" w:hAnsi="Times New Roman" w:eastAsia="Times New Roman"/>
          <w:bCs/>
          <w:sz w:val="18"/>
          <w:szCs w:val="18"/>
          <w:lang w:eastAsia="ru-RU"/>
        </w:rPr>
        <w:t xml:space="preserve">аправлением проекта, с учетом перечня затрат, на финансовое обеспечение которых предоставляется грант.</w:t>
      </w:r>
      <w:r>
        <w:rPr>
          <w:rFonts w:ascii="Times New Roman" w:hAnsi="Times New Roman" w:eastAsia="Times New Roman"/>
          <w:sz w:val="18"/>
          <w:szCs w:val="18"/>
        </w:rPr>
      </w:r>
      <w:r>
        <w:rPr>
          <w:rFonts w:ascii="Times New Roman" w:hAnsi="Times New Roman" w:eastAsia="Times New Roman"/>
          <w:sz w:val="18"/>
          <w:szCs w:val="18"/>
        </w:rPr>
      </w:r>
    </w:p>
    <w:p>
      <w:pPr>
        <w:widowControl w:val="off"/>
        <w:tabs>
          <w:tab w:val="left" w:pos="1134" w:leader="none"/>
        </w:tabs>
        <w:spacing w:after="0" w:line="240" w:lineRule="auto"/>
        <w:ind w:firstLine="142"/>
        <w:jc w:val="both"/>
        <w:rPr>
          <w:rFonts w:ascii="Times New Roman" w:hAnsi="Times New Roman" w:eastAsia="Times New Roman"/>
          <w:sz w:val="18"/>
          <w:szCs w:val="18"/>
          <w:lang w:eastAsia="ru-RU"/>
        </w:rPr>
      </w:pPr>
      <w:r>
        <w:rPr>
          <w:rFonts w:ascii="Times New Roman" w:hAnsi="Times New Roman" w:eastAsia="Times New Roman"/>
          <w:sz w:val="18"/>
          <w:szCs w:val="18"/>
          <w:vertAlign w:val="superscript"/>
          <w:lang w:eastAsia="ru-RU"/>
        </w:rPr>
        <w:t xml:space="preserve">2 </w:t>
      </w:r>
      <w:r>
        <w:rPr>
          <w:rFonts w:ascii="Times New Roman" w:hAnsi="Times New Roman" w:eastAsia="Times New Roman"/>
          <w:sz w:val="18"/>
          <w:szCs w:val="18"/>
          <w:lang w:eastAsia="ru-RU"/>
        </w:rPr>
        <w:t xml:space="preserve">Указывается в соответствии с распоряжением Правительства Российской Федерации от 25.01.2017 № 79-р «Об утверждении перечня сельскохозяйственной продукции, производство, первичную и последующую (промышленную) переработку которой осуще</w:t>
      </w:r>
      <w:r>
        <w:rPr>
          <w:rFonts w:ascii="Times New Roman" w:hAnsi="Times New Roman" w:eastAsia="Times New Roman"/>
          <w:sz w:val="18"/>
          <w:szCs w:val="18"/>
          <w:lang w:eastAsia="ru-RU"/>
        </w:rPr>
        <w:t xml:space="preserve">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p>
      <w:pPr>
        <w:widowControl w:val="off"/>
        <w:tabs>
          <w:tab w:val="left" w:pos="1134" w:leader="none"/>
        </w:tabs>
        <w:spacing w:after="0" w:line="240" w:lineRule="auto"/>
        <w:ind w:firstLine="142"/>
        <w:jc w:val="both"/>
        <w:rPr>
          <w:rFonts w:ascii="Times New Roman" w:hAnsi="Times New Roman" w:eastAsia="Times New Roman"/>
          <w:sz w:val="18"/>
          <w:szCs w:val="18"/>
        </w:rPr>
      </w:pPr>
      <w:r>
        <w:rPr>
          <w:rFonts w:ascii="Times New Roman" w:hAnsi="Times New Roman" w:eastAsia="Times New Roman"/>
          <w:sz w:val="18"/>
          <w:szCs w:val="18"/>
          <w:vertAlign w:val="superscript"/>
          <w:lang w:eastAsia="ru-RU"/>
        </w:rPr>
        <w:t xml:space="preserve">3</w:t>
      </w:r>
      <w:r>
        <w:rPr>
          <w:rFonts w:ascii="Times New Roman" w:hAnsi="Times New Roman" w:eastAsia="Times New Roman"/>
          <w:sz w:val="18"/>
          <w:szCs w:val="18"/>
          <w:lang w:eastAsia="ru-RU"/>
        </w:rPr>
        <w:t xml:space="preserve">Юридические лица/ индивидуальные предприниматели/ физические лица.</w:t>
      </w:r>
      <w:r>
        <w:rPr>
          <w:rFonts w:ascii="Times New Roman" w:hAnsi="Times New Roman" w:eastAsia="Times New Roman"/>
          <w:sz w:val="18"/>
          <w:szCs w:val="18"/>
        </w:rPr>
      </w:r>
      <w:r>
        <w:rPr>
          <w:rFonts w:ascii="Times New Roman" w:hAnsi="Times New Roman" w:eastAsia="Times New Roman"/>
          <w:sz w:val="18"/>
          <w:szCs w:val="18"/>
        </w:rPr>
      </w:r>
    </w:p>
    <w:p>
      <w:pPr>
        <w:widowControl w:val="off"/>
        <w:tabs>
          <w:tab w:val="left" w:pos="1134" w:leader="none"/>
        </w:tabs>
        <w:spacing w:after="0" w:line="240" w:lineRule="auto"/>
        <w:ind w:firstLine="142"/>
        <w:jc w:val="both"/>
        <w:rPr>
          <w:rFonts w:ascii="Times New Roman" w:hAnsi="Times New Roman" w:eastAsia="Times New Roman"/>
          <w:sz w:val="18"/>
          <w:szCs w:val="18"/>
          <w:lang w:eastAsia="ru-RU"/>
        </w:rPr>
      </w:pPr>
      <w:r>
        <w:rPr>
          <w:rFonts w:ascii="Times New Roman" w:hAnsi="Times New Roman" w:eastAsia="Times New Roman"/>
          <w:sz w:val="18"/>
          <w:szCs w:val="18"/>
          <w:vertAlign w:val="superscript"/>
          <w:lang w:eastAsia="ru-RU"/>
        </w:rPr>
        <w:t xml:space="preserve">4 </w:t>
      </w:r>
      <w:r>
        <w:rPr>
          <w:rFonts w:ascii="Times New Roman" w:hAnsi="Times New Roman" w:eastAsia="Times New Roman"/>
          <w:sz w:val="18"/>
          <w:szCs w:val="18"/>
          <w:lang w:eastAsia="ru-RU"/>
        </w:rPr>
        <w:t xml:space="preserve">Оптовая торговля /розничная торговля.</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p>
      <w:pPr>
        <w:widowControl w:val="off"/>
        <w:spacing w:after="0" w:line="240" w:lineRule="auto"/>
        <w:ind w:firstLine="142"/>
        <w:jc w:val="center"/>
        <w:outlineLvl w:val="1"/>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center"/>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4. Собственные ресурсы участника отбора,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rPr>
      </w:pPr>
      <w:r>
        <w:rPr>
          <w:rFonts w:ascii="Times New Roman" w:hAnsi="Times New Roman" w:eastAsia="Times New Roman"/>
          <w:sz w:val="28"/>
          <w:szCs w:val="28"/>
          <w:lang w:eastAsia="ru-RU"/>
        </w:rPr>
        <w:t xml:space="preserve">необходимые для реализации проекта, по состоянию </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center"/>
        <w:rPr>
          <w:rFonts w:ascii="Times New Roman" w:hAnsi="Times New Roman" w:eastAsia="Times New Roman"/>
          <w:sz w:val="28"/>
          <w:szCs w:val="28"/>
        </w:rPr>
      </w:pPr>
      <w:r>
        <w:rPr>
          <w:rFonts w:ascii="Times New Roman" w:hAnsi="Times New Roman" w:eastAsia="Times New Roman"/>
          <w:sz w:val="28"/>
          <w:szCs w:val="28"/>
          <w:lang w:eastAsia="ru-RU"/>
        </w:rPr>
        <w:t xml:space="preserve">на _______________20__года</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center"/>
        <w:rPr>
          <w:rFonts w:ascii="Times New Roman" w:hAnsi="Times New Roman" w:eastAsia="Times New Roman"/>
          <w:sz w:val="18"/>
          <w:szCs w:val="18"/>
        </w:rPr>
      </w:pPr>
      <w:r>
        <w:rPr>
          <w:rFonts w:ascii="Times New Roman" w:hAnsi="Times New Roman" w:eastAsia="Times New Roman"/>
          <w:sz w:val="18"/>
          <w:szCs w:val="18"/>
          <w:lang w:eastAsia="ru-RU"/>
        </w:rPr>
        <w:t xml:space="preserve">(не ранее 1-го числа месяца, в котором направляется заявка) </w:t>
      </w:r>
      <w:r>
        <w:rPr>
          <w:rFonts w:ascii="Times New Roman" w:hAnsi="Times New Roman" w:eastAsia="Times New Roman"/>
          <w:sz w:val="18"/>
          <w:szCs w:val="18"/>
        </w:rPr>
      </w:r>
      <w:r>
        <w:rPr>
          <w:rFonts w:ascii="Times New Roman" w:hAnsi="Times New Roman" w:eastAsia="Times New Roman"/>
          <w:sz w:val="18"/>
          <w:szCs w:val="18"/>
        </w:rPr>
      </w:r>
    </w:p>
    <w:p>
      <w:pPr>
        <w:widowControl w:val="off"/>
        <w:spacing w:after="0" w:line="240" w:lineRule="auto"/>
        <w:jc w:val="center"/>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center"/>
        <w:outlineLvl w:val="2"/>
        <w:rPr>
          <w:rFonts w:ascii="Times New Roman" w:hAnsi="Times New Roman" w:eastAsia="Times New Roman"/>
          <w:strike/>
          <w:sz w:val="28"/>
          <w:szCs w:val="28"/>
        </w:rPr>
      </w:pPr>
      <w:r>
        <w:rPr>
          <w:rFonts w:ascii="Times New Roman" w:hAnsi="Times New Roman" w:eastAsia="Times New Roman"/>
          <w:sz w:val="28"/>
          <w:szCs w:val="28"/>
          <w:lang w:eastAsia="ru-RU"/>
        </w:rPr>
        <w:t xml:space="preserve">4.1. Земельные участки (при наличии)</w:t>
      </w:r>
      <w:r>
        <w:rPr>
          <w:rFonts w:ascii="Times New Roman" w:hAnsi="Times New Roman" w:eastAsia="Times New Roman"/>
          <w:strike/>
          <w:sz w:val="28"/>
          <w:szCs w:val="28"/>
        </w:rPr>
      </w:r>
      <w:r>
        <w:rPr>
          <w:rFonts w:ascii="Times New Roman" w:hAnsi="Times New Roman" w:eastAsia="Times New Roman"/>
          <w:strike/>
          <w:sz w:val="28"/>
          <w:szCs w:val="28"/>
        </w:rPr>
      </w:r>
    </w:p>
    <w:p>
      <w:pPr>
        <w:widowControl w:val="off"/>
        <w:spacing w:after="0" w:line="240" w:lineRule="auto"/>
        <w:jc w:val="center"/>
        <w:outlineLvl w:val="2"/>
        <w:rPr>
          <w:rFonts w:ascii="Times New Roman" w:hAnsi="Times New Roman" w:eastAsia="Times New Roman"/>
          <w:strike/>
          <w:sz w:val="28"/>
          <w:szCs w:val="28"/>
        </w:rPr>
      </w:pPr>
      <w:r>
        <w:rPr>
          <w:rFonts w:ascii="Times New Roman" w:hAnsi="Times New Roman" w:eastAsia="Times New Roman"/>
          <w:strike/>
          <w:sz w:val="28"/>
          <w:szCs w:val="28"/>
        </w:rPr>
      </w:r>
      <w:r>
        <w:rPr>
          <w:rFonts w:ascii="Times New Roman" w:hAnsi="Times New Roman" w:eastAsia="Times New Roman"/>
          <w:strike/>
          <w:sz w:val="28"/>
          <w:szCs w:val="28"/>
        </w:rPr>
      </w:r>
      <w:r>
        <w:rPr>
          <w:rFonts w:ascii="Times New Roman" w:hAnsi="Times New Roman" w:eastAsia="Times New Roman"/>
          <w:strike/>
          <w:sz w:val="28"/>
          <w:szCs w:val="28"/>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54"/>
        <w:gridCol w:w="1361"/>
        <w:gridCol w:w="2215"/>
        <w:gridCol w:w="1648"/>
        <w:gridCol w:w="1654"/>
        <w:gridCol w:w="2086"/>
      </w:tblGrid>
      <w:tr>
        <w:trPr/>
        <w:tblPrEx/>
        <w:tc>
          <w:tcPr>
            <w:tcW w:w="454"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 п/п</w:t>
            </w:r>
            <w:r>
              <w:rPr>
                <w:rFonts w:ascii="Times New Roman" w:hAnsi="Times New Roman" w:eastAsia="Times New Roman"/>
                <w:sz w:val="24"/>
                <w:szCs w:val="24"/>
              </w:rPr>
            </w:r>
            <w:r>
              <w:rPr>
                <w:rFonts w:ascii="Times New Roman" w:hAnsi="Times New Roman" w:eastAsia="Times New Roman"/>
                <w:sz w:val="24"/>
                <w:szCs w:val="24"/>
              </w:rPr>
            </w:r>
          </w:p>
        </w:tc>
        <w:tc>
          <w:tcPr>
            <w:tcW w:w="1361"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Категория земель</w:t>
            </w:r>
            <w:r>
              <w:rPr>
                <w:rFonts w:ascii="Times New Roman" w:hAnsi="Times New Roman" w:eastAsia="Times New Roman"/>
                <w:sz w:val="24"/>
                <w:szCs w:val="24"/>
              </w:rPr>
            </w:r>
            <w:r>
              <w:rPr>
                <w:rFonts w:ascii="Times New Roman" w:hAnsi="Times New Roman" w:eastAsia="Times New Roman"/>
                <w:sz w:val="24"/>
                <w:szCs w:val="24"/>
              </w:rPr>
            </w:r>
          </w:p>
        </w:tc>
        <w:tc>
          <w:tcPr>
            <w:tcW w:w="2215"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Кадастровый номер земельного участка, адрес (местонахождение), вид разрешенного использования</w:t>
            </w:r>
            <w:r>
              <w:rPr>
                <w:rFonts w:ascii="Times New Roman" w:hAnsi="Times New Roman" w:eastAsia="Times New Roman"/>
                <w:sz w:val="24"/>
                <w:szCs w:val="24"/>
              </w:rPr>
            </w:r>
            <w:r>
              <w:rPr>
                <w:rFonts w:ascii="Times New Roman" w:hAnsi="Times New Roman" w:eastAsia="Times New Roman"/>
                <w:sz w:val="24"/>
                <w:szCs w:val="24"/>
              </w:rPr>
            </w:r>
          </w:p>
        </w:tc>
        <w:tc>
          <w:tcPr>
            <w:tcW w:w="1648"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Площадь, га</w:t>
            </w:r>
            <w:r>
              <w:rPr>
                <w:rFonts w:ascii="Times New Roman" w:hAnsi="Times New Roman" w:eastAsia="Times New Roman"/>
                <w:sz w:val="24"/>
                <w:szCs w:val="24"/>
              </w:rPr>
            </w:r>
            <w:r>
              <w:rPr>
                <w:rFonts w:ascii="Times New Roman" w:hAnsi="Times New Roman" w:eastAsia="Times New Roman"/>
                <w:sz w:val="24"/>
                <w:szCs w:val="24"/>
              </w:rPr>
            </w:r>
          </w:p>
        </w:tc>
        <w:tc>
          <w:tcPr>
            <w:tcW w:w="1654"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Основания использования (право собственности или иное законное основание)</w:t>
            </w:r>
            <w:r>
              <w:rPr>
                <w:rFonts w:ascii="Times New Roman" w:hAnsi="Times New Roman" w:eastAsia="Times New Roman"/>
                <w:sz w:val="24"/>
                <w:szCs w:val="24"/>
              </w:rPr>
            </w:r>
            <w:r>
              <w:rPr>
                <w:rFonts w:ascii="Times New Roman" w:hAnsi="Times New Roman" w:eastAsia="Times New Roman"/>
                <w:sz w:val="24"/>
                <w:szCs w:val="24"/>
              </w:rPr>
            </w:r>
          </w:p>
        </w:tc>
        <w:tc>
          <w:tcPr>
            <w:tcW w:w="2086"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Цель использования для реализации проекта</w:t>
            </w:r>
            <w:r>
              <w:rPr>
                <w:rFonts w:ascii="Times New Roman" w:hAnsi="Times New Roman" w:eastAsia="Times New Roman"/>
                <w:sz w:val="24"/>
                <w:szCs w:val="24"/>
              </w:rPr>
            </w:r>
            <w:r>
              <w:rPr>
                <w:rFonts w:ascii="Times New Roman" w:hAnsi="Times New Roman" w:eastAsia="Times New Roman"/>
                <w:sz w:val="24"/>
                <w:szCs w:val="24"/>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361"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215"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648"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65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086"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36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21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648"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65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086"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36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21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648"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65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086"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36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21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648"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65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086"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widowControl w:val="off"/>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outlineLvl w:val="2"/>
        <w:rPr>
          <w:rFonts w:ascii="Times New Roman" w:hAnsi="Times New Roman" w:eastAsia="Times New Roman"/>
          <w:sz w:val="28"/>
          <w:szCs w:val="28"/>
        </w:rPr>
      </w:pPr>
      <w:r>
        <w:rPr>
          <w:rFonts w:ascii="Times New Roman" w:hAnsi="Times New Roman" w:eastAsia="Times New Roman"/>
          <w:sz w:val="28"/>
          <w:szCs w:val="28"/>
          <w:lang w:eastAsia="ru-RU"/>
        </w:rPr>
        <w:t xml:space="preserve">4.2. Объекты недвижимости (при наличии)</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center"/>
        <w:outlineLvl w:val="2"/>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29"/>
        <w:gridCol w:w="1639"/>
        <w:gridCol w:w="2149"/>
        <w:gridCol w:w="1247"/>
        <w:gridCol w:w="1654"/>
        <w:gridCol w:w="2098"/>
      </w:tblGrid>
      <w:tr>
        <w:trPr/>
        <w:tblPrEx/>
        <w:tc>
          <w:tcPr>
            <w:tcW w:w="629" w:type="dxa"/>
            <w:noWrap w:val="false"/>
            <w:textDirection w:val="lrTb"/>
          </w:tcPr>
          <w:p>
            <w:pPr>
              <w:widowControl w:val="off"/>
              <w:spacing w:after="0" w:line="240" w:lineRule="auto"/>
              <w:jc w:val="center"/>
              <w:rPr>
                <w:rFonts w:ascii="Times New Roman" w:hAnsi="Times New Roman" w:eastAsia="Times New Roman"/>
              </w:rPr>
            </w:pPr>
            <w:r>
              <w:rPr>
                <w:rFonts w:ascii="Times New Roman" w:hAnsi="Times New Roman" w:eastAsia="Times New Roman"/>
                <w:lang w:eastAsia="ru-RU"/>
              </w:rPr>
              <w:t xml:space="preserve">№ п/п</w:t>
            </w:r>
            <w:r>
              <w:rPr>
                <w:rFonts w:ascii="Times New Roman" w:hAnsi="Times New Roman" w:eastAsia="Times New Roman"/>
              </w:rPr>
            </w:r>
            <w:r>
              <w:rPr>
                <w:rFonts w:ascii="Times New Roman" w:hAnsi="Times New Roman" w:eastAsia="Times New Roman"/>
              </w:rPr>
            </w:r>
          </w:p>
        </w:tc>
        <w:tc>
          <w:tcPr>
            <w:tcW w:w="1639" w:type="dxa"/>
            <w:noWrap w:val="false"/>
            <w:textDirection w:val="lrTb"/>
          </w:tcPr>
          <w:p>
            <w:pPr>
              <w:widowControl w:val="off"/>
              <w:spacing w:after="0" w:line="240" w:lineRule="auto"/>
              <w:jc w:val="center"/>
              <w:rPr>
                <w:rFonts w:ascii="Times New Roman" w:hAnsi="Times New Roman" w:eastAsia="Times New Roman"/>
              </w:rPr>
            </w:pPr>
            <w:r>
              <w:rPr>
                <w:rFonts w:ascii="Times New Roman" w:hAnsi="Times New Roman" w:eastAsia="Times New Roman"/>
                <w:lang w:eastAsia="ru-RU"/>
              </w:rPr>
              <w:t xml:space="preserve">Вид объекта недвижимости</w:t>
            </w:r>
            <w:r>
              <w:rPr>
                <w:rFonts w:ascii="Times New Roman" w:hAnsi="Times New Roman" w:eastAsia="Times New Roman"/>
              </w:rPr>
            </w:r>
            <w:r>
              <w:rPr>
                <w:rFonts w:ascii="Times New Roman" w:hAnsi="Times New Roman" w:eastAsia="Times New Roman"/>
              </w:rPr>
            </w:r>
          </w:p>
        </w:tc>
        <w:tc>
          <w:tcPr>
            <w:tcW w:w="2149" w:type="dxa"/>
            <w:noWrap w:val="false"/>
            <w:textDirection w:val="lrTb"/>
          </w:tcPr>
          <w:p>
            <w:pPr>
              <w:widowControl w:val="off"/>
              <w:spacing w:after="0" w:line="240" w:lineRule="auto"/>
              <w:jc w:val="center"/>
              <w:rPr>
                <w:rFonts w:ascii="Times New Roman" w:hAnsi="Times New Roman" w:eastAsia="Times New Roman"/>
              </w:rPr>
            </w:pPr>
            <w:r>
              <w:rPr>
                <w:rFonts w:ascii="Times New Roman" w:hAnsi="Times New Roman" w:eastAsia="Times New Roman"/>
                <w:lang w:eastAsia="ru-RU"/>
              </w:rPr>
              <w:t xml:space="preserve">Кадастровый номер здания и сооружения,</w:t>
            </w:r>
            <w:r>
              <w:rPr>
                <w:rFonts w:ascii="Times New Roman" w:hAnsi="Times New Roman" w:eastAsia="Times New Roman"/>
                <w:strike/>
                <w:lang w:eastAsia="ru-RU"/>
              </w:rPr>
              <w:t xml:space="preserve"> </w:t>
            </w:r>
            <w:r>
              <w:rPr>
                <w:rFonts w:ascii="Times New Roman" w:hAnsi="Times New Roman" w:eastAsia="Times New Roman"/>
                <w:lang w:eastAsia="ru-RU"/>
              </w:rPr>
              <w:t xml:space="preserve">кадастровый номер земельного участка, в границах которого расположено здание, сооружение, кадастровый номер здания или сооружения, в котором расположено помещение</w:t>
            </w:r>
            <w:r>
              <w:rPr>
                <w:rFonts w:ascii="Times New Roman" w:hAnsi="Times New Roman" w:eastAsia="Times New Roman"/>
              </w:rPr>
            </w:r>
            <w:r>
              <w:rPr>
                <w:rFonts w:ascii="Times New Roman" w:hAnsi="Times New Roman" w:eastAsia="Times New Roman"/>
              </w:rPr>
            </w:r>
          </w:p>
        </w:tc>
        <w:tc>
          <w:tcPr>
            <w:tcW w:w="1247" w:type="dxa"/>
            <w:noWrap w:val="false"/>
            <w:textDirection w:val="lrTb"/>
          </w:tcPr>
          <w:p>
            <w:pPr>
              <w:widowControl w:val="off"/>
              <w:spacing w:after="0" w:line="240" w:lineRule="auto"/>
              <w:jc w:val="center"/>
              <w:rPr>
                <w:rFonts w:ascii="Times New Roman" w:hAnsi="Times New Roman" w:eastAsia="Times New Roman"/>
              </w:rPr>
            </w:pPr>
            <w:r>
              <w:rPr>
                <w:rFonts w:ascii="Times New Roman" w:hAnsi="Times New Roman" w:eastAsia="Times New Roman"/>
                <w:lang w:eastAsia="ru-RU"/>
              </w:rPr>
              <w:t xml:space="preserve">Площадь, м</w:t>
            </w:r>
            <w:r>
              <w:rPr>
                <w:rFonts w:ascii="Times New Roman" w:hAnsi="Times New Roman" w:eastAsia="Times New Roman"/>
                <w:vertAlign w:val="superscript"/>
                <w:lang w:eastAsia="ru-RU"/>
              </w:rPr>
              <w:t xml:space="preserve">2</w:t>
            </w:r>
            <w:r>
              <w:rPr>
                <w:rFonts w:ascii="Times New Roman" w:hAnsi="Times New Roman" w:eastAsia="Times New Roman"/>
              </w:rPr>
            </w:r>
            <w:r>
              <w:rPr>
                <w:rFonts w:ascii="Times New Roman" w:hAnsi="Times New Roman" w:eastAsia="Times New Roman"/>
              </w:rPr>
            </w:r>
          </w:p>
        </w:tc>
        <w:tc>
          <w:tcPr>
            <w:tcW w:w="1654" w:type="dxa"/>
            <w:noWrap w:val="false"/>
            <w:textDirection w:val="lrTb"/>
          </w:tcPr>
          <w:p>
            <w:pPr>
              <w:widowControl w:val="off"/>
              <w:spacing w:after="0" w:line="240" w:lineRule="auto"/>
              <w:jc w:val="center"/>
              <w:rPr>
                <w:rFonts w:ascii="Times New Roman" w:hAnsi="Times New Roman" w:eastAsia="Times New Roman"/>
              </w:rPr>
            </w:pPr>
            <w:r>
              <w:rPr>
                <w:rFonts w:ascii="Times New Roman" w:hAnsi="Times New Roman" w:eastAsia="Times New Roman"/>
                <w:lang w:eastAsia="ru-RU"/>
              </w:rPr>
              <w:t xml:space="preserve">Основание использования (право собственности или иное законное основание)</w:t>
            </w:r>
            <w:r>
              <w:rPr>
                <w:rFonts w:ascii="Times New Roman" w:hAnsi="Times New Roman" w:eastAsia="Times New Roman"/>
              </w:rPr>
            </w:r>
            <w:r>
              <w:rPr>
                <w:rFonts w:ascii="Times New Roman" w:hAnsi="Times New Roman" w:eastAsia="Times New Roman"/>
              </w:rPr>
            </w:r>
          </w:p>
        </w:tc>
        <w:tc>
          <w:tcPr>
            <w:tcW w:w="2098" w:type="dxa"/>
            <w:noWrap w:val="false"/>
            <w:textDirection w:val="lrTb"/>
          </w:tcPr>
          <w:p>
            <w:pPr>
              <w:widowControl w:val="off"/>
              <w:spacing w:after="0" w:line="240" w:lineRule="auto"/>
              <w:jc w:val="center"/>
              <w:rPr>
                <w:rFonts w:ascii="Times New Roman" w:hAnsi="Times New Roman" w:eastAsia="Times New Roman"/>
              </w:rPr>
            </w:pPr>
            <w:r>
              <w:rPr>
                <w:rFonts w:ascii="Times New Roman" w:hAnsi="Times New Roman" w:eastAsia="Times New Roman"/>
                <w:lang w:eastAsia="ru-RU"/>
              </w:rPr>
              <w:t xml:space="preserve">Цель использования для реализации проекта</w:t>
            </w:r>
            <w:r>
              <w:rPr>
                <w:rFonts w:ascii="Times New Roman" w:hAnsi="Times New Roman" w:eastAsia="Times New Roman"/>
              </w:rPr>
            </w:r>
            <w:r>
              <w:rPr>
                <w:rFonts w:ascii="Times New Roman" w:hAnsi="Times New Roman" w:eastAsia="Times New Roman"/>
              </w:rPr>
            </w:r>
          </w:p>
        </w:tc>
      </w:tr>
      <w:tr>
        <w:trPr/>
        <w:tblPrEx/>
        <w:tc>
          <w:tcPr>
            <w:tcW w:w="629" w:type="dxa"/>
            <w:noWrap w:val="false"/>
            <w:textDirection w:val="lrTb"/>
          </w:tcPr>
          <w:p>
            <w:pPr>
              <w:widowControl w:val="off"/>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tcW w:w="1639" w:type="dxa"/>
            <w:noWrap w:val="false"/>
            <w:textDirection w:val="lrTb"/>
          </w:tcPr>
          <w:p>
            <w:pPr>
              <w:widowControl w:val="off"/>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w:t>
            </w:r>
            <w:r>
              <w:rPr>
                <w:rFonts w:ascii="Times New Roman" w:hAnsi="Times New Roman" w:eastAsia="Times New Roman"/>
                <w:lang w:eastAsia="ru-RU"/>
              </w:rPr>
            </w:r>
            <w:r>
              <w:rPr>
                <w:rFonts w:ascii="Times New Roman" w:hAnsi="Times New Roman" w:eastAsia="Times New Roman"/>
                <w:lang w:eastAsia="ru-RU"/>
              </w:rPr>
            </w:r>
          </w:p>
        </w:tc>
        <w:tc>
          <w:tcPr>
            <w:tcW w:w="2149" w:type="dxa"/>
            <w:noWrap w:val="false"/>
            <w:textDirection w:val="lrTb"/>
          </w:tcPr>
          <w:p>
            <w:pPr>
              <w:widowControl w:val="off"/>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r>
            <w:r>
              <w:rPr>
                <w:rFonts w:ascii="Times New Roman" w:hAnsi="Times New Roman" w:eastAsia="Times New Roman"/>
                <w:lang w:eastAsia="ru-RU"/>
              </w:rPr>
            </w:r>
          </w:p>
        </w:tc>
        <w:tc>
          <w:tcPr>
            <w:tcW w:w="1247" w:type="dxa"/>
            <w:noWrap w:val="false"/>
            <w:textDirection w:val="lrTb"/>
          </w:tcPr>
          <w:p>
            <w:pPr>
              <w:widowControl w:val="off"/>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4</w:t>
            </w:r>
            <w:r>
              <w:rPr>
                <w:rFonts w:ascii="Times New Roman" w:hAnsi="Times New Roman" w:eastAsia="Times New Roman"/>
                <w:lang w:eastAsia="ru-RU"/>
              </w:rPr>
            </w:r>
            <w:r>
              <w:rPr>
                <w:rFonts w:ascii="Times New Roman" w:hAnsi="Times New Roman" w:eastAsia="Times New Roman"/>
                <w:lang w:eastAsia="ru-RU"/>
              </w:rPr>
            </w:r>
          </w:p>
        </w:tc>
        <w:tc>
          <w:tcPr>
            <w:tcW w:w="1654" w:type="dxa"/>
            <w:noWrap w:val="false"/>
            <w:textDirection w:val="lrTb"/>
          </w:tcPr>
          <w:p>
            <w:pPr>
              <w:widowControl w:val="off"/>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5</w:t>
            </w:r>
            <w:r>
              <w:rPr>
                <w:rFonts w:ascii="Times New Roman" w:hAnsi="Times New Roman" w:eastAsia="Times New Roman"/>
                <w:lang w:eastAsia="ru-RU"/>
              </w:rPr>
            </w:r>
            <w:r>
              <w:rPr>
                <w:rFonts w:ascii="Times New Roman" w:hAnsi="Times New Roman" w:eastAsia="Times New Roman"/>
                <w:lang w:eastAsia="ru-RU"/>
              </w:rPr>
            </w:r>
          </w:p>
        </w:tc>
        <w:tc>
          <w:tcPr>
            <w:tcW w:w="2098" w:type="dxa"/>
            <w:noWrap w:val="false"/>
            <w:textDirection w:val="lrTb"/>
          </w:tcPr>
          <w:p>
            <w:pPr>
              <w:widowControl w:val="off"/>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6</w:t>
            </w:r>
            <w:r>
              <w:rPr>
                <w:rFonts w:ascii="Times New Roman" w:hAnsi="Times New Roman" w:eastAsia="Times New Roman"/>
                <w:lang w:eastAsia="ru-RU"/>
              </w:rPr>
            </w:r>
            <w:r>
              <w:rPr>
                <w:rFonts w:ascii="Times New Roman" w:hAnsi="Times New Roman" w:eastAsia="Times New Roman"/>
                <w:lang w:eastAsia="ru-RU"/>
              </w:rPr>
            </w:r>
          </w:p>
        </w:tc>
      </w:tr>
      <w:tr>
        <w:trPr/>
        <w:tblPrEx/>
        <w:tc>
          <w:tcPr>
            <w:tcW w:w="629" w:type="dxa"/>
            <w:noWrap w:val="false"/>
            <w:textDirection w:val="lrTb"/>
          </w:tcPr>
          <w:p>
            <w:pPr>
              <w:widowControl w:val="off"/>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tcW w:w="1639"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149"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247"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4"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098"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c>
          <w:tcPr>
            <w:tcW w:w="629" w:type="dxa"/>
            <w:noWrap w:val="false"/>
            <w:textDirection w:val="lrTb"/>
          </w:tcPr>
          <w:p>
            <w:pPr>
              <w:widowControl w:val="off"/>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w:t>
            </w:r>
            <w:r>
              <w:rPr>
                <w:rFonts w:ascii="Times New Roman" w:hAnsi="Times New Roman" w:eastAsia="Times New Roman"/>
                <w:lang w:eastAsia="ru-RU"/>
              </w:rPr>
            </w:r>
            <w:r>
              <w:rPr>
                <w:rFonts w:ascii="Times New Roman" w:hAnsi="Times New Roman" w:eastAsia="Times New Roman"/>
                <w:lang w:eastAsia="ru-RU"/>
              </w:rPr>
            </w:r>
          </w:p>
        </w:tc>
        <w:tc>
          <w:tcPr>
            <w:tcW w:w="1639"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149"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247"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4"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098"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c>
          <w:tcPr>
            <w:tcW w:w="629" w:type="dxa"/>
            <w:noWrap w:val="false"/>
            <w:textDirection w:val="lrTb"/>
          </w:tcPr>
          <w:p>
            <w:pPr>
              <w:widowControl w:val="off"/>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1639"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149"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247"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4"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098" w:type="dxa"/>
            <w:noWrap w:val="false"/>
            <w:textDirection w:val="lrTb"/>
          </w:tcPr>
          <w:p>
            <w:pPr>
              <w:widowControl w:val="off"/>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bCs/>
          <w:iCs/>
          <w:sz w:val="28"/>
          <w:szCs w:val="20"/>
          <w:lang w:eastAsia="ru-RU"/>
        </w:rPr>
      </w:pPr>
      <w:r>
        <w:rPr>
          <w:rFonts w:ascii="Times New Roman" w:hAnsi="Times New Roman" w:eastAsia="Times New Roman"/>
          <w:sz w:val="28"/>
          <w:szCs w:val="28"/>
          <w:lang w:eastAsia="ru-RU"/>
        </w:rPr>
        <w:t xml:space="preserve">4.3. Сельскохозяйственная техника, автотранспортные средства </w:t>
      </w:r>
      <w:r>
        <w:rPr>
          <w:rFonts w:ascii="Times New Roman" w:hAnsi="Times New Roman" w:eastAsia="Times New Roman"/>
          <w:sz w:val="28"/>
          <w:szCs w:val="28"/>
          <w:lang w:eastAsia="ru-RU"/>
        </w:rPr>
        <w:br/>
        <w:t xml:space="preserve"> и оборудование (при наличии)</w:t>
      </w:r>
      <w:r>
        <w:rPr>
          <w:rFonts w:ascii="Times New Roman" w:hAnsi="Times New Roman" w:eastAsia="Times New Roman"/>
          <w:bCs/>
          <w:iCs/>
          <w:sz w:val="28"/>
          <w:szCs w:val="20"/>
          <w:lang w:eastAsia="ru-RU"/>
        </w:rPr>
      </w:r>
      <w:r>
        <w:rPr>
          <w:rFonts w:ascii="Times New Roman" w:hAnsi="Times New Roman" w:eastAsia="Times New Roman"/>
          <w:bCs/>
          <w:iCs/>
          <w:sz w:val="28"/>
          <w:szCs w:val="20"/>
          <w:lang w:eastAsia="ru-RU"/>
        </w:rPr>
      </w:r>
    </w:p>
    <w:p>
      <w:pPr>
        <w:widowControl w:val="off"/>
        <w:spacing w:after="0" w:line="240" w:lineRule="auto"/>
        <w:jc w:val="center"/>
        <w:outlineLvl w:val="2"/>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29"/>
        <w:gridCol w:w="3623"/>
        <w:gridCol w:w="2608"/>
        <w:gridCol w:w="2558"/>
      </w:tblGrid>
      <w:tr>
        <w:trPr/>
        <w:tblPrEx/>
        <w:tc>
          <w:tcPr>
            <w:tcW w:w="62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п/п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3623"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Наименование, год выпуска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608"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Основание использования (право собственности или иное законное основание)</w:t>
            </w:r>
            <w:r>
              <w:rPr>
                <w:rFonts w:ascii="Times New Roman" w:hAnsi="Times New Roman" w:eastAsia="Times New Roman"/>
                <w:sz w:val="24"/>
                <w:szCs w:val="24"/>
              </w:rPr>
            </w:r>
            <w:r>
              <w:rPr>
                <w:rFonts w:ascii="Times New Roman" w:hAnsi="Times New Roman" w:eastAsia="Times New Roman"/>
                <w:sz w:val="24"/>
                <w:szCs w:val="24"/>
              </w:rPr>
            </w:r>
          </w:p>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2558"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Цель использования </w:t>
            </w:r>
            <w:r>
              <w:rPr>
                <w:rFonts w:ascii="Times New Roman" w:hAnsi="Times New Roman" w:eastAsia="Times New Roman"/>
                <w:sz w:val="24"/>
                <w:szCs w:val="24"/>
                <w:lang w:eastAsia="ru-RU"/>
              </w:rPr>
              <w:br w:type="textWrapping" w:clear="all"/>
              <w:t xml:space="preserve">для реализации проекта </w:t>
            </w:r>
            <w:r>
              <w:rPr>
                <w:rFonts w:ascii="Times New Roman" w:hAnsi="Times New Roman" w:eastAsia="Times New Roman"/>
                <w:sz w:val="24"/>
                <w:szCs w:val="24"/>
              </w:rPr>
            </w:r>
            <w:r>
              <w:rPr>
                <w:rFonts w:ascii="Times New Roman" w:hAnsi="Times New Roman" w:eastAsia="Times New Roman"/>
                <w:sz w:val="24"/>
                <w:szCs w:val="24"/>
              </w:rPr>
            </w:r>
          </w:p>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62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3623"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608"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558"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62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362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608"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558"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62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362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608"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558"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62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362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608"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558"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widowControl w:val="off"/>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outlineLvl w:val="2"/>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4.4. Сельскохозяйственные животные и птица (при наличии) </w:t>
      </w:r>
      <w:hyperlink w:tooltip="#P258" w:anchor="P258" w:history="1">
        <w:r>
          <w:rPr>
            <w:rFonts w:ascii="Times New Roman" w:hAnsi="Times New Roman" w:eastAsia="Times New Roman"/>
            <w:sz w:val="28"/>
            <w:szCs w:val="28"/>
            <w:vertAlign w:val="superscript"/>
            <w:lang w:eastAsia="ru-RU"/>
          </w:rPr>
          <w:t xml:space="preserve">1</w:t>
        </w:r>
      </w:hyperlink>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bl>
      <w:tblPr>
        <w:tblW w:w="9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09"/>
        <w:gridCol w:w="3748"/>
        <w:gridCol w:w="2126"/>
        <w:gridCol w:w="2833"/>
      </w:tblGrid>
      <w:tr>
        <w:trPr/>
        <w:tblPrEx/>
        <w:tc>
          <w:tcPr>
            <w:tcW w:w="70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п/п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3748"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Вид, половозрастная группа и направление продуктивности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126"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Количество, голов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3"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Цель использования для реализации проекта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70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3748"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126"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3"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70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3748"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126"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70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3748"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126"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70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3748"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126"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3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widowControl w:val="off"/>
        <w:tabs>
          <w:tab w:val="left" w:pos="992" w:leader="none"/>
        </w:tabs>
        <w:spacing w:after="0" w:line="240" w:lineRule="auto"/>
        <w:jc w:val="both"/>
        <w:rPr>
          <w:rFonts w:ascii="Times New Roman" w:hAnsi="Times New Roman" w:eastAsia="Times New Roman"/>
          <w:sz w:val="18"/>
          <w:szCs w:val="18"/>
          <w:lang w:eastAsia="ru-RU"/>
        </w:rPr>
      </w:pPr>
      <w:r>
        <w:rPr>
          <w:rFonts w:ascii="Times New Roman" w:hAnsi="Times New Roman" w:eastAsia="Times New Roman"/>
          <w:sz w:val="18"/>
          <w:szCs w:val="18"/>
          <w:lang w:eastAsia="ru-RU"/>
        </w:rPr>
        <w:t xml:space="preserve">__________________</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p>
      <w:pPr>
        <w:widowControl w:val="off"/>
        <w:spacing w:after="0" w:line="240" w:lineRule="auto"/>
        <w:jc w:val="both"/>
        <w:rPr>
          <w:rFonts w:ascii="Times New Roman" w:hAnsi="Times New Roman" w:eastAsia="Times New Roman"/>
          <w:sz w:val="20"/>
          <w:szCs w:val="20"/>
        </w:rPr>
      </w:pPr>
      <w:r>
        <w:rPr>
          <w:rFonts w:ascii="Times New Roman" w:hAnsi="Times New Roman" w:eastAsia="Times New Roman"/>
          <w:sz w:val="20"/>
          <w:szCs w:val="20"/>
          <w:vertAlign w:val="superscript"/>
          <w:lang w:eastAsia="ru-RU"/>
        </w:rPr>
        <w:t xml:space="preserve">1</w:t>
      </w:r>
      <w:r>
        <w:rPr>
          <w:rFonts w:ascii="Times New Roman" w:hAnsi="Times New Roman" w:eastAsia="Times New Roman"/>
          <w:sz w:val="20"/>
          <w:szCs w:val="20"/>
          <w:lang w:eastAsia="ru-RU"/>
        </w:rPr>
        <w:t xml:space="preserve"> Включается в проект в случае, если проектом предусматривается разведение сельскохозяйственных животных и птицы.</w:t>
      </w:r>
      <w:r>
        <w:rPr>
          <w:rFonts w:ascii="Times New Roman" w:hAnsi="Times New Roman" w:eastAsia="Times New Roman"/>
          <w:sz w:val="20"/>
          <w:szCs w:val="20"/>
        </w:rPr>
      </w:r>
      <w:r>
        <w:rPr>
          <w:rFonts w:ascii="Times New Roman" w:hAnsi="Times New Roman" w:eastAsia="Times New Roman"/>
          <w:sz w:val="20"/>
          <w:szCs w:val="20"/>
        </w:rPr>
      </w:r>
    </w:p>
    <w:p>
      <w:pPr>
        <w:widowControl w:val="off"/>
        <w:spacing w:after="0" w:line="240" w:lineRule="auto"/>
        <w:jc w:val="center"/>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5. Перечень затрат, на финансовое обеспечение которых</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rPr>
      </w:pPr>
      <w:r>
        <w:rPr>
          <w:rFonts w:ascii="Times New Roman" w:hAnsi="Times New Roman" w:eastAsia="Times New Roman"/>
          <w:sz w:val="28"/>
          <w:szCs w:val="28"/>
          <w:lang w:eastAsia="ru-RU"/>
        </w:rPr>
        <w:t xml:space="preserve">предоставляется грант</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bl>
      <w:tblPr>
        <w:tblW w:w="963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68"/>
        <w:gridCol w:w="2692"/>
        <w:gridCol w:w="850"/>
        <w:gridCol w:w="850"/>
        <w:gridCol w:w="851"/>
        <w:gridCol w:w="1134"/>
        <w:gridCol w:w="1276"/>
        <w:gridCol w:w="1417"/>
      </w:tblGrid>
      <w:tr>
        <w:trPr>
          <w:trHeight w:val="731"/>
        </w:trPr>
        <w:tblPrEx/>
        <w:tc>
          <w:tcPr>
            <w:tcW w:w="568" w:type="dxa"/>
            <w:vMerge w:val="restart"/>
            <w:noWrap w:val="false"/>
            <w:textDirection w:val="lrTb"/>
          </w:tcPr>
          <w:p>
            <w:pPr>
              <w:tabs>
                <w:tab w:val="left" w:pos="992" w:leader="none"/>
              </w:tabs>
              <w:spacing w:after="0" w:line="240" w:lineRule="auto"/>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 п/п</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2692" w:type="dxa"/>
            <w:vMerge w:val="restart"/>
            <w:noWrap w:val="false"/>
            <w:textDirection w:val="lrTb"/>
          </w:tcPr>
          <w:p>
            <w:pPr>
              <w:widowControl w:val="off"/>
              <w:tabs>
                <w:tab w:val="left" w:pos="992" w:leader="none"/>
              </w:tabs>
              <w:spacing w:after="0" w:line="240" w:lineRule="auto"/>
              <w:jc w:val="center"/>
              <w:rPr>
                <w:rFonts w:ascii="Times New Roman" w:hAnsi="Times New Roman" w:eastAsia="Times New Roman"/>
                <w:spacing w:val="-6"/>
                <w:lang w:eastAsia="ru-RU"/>
              </w:rPr>
            </w:pPr>
            <w:r>
              <w:rPr>
                <w:rFonts w:ascii="Times New Roman" w:hAnsi="Times New Roman" w:eastAsia="Times New Roman"/>
                <w:spacing w:val="-6"/>
                <w:lang w:eastAsia="ru-RU"/>
              </w:rPr>
              <w:t xml:space="preserve">Направления расходования гранта</w:t>
            </w:r>
            <w:r>
              <w:rPr>
                <w:rFonts w:ascii="Times New Roman" w:hAnsi="Times New Roman" w:eastAsia="Times New Roman"/>
                <w:spacing w:val="-6"/>
                <w:vertAlign w:val="superscript"/>
                <w:lang w:eastAsia="ru-RU"/>
              </w:rPr>
              <w:t xml:space="preserve">1</w:t>
            </w:r>
            <w:r>
              <w:rPr>
                <w:rFonts w:ascii="Times New Roman" w:hAnsi="Times New Roman" w:eastAsia="Times New Roman"/>
                <w:bCs/>
                <w:sz w:val="21"/>
                <w:szCs w:val="21"/>
                <w:lang w:eastAsia="ru-RU"/>
              </w:rPr>
              <w:br w:type="textWrapping" w:clear="all"/>
            </w:r>
            <w:r>
              <w:rPr>
                <w:rFonts w:ascii="Times New Roman" w:hAnsi="Times New Roman" w:eastAsia="Times New Roman"/>
                <w:spacing w:val="-6"/>
                <w:lang w:eastAsia="ru-RU"/>
              </w:rPr>
            </w:r>
            <w:r>
              <w:rPr>
                <w:rFonts w:ascii="Times New Roman" w:hAnsi="Times New Roman" w:eastAsia="Times New Roman"/>
                <w:spacing w:val="-6"/>
                <w:lang w:eastAsia="ru-RU"/>
              </w:rPr>
            </w:r>
          </w:p>
        </w:tc>
        <w:tc>
          <w:tcPr>
            <w:tcW w:w="850" w:type="dxa"/>
            <w:vMerge w:val="restart"/>
            <w:noWrap w:val="false"/>
            <w:textDirection w:val="lrTb"/>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Еди-ница изме-рения</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vMerge w:val="restart"/>
            <w:noWrap w:val="false"/>
            <w:textDirection w:val="lrTb"/>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Коли-чество</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vMerge w:val="restart"/>
            <w:tcBorders>
              <w:right w:val="single" w:color="000000" w:sz="4" w:space="0"/>
            </w:tcBorders>
            <w:noWrap w:val="false"/>
            <w:textDirection w:val="lrTb"/>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Цена </w:t>
            </w:r>
            <w:r>
              <w:rPr>
                <w:rFonts w:ascii="Times New Roman" w:hAnsi="Times New Roman" w:eastAsia="Times New Roman"/>
                <w:bCs/>
                <w:sz w:val="21"/>
                <w:szCs w:val="21"/>
                <w:lang w:eastAsia="ru-RU"/>
              </w:rPr>
              <w:br w:type="textWrapping" w:clear="all"/>
              <w:t xml:space="preserve">за едини-цу, рублей</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vMerge w:val="restart"/>
            <w:tcBorders>
              <w:top w:val="single" w:color="000000" w:sz="4" w:space="0"/>
              <w:left w:val="single" w:color="000000" w:sz="4" w:space="0"/>
              <w:right w:val="single" w:color="000000" w:sz="4" w:space="0"/>
            </w:tcBorders>
            <w:noWrap w:val="false"/>
            <w:textDirection w:val="lrTb"/>
          </w:tcPr>
          <w:p>
            <w:pPr>
              <w:tabs>
                <w:tab w:val="left" w:pos="992" w:leader="none"/>
              </w:tabs>
              <w:spacing w:after="0" w:line="240" w:lineRule="auto"/>
              <w:jc w:val="center"/>
              <w:rPr>
                <w:rFonts w:ascii="Times New Roman" w:hAnsi="Times New Roman" w:eastAsia="Times New Roman"/>
                <w:sz w:val="21"/>
                <w:szCs w:val="21"/>
                <w:vertAlign w:val="superscript"/>
                <w:lang w:eastAsia="ru-RU"/>
              </w:rPr>
            </w:pPr>
            <w:r>
              <w:rPr>
                <w:rFonts w:ascii="Times New Roman" w:hAnsi="Times New Roman" w:eastAsia="Times New Roman"/>
                <w:bCs/>
                <w:sz w:val="21"/>
                <w:szCs w:val="21"/>
                <w:lang w:eastAsia="ru-RU"/>
              </w:rPr>
              <w:t xml:space="preserve">Сумма расходов (</w:t>
            </w:r>
            <w:r>
              <w:rPr>
                <w:rFonts w:ascii="Times New Roman" w:hAnsi="Times New Roman" w:eastAsia="Times New Roman"/>
                <w:color w:val="000000"/>
                <w:lang w:eastAsia="ru-RU"/>
              </w:rPr>
              <w:t xml:space="preserve">100 процен-тов затрат)</w:t>
            </w:r>
            <w:r>
              <w:rPr>
                <w:rFonts w:ascii="Times New Roman" w:hAnsi="Times New Roman" w:eastAsia="Times New Roman"/>
                <w:bCs/>
                <w:sz w:val="21"/>
                <w:szCs w:val="21"/>
                <w:lang w:eastAsia="ru-RU"/>
              </w:rPr>
              <w:t xml:space="preserve">, рублей</w:t>
            </w:r>
            <w:r>
              <w:rPr>
                <w:rFonts w:ascii="Times New Roman" w:hAnsi="Times New Roman" w:eastAsia="Times New Roman"/>
                <w:sz w:val="21"/>
                <w:szCs w:val="21"/>
                <w:vertAlign w:val="superscript"/>
                <w:lang w:eastAsia="ru-RU"/>
              </w:rPr>
            </w:r>
            <w:r>
              <w:rPr>
                <w:rFonts w:ascii="Times New Roman" w:hAnsi="Times New Roman" w:eastAsia="Times New Roman"/>
                <w:sz w:val="21"/>
                <w:szCs w:val="21"/>
                <w:vertAlign w:val="superscript"/>
                <w:lang w:eastAsia="ru-RU"/>
              </w:rPr>
            </w:r>
          </w:p>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3" w:type="dxa"/>
            <w:gridSpan w:val="2"/>
            <w:vMerge w:val="restart"/>
            <w:noWrap w:val="false"/>
            <w:textDirection w:val="lrTb"/>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Источники финансирования, </w:t>
            </w:r>
            <w:r>
              <w:rPr>
                <w:rFonts w:ascii="Times New Roman" w:hAnsi="Times New Roman" w:eastAsia="Times New Roman"/>
                <w:bCs/>
                <w:sz w:val="21"/>
                <w:szCs w:val="21"/>
                <w:lang w:eastAsia="ru-RU"/>
              </w:rPr>
              <w:br w:type="textWrapping" w:clear="all"/>
              <w:t xml:space="preserve">рублей</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960"/>
        </w:trPr>
        <w:tblPrEx/>
        <w:tc>
          <w:tcPr>
            <w:tcW w:w="568" w:type="dxa"/>
            <w:vMerge w:val="continue"/>
            <w:noWrap w:val="false"/>
            <w:textDirection w:val="lrTb"/>
            <w:vAlign w:val="center"/>
          </w:tcPr>
          <w:p>
            <w:pPr>
              <w:tabs>
                <w:tab w:val="left" w:pos="992" w:leader="none"/>
              </w:tabs>
              <w:spacing w:after="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2692" w:type="dxa"/>
            <w:vMerge w:val="continue"/>
            <w:noWrap w:val="false"/>
            <w:textDirection w:val="lrTb"/>
            <w:vAlign w:val="center"/>
          </w:tcPr>
          <w:p>
            <w:pPr>
              <w:tabs>
                <w:tab w:val="left" w:pos="992" w:leader="none"/>
              </w:tabs>
              <w:spacing w:after="0" w:line="240" w:lineRule="auto"/>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850" w:type="dxa"/>
            <w:vMerge w:val="continue"/>
            <w:noWrap w:val="false"/>
            <w:textDirection w:val="lrTb"/>
            <w:vAlign w:val="center"/>
          </w:tcPr>
          <w:p>
            <w:pPr>
              <w:tabs>
                <w:tab w:val="left" w:pos="992" w:leader="none"/>
              </w:tabs>
              <w:spacing w:after="0" w:line="240" w:lineRule="auto"/>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850" w:type="dxa"/>
            <w:vMerge w:val="continue"/>
            <w:noWrap w:val="false"/>
            <w:textDirection w:val="lrTb"/>
          </w:tcPr>
          <w:p>
            <w:pPr>
              <w:tabs>
                <w:tab w:val="left" w:pos="992" w:leader="none"/>
              </w:tabs>
              <w:spacing w:after="0" w:line="240" w:lineRule="auto"/>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850" w:type="dxa"/>
            <w:vMerge w:val="continue"/>
            <w:tcBorders>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134" w:type="dxa"/>
            <w:vMerge w:val="continue"/>
            <w:tcBorders>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jc w:val="center"/>
              <w:rPr>
                <w:rFonts w:eastAsia="Times New Roman" w:cs="Calibri"/>
                <w:sz w:val="21"/>
                <w:szCs w:val="21"/>
                <w:lang w:eastAsia="ru-RU"/>
              </w:rPr>
            </w:pPr>
            <w:r>
              <w:rPr>
                <w:rFonts w:eastAsia="Times New Roman" w:cs="Calibri"/>
                <w:sz w:val="21"/>
                <w:szCs w:val="21"/>
                <w:lang w:eastAsia="ru-RU"/>
              </w:rPr>
            </w:r>
            <w:r>
              <w:rPr>
                <w:rFonts w:eastAsia="Times New Roman" w:cs="Calibri"/>
                <w:sz w:val="21"/>
                <w:szCs w:val="21"/>
                <w:lang w:eastAsia="ru-RU"/>
              </w:rPr>
            </w:r>
            <w:r>
              <w:rPr>
                <w:rFonts w:eastAsia="Times New Roman" w:cs="Calibri"/>
                <w:sz w:val="21"/>
                <w:szCs w:val="21"/>
                <w:lang w:eastAsia="ru-RU"/>
              </w:rPr>
            </w:r>
          </w:p>
        </w:tc>
        <w:tc>
          <w:tcPr>
            <w:tcW w:w="1276" w:type="dxa"/>
            <w:noWrap w:val="false"/>
            <w:textDirection w:val="lrTb"/>
          </w:tcPr>
          <w:p>
            <w:pPr>
              <w:tabs>
                <w:tab w:val="left" w:pos="992" w:leader="none"/>
              </w:tabs>
              <w:spacing w:after="0" w:line="240" w:lineRule="auto"/>
              <w:jc w:val="center"/>
              <w:rPr>
                <w:rFonts w:ascii="Times New Roman" w:hAnsi="Times New Roman" w:eastAsia="Times New Roman"/>
                <w:bCs/>
                <w:sz w:val="21"/>
                <w:szCs w:val="21"/>
              </w:rPr>
            </w:pPr>
            <w:r>
              <w:rPr>
                <w:rFonts w:ascii="Times New Roman" w:hAnsi="Times New Roman" w:eastAsia="Times New Roman"/>
                <w:bCs/>
                <w:sz w:val="21"/>
                <w:szCs w:val="21"/>
                <w:lang w:eastAsia="ru-RU"/>
              </w:rPr>
              <w:t xml:space="preserve">средства гранта</w:t>
            </w:r>
            <w:r>
              <w:rPr>
                <w:rFonts w:ascii="Times New Roman" w:hAnsi="Times New Roman" w:eastAsia="Times New Roman"/>
                <w:bCs/>
                <w:sz w:val="21"/>
                <w:szCs w:val="21"/>
              </w:rPr>
            </w:r>
            <w:r>
              <w:rPr>
                <w:rFonts w:ascii="Times New Roman" w:hAnsi="Times New Roman" w:eastAsia="Times New Roman"/>
                <w:bCs/>
                <w:sz w:val="21"/>
                <w:szCs w:val="21"/>
              </w:rPr>
            </w:r>
          </w:p>
          <w:p>
            <w:pPr>
              <w:tabs>
                <w:tab w:val="left" w:pos="992" w:leader="none"/>
              </w:tabs>
              <w:spacing w:after="0" w:line="240" w:lineRule="auto"/>
              <w:jc w:val="center"/>
              <w:rPr>
                <w:rFonts w:ascii="Times New Roman" w:hAnsi="Times New Roman" w:eastAsia="Times New Roman"/>
                <w:sz w:val="21"/>
                <w:szCs w:val="21"/>
              </w:rPr>
            </w:pPr>
            <w:r>
              <w:rPr>
                <w:rFonts w:ascii="Times New Roman" w:hAnsi="Times New Roman" w:eastAsia="Times New Roman"/>
                <w:bCs/>
                <w:sz w:val="21"/>
                <w:szCs w:val="21"/>
                <w:lang w:eastAsia="ru-RU"/>
              </w:rPr>
              <w:t xml:space="preserve">(не более 90 процентов от суммы расходов) </w:t>
            </w:r>
            <w:r>
              <w:rPr>
                <w:rFonts w:ascii="Times New Roman" w:hAnsi="Times New Roman" w:eastAsia="Times New Roman"/>
                <w:sz w:val="21"/>
                <w:szCs w:val="21"/>
              </w:rPr>
            </w:r>
            <w:r>
              <w:rPr>
                <w:rFonts w:ascii="Times New Roman" w:hAnsi="Times New Roman" w:eastAsia="Times New Roman"/>
                <w:sz w:val="21"/>
                <w:szCs w:val="21"/>
              </w:rPr>
            </w:r>
          </w:p>
        </w:tc>
        <w:tc>
          <w:tcPr>
            <w:tcW w:w="1417" w:type="dxa"/>
            <w:noWrap w:val="false"/>
            <w:textDirection w:val="lrTb"/>
          </w:tcPr>
          <w:p>
            <w:pPr>
              <w:widowControl w:val="off"/>
              <w:spacing w:after="0" w:line="240" w:lineRule="auto"/>
              <w:jc w:val="center"/>
              <w:rPr>
                <w:rFonts w:ascii="Times New Roman" w:hAnsi="Times New Roman" w:eastAsia="Times New Roman"/>
                <w:bCs/>
                <w:sz w:val="21"/>
                <w:szCs w:val="21"/>
              </w:rPr>
            </w:pPr>
            <w:r>
              <w:rPr>
                <w:rFonts w:ascii="Times New Roman" w:hAnsi="Times New Roman" w:eastAsia="Times New Roman"/>
                <w:bCs/>
                <w:sz w:val="21"/>
                <w:szCs w:val="21"/>
                <w:lang w:eastAsia="ru-RU"/>
              </w:rPr>
              <w:t xml:space="preserve">собственные средства участника отбора </w:t>
            </w:r>
            <w:r>
              <w:rPr>
                <w:rFonts w:ascii="Times New Roman" w:hAnsi="Times New Roman" w:eastAsia="Times New Roman"/>
                <w:bCs/>
                <w:sz w:val="21"/>
                <w:szCs w:val="21"/>
              </w:rPr>
            </w:r>
            <w:r>
              <w:rPr>
                <w:rFonts w:ascii="Times New Roman" w:hAnsi="Times New Roman" w:eastAsia="Times New Roman"/>
                <w:bCs/>
                <w:sz w:val="21"/>
                <w:szCs w:val="21"/>
              </w:rPr>
            </w:r>
          </w:p>
          <w:p>
            <w:pPr>
              <w:widowControl w:val="off"/>
              <w:spacing w:after="0" w:line="240" w:lineRule="auto"/>
              <w:jc w:val="center"/>
              <w:rPr>
                <w:rFonts w:ascii="Times New Roman" w:hAnsi="Times New Roman" w:eastAsia="Times New Roman"/>
                <w:bCs/>
                <w:sz w:val="21"/>
                <w:szCs w:val="21"/>
                <w:vertAlign w:val="superscript"/>
              </w:rPr>
            </w:pPr>
            <w:r>
              <w:rPr>
                <w:rFonts w:ascii="Times New Roman" w:hAnsi="Times New Roman" w:eastAsia="Times New Roman"/>
                <w:bCs/>
                <w:sz w:val="21"/>
                <w:szCs w:val="21"/>
                <w:lang w:eastAsia="ru-RU"/>
              </w:rPr>
              <w:t xml:space="preserve">(не менее </w:t>
            </w:r>
            <w:r>
              <w:rPr>
                <w:rFonts w:ascii="Times New Roman" w:hAnsi="Times New Roman" w:eastAsia="Times New Roman"/>
                <w:bCs/>
                <w:sz w:val="21"/>
                <w:szCs w:val="21"/>
                <w:lang w:eastAsia="ru-RU"/>
              </w:rPr>
              <w:br w:type="textWrapping" w:clear="all"/>
              <w:t xml:space="preserve">10 процентов от суммы расходов)</w:t>
            </w:r>
            <w:r>
              <w:rPr>
                <w:rFonts w:ascii="Times New Roman" w:hAnsi="Times New Roman" w:eastAsia="Times New Roman"/>
                <w:bCs/>
                <w:sz w:val="21"/>
                <w:szCs w:val="21"/>
                <w:vertAlign w:val="superscript"/>
              </w:rPr>
            </w:r>
            <w:r>
              <w:rPr>
                <w:rFonts w:ascii="Times New Roman" w:hAnsi="Times New Roman" w:eastAsia="Times New Roman"/>
                <w:bCs/>
                <w:sz w:val="21"/>
                <w:szCs w:val="21"/>
                <w:vertAlign w:val="superscript"/>
              </w:rPr>
            </w:r>
          </w:p>
        </w:tc>
      </w:tr>
      <w:tr>
        <w:trPr>
          <w:trHeight w:val="330"/>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sz w:val="21"/>
                <w:szCs w:val="21"/>
                <w:lang w:eastAsia="ru-RU"/>
              </w:rPr>
            </w:pPr>
            <w:r>
              <w:rPr>
                <w:rFonts w:ascii="Times New Roman" w:hAnsi="Times New Roman" w:eastAsia="Times New Roman"/>
                <w:bCs/>
                <w:sz w:val="21"/>
                <w:szCs w:val="21"/>
                <w:lang w:eastAsia="ru-RU"/>
              </w:rPr>
              <w:t xml:space="preserve">1</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2692" w:type="dxa"/>
            <w:noWrap w:val="false"/>
            <w:textDirection w:val="lrTb"/>
            <w:vAlign w:val="center"/>
          </w:tcPr>
          <w:p>
            <w:pPr>
              <w:tabs>
                <w:tab w:val="left" w:pos="992" w:leader="none"/>
              </w:tabs>
              <w:spacing w:after="0" w:line="240" w:lineRule="auto"/>
              <w:jc w:val="center"/>
              <w:rPr>
                <w:rFonts w:ascii="Times New Roman" w:hAnsi="Times New Roman" w:eastAsia="Times New Roman"/>
                <w:sz w:val="21"/>
                <w:szCs w:val="21"/>
                <w:lang w:eastAsia="ru-RU"/>
              </w:rPr>
            </w:pPr>
            <w:r>
              <w:rPr>
                <w:rFonts w:ascii="Times New Roman" w:hAnsi="Times New Roman" w:eastAsia="Times New Roman"/>
                <w:bCs/>
                <w:sz w:val="21"/>
                <w:szCs w:val="21"/>
                <w:lang w:eastAsia="ru-RU"/>
              </w:rPr>
              <w:t xml:space="preserve">2</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sz w:val="21"/>
                <w:szCs w:val="21"/>
                <w:lang w:eastAsia="ru-RU"/>
              </w:rPr>
            </w:pPr>
            <w:r>
              <w:rPr>
                <w:rFonts w:ascii="Times New Roman" w:hAnsi="Times New Roman" w:eastAsia="Times New Roman"/>
                <w:bCs/>
                <w:sz w:val="21"/>
                <w:szCs w:val="21"/>
                <w:lang w:eastAsia="ru-RU"/>
              </w:rPr>
              <w:t xml:space="preserve">3</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sz w:val="21"/>
                <w:szCs w:val="21"/>
                <w:lang w:eastAsia="ru-RU"/>
              </w:rPr>
            </w:pPr>
            <w:r>
              <w:rPr>
                <w:rFonts w:ascii="Times New Roman" w:hAnsi="Times New Roman" w:eastAsia="Times New Roman"/>
                <w:bCs/>
                <w:sz w:val="21"/>
                <w:szCs w:val="21"/>
                <w:lang w:eastAsia="ru-RU"/>
              </w:rPr>
              <w:t xml:space="preserve">4</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sz w:val="21"/>
                <w:szCs w:val="21"/>
                <w:lang w:eastAsia="ru-RU"/>
              </w:rPr>
            </w:pPr>
            <w:r>
              <w:rPr>
                <w:rFonts w:ascii="Times New Roman" w:hAnsi="Times New Roman" w:eastAsia="Times New Roman"/>
                <w:bCs/>
                <w:sz w:val="21"/>
                <w:szCs w:val="21"/>
                <w:lang w:eastAsia="ru-RU"/>
              </w:rPr>
              <w:t xml:space="preserve">5</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134" w:type="dxa"/>
            <w:tcBorders>
              <w:top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1"/>
                <w:szCs w:val="21"/>
                <w:lang w:eastAsia="ru-RU"/>
              </w:rPr>
            </w:pPr>
            <w:r>
              <w:rPr>
                <w:rFonts w:ascii="Times New Roman" w:hAnsi="Times New Roman" w:eastAsia="Times New Roman"/>
                <w:bCs/>
                <w:sz w:val="21"/>
                <w:szCs w:val="21"/>
                <w:lang w:eastAsia="ru-RU"/>
              </w:rPr>
              <w:t xml:space="preserve">6</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sz w:val="21"/>
                <w:szCs w:val="21"/>
                <w:lang w:eastAsia="ru-RU"/>
              </w:rPr>
            </w:pPr>
            <w:r>
              <w:rPr>
                <w:rFonts w:ascii="Times New Roman" w:hAnsi="Times New Roman" w:eastAsia="Times New Roman"/>
                <w:bCs/>
                <w:sz w:val="21"/>
                <w:szCs w:val="21"/>
                <w:lang w:eastAsia="ru-RU"/>
              </w:rPr>
              <w:t xml:space="preserve">7</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8</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r>
      <w:tr>
        <w:trPr>
          <w:trHeight w:val="330"/>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1</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bCs/>
                <w:color w:val="000000"/>
                <w:lang w:eastAsia="ru-RU"/>
              </w:rPr>
              <w:t xml:space="preserve">Строительство и (или) реконструкция производственных </w:t>
            </w:r>
            <w:r>
              <w:rPr>
                <w:rFonts w:ascii="Times New Roman" w:hAnsi="Times New Roman" w:eastAsia="Times New Roman"/>
                <w:bCs/>
                <w:color w:val="000000"/>
                <w:lang w:eastAsia="ru-RU"/>
              </w:rPr>
              <w:br/>
              <w:t xml:space="preserve">и (или) складских зданий, </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tabs>
                <w:tab w:val="left" w:pos="992" w:leader="none"/>
              </w:tabs>
              <w:spacing w:after="0" w:line="240" w:lineRule="auto"/>
              <w:rPr>
                <w:rFonts w:ascii="Times New Roman" w:hAnsi="Times New Roman" w:eastAsia="Times New Roman"/>
                <w:color w:val="000000"/>
                <w:highlight w:val="yellow"/>
                <w:vertAlign w:val="superscript"/>
              </w:rPr>
            </w:pPr>
            <w:r>
              <w:rPr>
                <w:rFonts w:ascii="Times New Roman" w:hAnsi="Times New Roman" w:eastAsia="Times New Roman"/>
                <w:color w:val="000000"/>
                <w:highlight w:val="yellow"/>
                <w:vertAlign w:val="superscript"/>
              </w:rPr>
            </w:r>
            <w:r>
              <w:rPr>
                <w:rFonts w:ascii="Times New Roman" w:hAnsi="Times New Roman" w:eastAsia="Times New Roman"/>
                <w:color w:val="000000"/>
                <w:highlight w:val="yellow"/>
                <w:vertAlign w:val="superscript"/>
              </w:rPr>
            </w:r>
            <w:r>
              <w:rPr>
                <w:rFonts w:ascii="Times New Roman" w:hAnsi="Times New Roman" w:eastAsia="Times New Roman"/>
                <w:color w:val="000000"/>
                <w:highlight w:val="yellow"/>
                <w:vertAlign w:val="superscript"/>
              </w:rPr>
            </w:r>
          </w:p>
          <w:p>
            <w:pPr>
              <w:tabs>
                <w:tab w:val="left" w:pos="992" w:leader="none"/>
              </w:tabs>
              <w:spacing w:after="0" w:line="240" w:lineRule="auto"/>
              <w:rPr>
                <w:rFonts w:ascii="Times New Roman" w:hAnsi="Times New Roman" w:eastAsia="Times New Roman"/>
                <w:color w:val="000000"/>
                <w:vertAlign w:val="superscript"/>
                <w:lang w:eastAsia="ru-RU"/>
              </w:rPr>
            </w:pPr>
            <w:r>
              <w:rPr>
                <w:rFonts w:ascii="Times New Roman" w:hAnsi="Times New Roman" w:eastAsia="Times New Roman"/>
                <w:bCs/>
                <w:color w:val="000000"/>
                <w:lang w:eastAsia="ru-RU"/>
              </w:rPr>
              <w:t xml:space="preserve">строений, сооружений, предназначенных для производства, хранения </w:t>
            </w:r>
            <w:r>
              <w:rPr>
                <w:rFonts w:ascii="Times New Roman" w:hAnsi="Times New Roman" w:eastAsia="Times New Roman"/>
                <w:bCs/>
                <w:color w:val="000000"/>
                <w:lang w:eastAsia="ru-RU"/>
              </w:rPr>
              <w:br/>
              <w:t xml:space="preserve">и переработки сельскохозяйственной продукции</w:t>
            </w:r>
            <w:r>
              <w:rPr>
                <w:rFonts w:ascii="Times New Roman" w:hAnsi="Times New Roman" w:eastAsia="Times New Roman"/>
                <w:bCs/>
                <w:color w:val="000000"/>
                <w:vertAlign w:val="superscript"/>
                <w:lang w:eastAsia="ru-RU"/>
              </w:rPr>
              <w:t xml:space="preserve">2</w:t>
            </w:r>
            <w:r>
              <w:rPr>
                <w:rFonts w:ascii="Times New Roman" w:hAnsi="Times New Roman" w:eastAsia="Times New Roman"/>
                <w:color w:val="000000"/>
                <w:vertAlign w:val="superscript"/>
                <w:lang w:eastAsia="ru-RU"/>
              </w:rPr>
            </w:r>
            <w:r>
              <w:rPr>
                <w:rFonts w:ascii="Times New Roman" w:hAnsi="Times New Roman" w:eastAsia="Times New Roman"/>
                <w:color w:val="000000"/>
                <w:vertAlign w:val="superscript"/>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tcPr>
          <w:p>
            <w:pPr>
              <w:tabs>
                <w:tab w:val="left" w:pos="318" w:leader="none"/>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261"/>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1.1</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330"/>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837"/>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2</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Приобретение ограждений для выпаса </w:t>
            </w:r>
            <w:r>
              <w:rPr>
                <w:rFonts w:ascii="Times New Roman" w:hAnsi="Times New Roman" w:eastAsia="Times New Roman"/>
                <w:bCs/>
                <w:color w:val="000000"/>
                <w:lang w:eastAsia="ru-RU"/>
              </w:rPr>
              <w:br/>
              <w:t xml:space="preserve">и выгула сельскохозяйственных животных, в том числе электрической изгороди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261"/>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2.1</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330"/>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1771"/>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3</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vertAlign w:val="superscript"/>
              </w:rPr>
            </w:pPr>
            <w:r>
              <w:rPr>
                <w:rFonts w:ascii="Times New Roman" w:hAnsi="Times New Roman" w:eastAsia="Times New Roman"/>
                <w:color w:val="000000"/>
                <w:lang w:eastAsia="ru-RU"/>
              </w:rPr>
              <w:t xml:space="preserve">Подключение производственных и (или) складских зданий, строений, сооружений, предназначенных для производства, хранения </w:t>
            </w:r>
            <w:r>
              <w:rPr>
                <w:rFonts w:ascii="Times New Roman" w:hAnsi="Times New Roman" w:eastAsia="Times New Roman"/>
                <w:color w:val="000000"/>
                <w:lang w:eastAsia="ru-RU"/>
              </w:rPr>
              <w:br w:type="textWrapping" w:clear="all"/>
              <w:t xml:space="preserve">и переработки сельскохозяйственной продукции, принадлежащих получателю гранта </w:t>
            </w:r>
            <w:r>
              <w:rPr>
                <w:rFonts w:ascii="Times New Roman" w:hAnsi="Times New Roman" w:eastAsia="Times New Roman"/>
                <w:color w:val="000000"/>
                <w:lang w:eastAsia="ru-RU"/>
              </w:rPr>
              <w:br w:type="textWrapping" w:clear="all"/>
              <w:t xml:space="preserve">на праве собственности или ином законном основании, </w:t>
            </w:r>
            <w:r>
              <w:rPr>
                <w:rFonts w:ascii="Times New Roman" w:hAnsi="Times New Roman" w:eastAsia="Times New Roman"/>
                <w:color w:val="000000"/>
                <w:lang w:eastAsia="ru-RU"/>
              </w:rPr>
              <w:br w:type="textWrapping" w:clear="all"/>
              <w:t xml:space="preserve">к электрическим, тепловым, газо-, водопроводным сетям, </w:t>
            </w:r>
            <w:r>
              <w:rPr>
                <w:rFonts w:ascii="Times New Roman" w:hAnsi="Times New Roman" w:eastAsia="Times New Roman"/>
                <w:color w:val="000000"/>
                <w:lang w:eastAsia="ru-RU"/>
              </w:rPr>
              <w:br w:type="textWrapping" w:clear="all"/>
              <w:t xml:space="preserve">в том числе автономным</w:t>
            </w:r>
            <w:r>
              <w:rPr>
                <w:rFonts w:ascii="Times New Roman" w:hAnsi="Times New Roman" w:eastAsia="Times New Roman"/>
                <w:color w:val="000000"/>
                <w:vertAlign w:val="superscript"/>
                <w:lang w:eastAsia="ru-RU"/>
              </w:rPr>
              <w:t xml:space="preserve">2</w:t>
            </w:r>
            <w:r>
              <w:rPr>
                <w:rFonts w:ascii="Times New Roman" w:hAnsi="Times New Roman" w:eastAsia="Times New Roman"/>
                <w:color w:val="000000"/>
                <w:vertAlign w:val="superscript"/>
              </w:rPr>
            </w:r>
            <w:r>
              <w:rPr>
                <w:rFonts w:ascii="Times New Roman" w:hAnsi="Times New Roman" w:eastAsia="Times New Roman"/>
                <w:color w:val="000000"/>
                <w:vertAlign w:val="superscript"/>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261"/>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3.1</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330"/>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812"/>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4</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vertAlign w:val="superscript"/>
              </w:rPr>
            </w:pPr>
            <w:r>
              <w:rPr>
                <w:rFonts w:ascii="Times New Roman" w:hAnsi="Times New Roman" w:eastAsia="Times New Roman"/>
                <w:color w:val="000000"/>
                <w:lang w:eastAsia="ru-RU"/>
              </w:rPr>
              <w:t xml:space="preserve">Приобретение сельскохозяйственных животных: крупный рогатый скот, мелкий рогатый скот, сельскохозяйственная птица </w:t>
            </w:r>
            <w:r>
              <w:rPr>
                <w:rFonts w:ascii="Times New Roman" w:hAnsi="Times New Roman" w:eastAsia="Times New Roman"/>
                <w:color w:val="000000"/>
                <w:vertAlign w:val="superscript"/>
                <w:lang w:eastAsia="ru-RU"/>
              </w:rPr>
              <w:t xml:space="preserve">3</w:t>
            </w:r>
            <w:r>
              <w:rPr>
                <w:rFonts w:ascii="Times New Roman" w:hAnsi="Times New Roman" w:eastAsia="Times New Roman"/>
                <w:color w:val="000000"/>
                <w:vertAlign w:val="superscript"/>
              </w:rPr>
            </w:r>
            <w:r>
              <w:rPr>
                <w:rFonts w:ascii="Times New Roman" w:hAnsi="Times New Roman" w:eastAsia="Times New Roman"/>
                <w:color w:val="000000"/>
                <w:vertAlign w:val="superscript"/>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tcPr>
          <w:p>
            <w:pPr>
              <w:tabs>
                <w:tab w:val="left" w:pos="318" w:leader="none"/>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261"/>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4.1</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330"/>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581"/>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5</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Приобретение сельскохозяйственной техники, включая прицепное и навесное оборудование, грузового автомобильного транспорта, оборудования для производства, переработки и хранения сельскохозяйственной продукции</w:t>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tcPr>
          <w:p>
            <w:pPr>
              <w:tabs>
                <w:tab w:val="left" w:pos="318" w:leader="none"/>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271"/>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5.1</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290"/>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507"/>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6</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Приобретение семенного материала овощей и (или) картофел</w:t>
            </w:r>
            <w:r>
              <w:rPr>
                <w:rFonts w:ascii="Times New Roman" w:hAnsi="Times New Roman" w:eastAsia="Times New Roman"/>
                <w:lang w:eastAsia="ru-RU"/>
              </w:rPr>
              <w:t xml:space="preserve">я</w:t>
            </w:r>
            <w:r>
              <w:rPr>
                <w:rFonts w:ascii="Times New Roman" w:hAnsi="Times New Roman" w:eastAsia="Times New Roman"/>
                <w:vertAlign w:val="superscript"/>
                <w:lang w:eastAsia="ru-RU"/>
              </w:rPr>
              <w:t xml:space="preserve">4</w:t>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tcPr>
          <w:p>
            <w:pPr>
              <w:tabs>
                <w:tab w:val="left" w:pos="318" w:leader="none"/>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315"/>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6.1</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330"/>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495"/>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7</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vertAlign w:val="superscript"/>
              </w:rPr>
            </w:pPr>
            <w:r>
              <w:rPr>
                <w:rFonts w:ascii="Times New Roman" w:hAnsi="Times New Roman" w:eastAsia="Times New Roman"/>
                <w:color w:val="000000"/>
                <w:lang w:eastAsia="ru-RU"/>
              </w:rPr>
              <w:t xml:space="preserve">Приобретение минеральных удобрений </w:t>
            </w:r>
            <w:r>
              <w:rPr>
                <w:rFonts w:ascii="Times New Roman" w:hAnsi="Times New Roman" w:eastAsia="Times New Roman"/>
                <w:color w:val="000000"/>
                <w:lang w:eastAsia="ru-RU"/>
              </w:rPr>
              <w:br w:type="textWrapping" w:clear="all"/>
              <w:t xml:space="preserve">и (или) средств защиты растений</w:t>
            </w:r>
            <w:r>
              <w:rPr>
                <w:rFonts w:ascii="Times New Roman" w:hAnsi="Times New Roman" w:eastAsia="Times New Roman"/>
                <w:color w:val="000000"/>
                <w:vertAlign w:val="superscript"/>
                <w:lang w:eastAsia="ru-RU"/>
              </w:rPr>
              <w:t xml:space="preserve">5</w:t>
            </w:r>
            <w:r>
              <w:rPr>
                <w:rFonts w:ascii="Times New Roman" w:hAnsi="Times New Roman" w:eastAsia="Times New Roman"/>
                <w:color w:val="000000"/>
                <w:vertAlign w:val="superscript"/>
              </w:rPr>
            </w:r>
            <w:r>
              <w:rPr>
                <w:rFonts w:ascii="Times New Roman" w:hAnsi="Times New Roman" w:eastAsia="Times New Roman"/>
                <w:color w:val="000000"/>
                <w:vertAlign w:val="superscript"/>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tcPr>
          <w:p>
            <w:pPr>
              <w:tabs>
                <w:tab w:val="left" w:pos="318" w:leader="none"/>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261"/>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7.1</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330"/>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1466"/>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8</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Приобретение земельных участков на территории Красноярского края </w:t>
            </w:r>
            <w:r>
              <w:rPr>
                <w:rFonts w:ascii="Times New Roman" w:hAnsi="Times New Roman" w:eastAsia="Times New Roman"/>
                <w:color w:val="000000"/>
                <w:lang w:eastAsia="ru-RU"/>
              </w:rPr>
              <w:br w:type="textWrapping" w:clear="all"/>
              <w:t xml:space="preserve">из земель сельскохозяйственного назначения для осуществления деятельности по выращиванию, и (или) производству, и (или) переработке сельскохозяйственной продукции</w:t>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1"/>
                <w:szCs w:val="21"/>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tcPr>
          <w:p>
            <w:pPr>
              <w:tabs>
                <w:tab w:val="left" w:pos="318" w:leader="none"/>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261"/>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8.1</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330"/>
        </w:trPr>
        <w:tblPrEx/>
        <w:tc>
          <w:tcPr>
            <w:tcW w:w="568"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t xml:space="preserve">…</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2692" w:type="dxa"/>
            <w:noWrap w:val="false"/>
            <w:textDirection w:val="lrTb"/>
            <w:vAlign w:val="center"/>
          </w:tcPr>
          <w:p>
            <w:pPr>
              <w:tabs>
                <w:tab w:val="left" w:pos="992" w:leader="none"/>
              </w:tabs>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tcPr>
          <w:p>
            <w:pPr>
              <w:tabs>
                <w:tab w:val="left" w:pos="318" w:leader="none"/>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850"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lang w:eastAsia="ru-RU"/>
              </w:rPr>
            </w:pP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rPr>
          <w:trHeight w:val="330"/>
        </w:trPr>
        <w:tblPrEx/>
        <w:tc>
          <w:tcPr>
            <w:tcW w:w="5811" w:type="dxa"/>
            <w:gridSpan w:val="5"/>
            <w:noWrap w:val="false"/>
            <w:textDirection w:val="lrTb"/>
          </w:tcPr>
          <w:p>
            <w:pPr>
              <w:spacing w:after="0" w:line="240" w:lineRule="auto"/>
              <w:rPr>
                <w:rFonts w:ascii="Times New Roman" w:hAnsi="Times New Roman" w:eastAsia="Times New Roman"/>
                <w:bCs/>
                <w:sz w:val="21"/>
                <w:szCs w:val="21"/>
                <w:vertAlign w:val="superscript"/>
              </w:rPr>
            </w:pPr>
            <w:r>
              <w:rPr>
                <w:rFonts w:ascii="Times New Roman" w:hAnsi="Times New Roman" w:eastAsia="Times New Roman"/>
                <w:sz w:val="21"/>
                <w:szCs w:val="21"/>
                <w:lang w:eastAsia="ru-RU"/>
              </w:rPr>
              <w:t xml:space="preserve">Итого на развитие сельскохозяйственной деятельности </w:t>
            </w:r>
            <w:r>
              <w:rPr>
                <w:rFonts w:ascii="Times New Roman" w:hAnsi="Times New Roman" w:eastAsia="Times New Roman"/>
                <w:sz w:val="21"/>
                <w:szCs w:val="21"/>
                <w:vertAlign w:val="superscript"/>
                <w:lang w:eastAsia="ru-RU"/>
              </w:rPr>
              <w:t xml:space="preserve">6</w:t>
            </w:r>
            <w:r>
              <w:rPr>
                <w:rFonts w:ascii="Times New Roman" w:hAnsi="Times New Roman" w:eastAsia="Times New Roman"/>
                <w:bCs/>
                <w:sz w:val="21"/>
                <w:szCs w:val="21"/>
                <w:vertAlign w:val="superscript"/>
              </w:rPr>
            </w:r>
            <w:r>
              <w:rPr>
                <w:rFonts w:ascii="Times New Roman" w:hAnsi="Times New Roman" w:eastAsia="Times New Roman"/>
                <w:bCs/>
                <w:sz w:val="21"/>
                <w:szCs w:val="21"/>
                <w:vertAlign w:val="superscript"/>
              </w:rPr>
            </w:r>
          </w:p>
        </w:tc>
        <w:tc>
          <w:tcPr>
            <w:tcW w:w="1134" w:type="dxa"/>
            <w:noWrap w:val="false"/>
            <w:textDirection w:val="lrTb"/>
            <w:vAlign w:val="center"/>
          </w:tcPr>
          <w:p>
            <w:pPr>
              <w:tabs>
                <w:tab w:val="left" w:pos="992" w:leader="none"/>
              </w:tabs>
              <w:spacing w:after="0" w:line="240" w:lineRule="auto"/>
              <w:rPr>
                <w:rFonts w:ascii="Times New Roman" w:hAnsi="Times New Roman" w:eastAsia="Times New Roman"/>
                <w:bCs/>
                <w:sz w:val="21"/>
                <w:szCs w:val="21"/>
              </w:rPr>
            </w:pPr>
            <w:r>
              <w:rPr>
                <w:rFonts w:ascii="Times New Roman" w:hAnsi="Times New Roman" w:eastAsia="Times New Roman"/>
                <w:bCs/>
                <w:sz w:val="21"/>
                <w:szCs w:val="21"/>
              </w:rPr>
            </w:r>
            <w:r>
              <w:rPr>
                <w:rFonts w:ascii="Times New Roman" w:hAnsi="Times New Roman" w:eastAsia="Times New Roman"/>
                <w:bCs/>
                <w:sz w:val="21"/>
                <w:szCs w:val="21"/>
              </w:rPr>
            </w:r>
            <w:r>
              <w:rPr>
                <w:rFonts w:ascii="Times New Roman" w:hAnsi="Times New Roman" w:eastAsia="Times New Roman"/>
                <w:bCs/>
                <w:sz w:val="21"/>
                <w:szCs w:val="21"/>
              </w:rPr>
            </w:r>
          </w:p>
        </w:tc>
        <w:tc>
          <w:tcPr>
            <w:tcW w:w="1276"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rPr>
            </w:pPr>
            <w:r>
              <w:rPr>
                <w:rFonts w:ascii="Times New Roman" w:hAnsi="Times New Roman" w:eastAsia="Times New Roman"/>
                <w:bCs/>
                <w:sz w:val="21"/>
                <w:szCs w:val="21"/>
              </w:rPr>
            </w:r>
            <w:r>
              <w:rPr>
                <w:rFonts w:ascii="Times New Roman" w:hAnsi="Times New Roman" w:eastAsia="Times New Roman"/>
                <w:bCs/>
                <w:sz w:val="21"/>
                <w:szCs w:val="21"/>
              </w:rPr>
            </w:r>
            <w:r>
              <w:rPr>
                <w:rFonts w:ascii="Times New Roman" w:hAnsi="Times New Roman" w:eastAsia="Times New Roman"/>
                <w:bCs/>
                <w:sz w:val="21"/>
                <w:szCs w:val="21"/>
              </w:rPr>
            </w:r>
          </w:p>
        </w:tc>
        <w:tc>
          <w:tcPr>
            <w:tcW w:w="1417"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1"/>
                <w:szCs w:val="21"/>
              </w:rPr>
            </w:pPr>
            <w:r>
              <w:rPr>
                <w:rFonts w:ascii="Times New Roman" w:hAnsi="Times New Roman" w:eastAsia="Times New Roman"/>
                <w:bCs/>
                <w:sz w:val="21"/>
                <w:szCs w:val="21"/>
              </w:rPr>
            </w:r>
            <w:r>
              <w:rPr>
                <w:rFonts w:ascii="Times New Roman" w:hAnsi="Times New Roman" w:eastAsia="Times New Roman"/>
                <w:bCs/>
                <w:sz w:val="21"/>
                <w:szCs w:val="21"/>
              </w:rPr>
            </w:r>
            <w:r>
              <w:rPr>
                <w:rFonts w:ascii="Times New Roman" w:hAnsi="Times New Roman" w:eastAsia="Times New Roman"/>
                <w:bCs/>
                <w:sz w:val="21"/>
                <w:szCs w:val="21"/>
              </w:rPr>
            </w:r>
          </w:p>
        </w:tc>
      </w:tr>
    </w:tbl>
    <w:p>
      <w:pPr>
        <w:widowControl w:val="off"/>
        <w:tabs>
          <w:tab w:val="left" w:pos="709" w:leader="none"/>
          <w:tab w:val="left" w:pos="992" w:leader="none"/>
        </w:tabs>
        <w:spacing w:after="0" w:line="240" w:lineRule="auto"/>
        <w:jc w:val="both"/>
        <w:rPr>
          <w:rFonts w:ascii="Times New Roman" w:hAnsi="Times New Roman" w:eastAsia="Times New Roman"/>
          <w:sz w:val="16"/>
          <w:szCs w:val="16"/>
        </w:rPr>
      </w:pPr>
      <w:r>
        <w:rPr>
          <w:rFonts w:ascii="Times New Roman" w:hAnsi="Times New Roman" w:eastAsia="Times New Roman"/>
          <w:sz w:val="16"/>
          <w:szCs w:val="16"/>
          <w:lang w:eastAsia="ru-RU"/>
        </w:rPr>
        <w:t xml:space="preserve">__________________</w:t>
      </w:r>
      <w:r>
        <w:rPr>
          <w:rFonts w:ascii="Times New Roman" w:hAnsi="Times New Roman" w:eastAsia="Times New Roman"/>
          <w:sz w:val="16"/>
          <w:szCs w:val="16"/>
        </w:rPr>
      </w:r>
      <w:r>
        <w:rPr>
          <w:rFonts w:ascii="Times New Roman" w:hAnsi="Times New Roman" w:eastAsia="Times New Roman"/>
          <w:sz w:val="16"/>
          <w:szCs w:val="16"/>
        </w:rPr>
      </w:r>
    </w:p>
    <w:p>
      <w:pPr>
        <w:widowControl w:val="off"/>
        <w:spacing w:after="0" w:line="240" w:lineRule="auto"/>
        <w:jc w:val="both"/>
        <w:rPr>
          <w:rFonts w:ascii="Times New Roman" w:hAnsi="Times New Roman" w:eastAsia="Times New Roman"/>
          <w:color w:val="000000"/>
          <w:sz w:val="20"/>
          <w:szCs w:val="20"/>
        </w:rPr>
      </w:pPr>
      <w:r>
        <w:rPr>
          <w:rFonts w:ascii="Times New Roman" w:hAnsi="Times New Roman" w:eastAsia="Times New Roman"/>
          <w:color w:val="000000"/>
          <w:sz w:val="20"/>
          <w:szCs w:val="20"/>
          <w:vertAlign w:val="superscript"/>
          <w:lang w:eastAsia="ru-RU"/>
        </w:rPr>
        <w:t xml:space="preserve">1 </w:t>
      </w:r>
      <w:r>
        <w:rPr>
          <w:rFonts w:ascii="Times New Roman" w:hAnsi="Times New Roman" w:eastAsia="Times New Roman"/>
          <w:color w:val="000000"/>
          <w:sz w:val="20"/>
          <w:szCs w:val="20"/>
          <w:lang w:eastAsia="ru-RU"/>
        </w:rPr>
        <w:t xml:space="preserve">Указываются только те направления расходования, на которые планируется направить средства гранта </w:t>
      </w:r>
      <w:r>
        <w:rPr>
          <w:rFonts w:ascii="Times New Roman" w:hAnsi="Times New Roman" w:eastAsia="Times New Roman"/>
          <w:sz w:val="21"/>
          <w:szCs w:val="21"/>
          <w:lang w:eastAsia="ru-RU"/>
        </w:rPr>
        <w:t xml:space="preserve">для достижения цели проекта</w:t>
      </w:r>
      <w:r>
        <w:rPr>
          <w:rFonts w:ascii="Times New Roman" w:hAnsi="Times New Roman" w:eastAsia="Times New Roman"/>
          <w:color w:val="000000"/>
          <w:sz w:val="20"/>
          <w:szCs w:val="20"/>
          <w:lang w:eastAsia="ru-RU"/>
        </w:rPr>
        <w:t xml:space="preserve">.</w:t>
      </w:r>
      <w:r>
        <w:rPr>
          <w:rFonts w:ascii="Times New Roman" w:hAnsi="Times New Roman" w:eastAsia="Times New Roman"/>
          <w:color w:val="000000"/>
          <w:sz w:val="20"/>
          <w:szCs w:val="20"/>
        </w:rPr>
      </w:r>
      <w:r>
        <w:rPr>
          <w:rFonts w:ascii="Times New Roman" w:hAnsi="Times New Roman" w:eastAsia="Times New Roman"/>
          <w:color w:val="000000"/>
          <w:sz w:val="20"/>
          <w:szCs w:val="20"/>
        </w:rPr>
      </w:r>
    </w:p>
    <w:p>
      <w:pPr>
        <w:widowControl w:val="off"/>
        <w:spacing w:after="0" w:line="240" w:lineRule="auto"/>
        <w:jc w:val="both"/>
        <w:rPr>
          <w:rFonts w:ascii="Times New Roman" w:hAnsi="Times New Roman" w:eastAsia="Times New Roman"/>
          <w:color w:val="000000"/>
          <w:sz w:val="20"/>
          <w:szCs w:val="20"/>
          <w:vertAlign w:val="superscript"/>
        </w:rPr>
      </w:pPr>
      <w:r>
        <w:rPr>
          <w:rFonts w:ascii="Times New Roman" w:hAnsi="Times New Roman" w:eastAsia="Times New Roman"/>
          <w:color w:val="000000"/>
          <w:sz w:val="20"/>
          <w:szCs w:val="20"/>
          <w:vertAlign w:val="superscript"/>
          <w:lang w:eastAsia="ru-RU"/>
        </w:rPr>
        <w:t xml:space="preserve">2</w:t>
      </w:r>
      <w:r>
        <w:rPr>
          <w:rFonts w:ascii="Times New Roman" w:hAnsi="Times New Roman" w:eastAsia="Times New Roman"/>
          <w:color w:val="000000"/>
          <w:sz w:val="20"/>
          <w:szCs w:val="20"/>
          <w:lang w:eastAsia="ru-RU"/>
        </w:rPr>
        <w:t xml:space="preserve"> Указываются конкретные направления расходования: </w:t>
      </w:r>
      <w:r>
        <w:rPr>
          <w:rFonts w:ascii="Times New Roman" w:hAnsi="Times New Roman" w:eastAsia="Times New Roman"/>
          <w:bCs/>
          <w:color w:val="000000"/>
          <w:sz w:val="20"/>
          <w:szCs w:val="20"/>
          <w:lang w:eastAsia="ru-RU"/>
        </w:rPr>
        <w:t xml:space="preserve">строительство и (или) реконструкция, </w:t>
      </w:r>
      <w:r>
        <w:rPr>
          <w:rFonts w:ascii="Times New Roman" w:hAnsi="Times New Roman" w:eastAsia="Times New Roman"/>
          <w:bCs/>
          <w:color w:val="000000"/>
          <w:sz w:val="20"/>
          <w:szCs w:val="20"/>
          <w:lang w:eastAsia="ru-RU"/>
        </w:rPr>
        <w:br/>
        <w:t xml:space="preserve">и (или) подключение, а также вид объекта, планируемый к строительству, или реконструкции, или подключению</w:t>
      </w:r>
      <w:r>
        <w:rPr>
          <w:rFonts w:ascii="Times New Roman" w:hAnsi="Times New Roman" w:eastAsia="Times New Roman"/>
          <w:color w:val="000000"/>
          <w:sz w:val="20"/>
          <w:szCs w:val="20"/>
          <w:lang w:eastAsia="ru-RU"/>
        </w:rPr>
        <w:t xml:space="preserve">.</w:t>
      </w:r>
      <w:r>
        <w:rPr>
          <w:rFonts w:ascii="Times New Roman" w:hAnsi="Times New Roman" w:eastAsia="Times New Roman"/>
          <w:color w:val="000000"/>
          <w:sz w:val="20"/>
          <w:szCs w:val="20"/>
          <w:vertAlign w:val="superscript"/>
        </w:rPr>
      </w:r>
      <w:r>
        <w:rPr>
          <w:rFonts w:ascii="Times New Roman" w:hAnsi="Times New Roman" w:eastAsia="Times New Roman"/>
          <w:color w:val="000000"/>
          <w:sz w:val="20"/>
          <w:szCs w:val="20"/>
          <w:vertAlign w:val="superscript"/>
        </w:rPr>
      </w:r>
    </w:p>
    <w:p>
      <w:pPr>
        <w:widowControl w:val="off"/>
        <w:spacing w:after="0" w:line="240" w:lineRule="auto"/>
        <w:jc w:val="both"/>
        <w:rPr>
          <w:rFonts w:ascii="Times New Roman" w:hAnsi="Times New Roman" w:eastAsia="Times New Roman"/>
          <w:color w:val="000000"/>
          <w:sz w:val="20"/>
          <w:szCs w:val="20"/>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Указывается вид, направление продуктивности, половозрастная группа </w:t>
      </w:r>
      <w:r>
        <w:rPr>
          <w:rFonts w:ascii="Times New Roman" w:hAnsi="Times New Roman" w:eastAsia="Times New Roman"/>
          <w:bCs/>
          <w:color w:val="000000"/>
          <w:sz w:val="20"/>
          <w:szCs w:val="20"/>
          <w:lang w:eastAsia="ru-RU"/>
        </w:rPr>
        <w:t xml:space="preserve">сельскохозяйственных животных </w:t>
      </w:r>
      <w:r>
        <w:rPr>
          <w:rFonts w:ascii="Times New Roman" w:hAnsi="Times New Roman" w:eastAsia="Times New Roman"/>
          <w:bCs/>
          <w:color w:val="000000"/>
          <w:sz w:val="20"/>
          <w:szCs w:val="20"/>
          <w:lang w:eastAsia="ru-RU"/>
        </w:rPr>
        <w:br/>
        <w:t xml:space="preserve">и птицы.</w:t>
      </w:r>
      <w:r>
        <w:rPr>
          <w:rFonts w:ascii="Times New Roman" w:hAnsi="Times New Roman" w:eastAsia="Times New Roman"/>
          <w:color w:val="000000"/>
          <w:sz w:val="20"/>
          <w:szCs w:val="20"/>
        </w:rPr>
      </w:r>
      <w:r>
        <w:rPr>
          <w:rFonts w:ascii="Times New Roman" w:hAnsi="Times New Roman" w:eastAsia="Times New Roman"/>
          <w:color w:val="000000"/>
          <w:sz w:val="20"/>
          <w:szCs w:val="20"/>
        </w:rPr>
      </w:r>
    </w:p>
    <w:p>
      <w:pPr>
        <w:widowControl w:val="off"/>
        <w:spacing w:after="0" w:line="240" w:lineRule="auto"/>
        <w:jc w:val="both"/>
        <w:rPr>
          <w:rFonts w:ascii="Times New Roman" w:hAnsi="Times New Roman" w:eastAsia="Times New Roman"/>
          <w:i/>
          <w:color w:val="000000"/>
          <w:sz w:val="20"/>
          <w:szCs w:val="20"/>
        </w:rPr>
      </w:pPr>
      <w:r>
        <w:rPr>
          <w:rFonts w:ascii="Times New Roman" w:hAnsi="Times New Roman" w:eastAsia="Times New Roman"/>
          <w:color w:val="000000"/>
          <w:sz w:val="20"/>
          <w:szCs w:val="20"/>
          <w:vertAlign w:val="superscript"/>
          <w:lang w:eastAsia="ru-RU"/>
        </w:rPr>
        <w:t xml:space="preserve">4 </w:t>
      </w:r>
      <w:r>
        <w:rPr>
          <w:rFonts w:ascii="Times New Roman" w:hAnsi="Times New Roman" w:eastAsia="Times New Roman"/>
          <w:color w:val="000000"/>
          <w:sz w:val="20"/>
          <w:szCs w:val="20"/>
          <w:lang w:eastAsia="ru-RU"/>
        </w:rPr>
        <w:t xml:space="preserve">Указывается планируемый к приобретению семенной материал овощей и (или) картофеля.</w:t>
      </w:r>
      <w:r>
        <w:rPr>
          <w:rFonts w:ascii="Times New Roman" w:hAnsi="Times New Roman" w:eastAsia="Times New Roman"/>
          <w:i/>
          <w:color w:val="000000"/>
          <w:sz w:val="20"/>
          <w:szCs w:val="20"/>
          <w:lang w:eastAsia="ru-RU"/>
        </w:rPr>
        <w:t xml:space="preserve"> </w:t>
      </w:r>
      <w:r>
        <w:rPr>
          <w:rFonts w:ascii="Times New Roman" w:hAnsi="Times New Roman" w:eastAsia="Times New Roman"/>
          <w:i/>
          <w:color w:val="000000"/>
          <w:sz w:val="20"/>
          <w:szCs w:val="20"/>
        </w:rPr>
      </w:r>
      <w:r>
        <w:rPr>
          <w:rFonts w:ascii="Times New Roman" w:hAnsi="Times New Roman" w:eastAsia="Times New Roman"/>
          <w:i/>
          <w:color w:val="000000"/>
          <w:sz w:val="20"/>
          <w:szCs w:val="20"/>
        </w:rPr>
      </w:r>
    </w:p>
    <w:p>
      <w:pPr>
        <w:widowControl w:val="off"/>
        <w:spacing w:after="0" w:line="240" w:lineRule="auto"/>
        <w:jc w:val="both"/>
        <w:rPr>
          <w:rFonts w:ascii="Times New Roman" w:hAnsi="Times New Roman" w:eastAsia="Times New Roman"/>
          <w:i/>
          <w:color w:val="000000"/>
          <w:sz w:val="20"/>
          <w:szCs w:val="20"/>
        </w:rPr>
      </w:pPr>
      <w:r>
        <w:rPr>
          <w:rFonts w:ascii="Times New Roman" w:hAnsi="Times New Roman" w:eastAsia="Times New Roman"/>
          <w:color w:val="000000"/>
          <w:sz w:val="20"/>
          <w:szCs w:val="20"/>
          <w:vertAlign w:val="superscript"/>
          <w:lang w:eastAsia="ru-RU"/>
        </w:rPr>
        <w:t xml:space="preserve">5</w:t>
      </w:r>
      <w:r>
        <w:rPr>
          <w:rFonts w:ascii="Times New Roman" w:hAnsi="Times New Roman" w:eastAsia="Times New Roman"/>
          <w:color w:val="000000"/>
          <w:sz w:val="20"/>
          <w:szCs w:val="20"/>
          <w:lang w:eastAsia="ru-RU"/>
        </w:rPr>
        <w:t xml:space="preserve"> Указываются планируемые к приобретению минеральные удобрения и (или) средства защиты растений.</w:t>
      </w:r>
      <w:r>
        <w:rPr>
          <w:rFonts w:ascii="Times New Roman" w:hAnsi="Times New Roman" w:eastAsia="Times New Roman"/>
          <w:i/>
          <w:color w:val="000000"/>
          <w:sz w:val="20"/>
          <w:szCs w:val="20"/>
          <w:lang w:eastAsia="ru-RU"/>
        </w:rPr>
        <w:t xml:space="preserve"> </w:t>
      </w:r>
      <w:r>
        <w:rPr>
          <w:rFonts w:ascii="Times New Roman" w:hAnsi="Times New Roman" w:eastAsia="Times New Roman"/>
          <w:i/>
          <w:color w:val="000000"/>
          <w:sz w:val="20"/>
          <w:szCs w:val="20"/>
        </w:rPr>
      </w:r>
      <w:r>
        <w:rPr>
          <w:rFonts w:ascii="Times New Roman" w:hAnsi="Times New Roman" w:eastAsia="Times New Roman"/>
          <w:i/>
          <w:color w:val="000000"/>
          <w:sz w:val="20"/>
          <w:szCs w:val="20"/>
        </w:rPr>
      </w:r>
    </w:p>
    <w:p>
      <w:pPr>
        <w:widowControl w:val="off"/>
        <w:spacing w:after="0" w:line="240" w:lineRule="auto"/>
        <w:jc w:val="both"/>
        <w:rPr>
          <w:rFonts w:ascii="Times New Roman" w:hAnsi="Times New Roman" w:eastAsia="Times New Roman"/>
          <w:color w:val="000000"/>
          <w:sz w:val="20"/>
          <w:szCs w:val="20"/>
        </w:rPr>
      </w:pPr>
      <w:r>
        <w:rPr>
          <w:rFonts w:ascii="Times New Roman" w:hAnsi="Times New Roman" w:eastAsia="Times New Roman"/>
          <w:color w:val="000000"/>
          <w:sz w:val="20"/>
          <w:szCs w:val="20"/>
          <w:vertAlign w:val="superscript"/>
          <w:lang w:eastAsia="ru-RU"/>
        </w:rPr>
        <w:t xml:space="preserve">6 </w:t>
      </w:r>
      <w:r>
        <w:rPr>
          <w:rFonts w:ascii="Times New Roman" w:hAnsi="Times New Roman" w:eastAsia="Times New Roman"/>
          <w:color w:val="000000"/>
          <w:sz w:val="20"/>
          <w:szCs w:val="20"/>
          <w:lang w:eastAsia="ru-RU"/>
        </w:rPr>
        <w:t xml:space="preserve">В целом на </w:t>
      </w:r>
      <w:r>
        <w:rPr>
          <w:rFonts w:ascii="Times New Roman" w:hAnsi="Times New Roman" w:eastAsia="Times New Roman"/>
          <w:bCs/>
          <w:color w:val="000000"/>
          <w:sz w:val="20"/>
          <w:szCs w:val="20"/>
          <w:lang w:eastAsia="ru-RU"/>
        </w:rPr>
        <w:t xml:space="preserve">развитие сельскохозяйственной деятельности</w:t>
      </w:r>
      <w:r>
        <w:rPr>
          <w:rFonts w:ascii="Times New Roman" w:hAnsi="Times New Roman" w:eastAsia="Times New Roman"/>
          <w:color w:val="000000"/>
          <w:sz w:val="20"/>
          <w:szCs w:val="20"/>
          <w:lang w:eastAsia="ru-RU"/>
        </w:rPr>
        <w:t xml:space="preserve"> не более максимального размера гранта, установленного пунктом 3.4 Порядка.</w:t>
      </w:r>
      <w:r>
        <w:rPr>
          <w:rFonts w:ascii="Times New Roman" w:hAnsi="Times New Roman" w:eastAsia="Times New Roman"/>
          <w:color w:val="000000"/>
          <w:sz w:val="20"/>
          <w:szCs w:val="20"/>
        </w:rPr>
      </w:r>
      <w:r>
        <w:rPr>
          <w:rFonts w:ascii="Times New Roman" w:hAnsi="Times New Roman" w:eastAsia="Times New Roman"/>
          <w:color w:val="000000"/>
          <w:sz w:val="20"/>
          <w:szCs w:val="20"/>
        </w:rPr>
      </w:r>
    </w:p>
    <w:p>
      <w:pPr>
        <w:widowControl w:val="off"/>
        <w:spacing w:after="0" w:line="240" w:lineRule="auto"/>
        <w:ind w:firstLine="709"/>
        <w:rPr>
          <w:rFonts w:ascii="Times New Roman" w:hAnsi="Times New Roman" w:eastAsia="Times New Roman"/>
          <w:color w:val="000000"/>
          <w:spacing w:val="-6"/>
          <w:sz w:val="20"/>
          <w:szCs w:val="20"/>
          <w:vertAlign w:val="superscript"/>
        </w:rPr>
      </w:pPr>
      <w:r>
        <w:rPr>
          <w:rFonts w:ascii="Times New Roman" w:hAnsi="Times New Roman" w:eastAsia="Times New Roman"/>
          <w:color w:val="000000"/>
          <w:spacing w:val="-6"/>
          <w:sz w:val="20"/>
          <w:szCs w:val="20"/>
          <w:vertAlign w:val="superscript"/>
        </w:rPr>
      </w:r>
      <w:r>
        <w:rPr>
          <w:rFonts w:ascii="Times New Roman" w:hAnsi="Times New Roman" w:eastAsia="Times New Roman"/>
          <w:color w:val="000000"/>
          <w:spacing w:val="-6"/>
          <w:sz w:val="20"/>
          <w:szCs w:val="20"/>
          <w:vertAlign w:val="superscript"/>
        </w:rPr>
      </w:r>
      <w:r>
        <w:rPr>
          <w:rFonts w:ascii="Times New Roman" w:hAnsi="Times New Roman" w:eastAsia="Times New Roman"/>
          <w:color w:val="000000"/>
          <w:spacing w:val="-6"/>
          <w:sz w:val="20"/>
          <w:szCs w:val="20"/>
          <w:vertAlign w:val="superscript"/>
        </w:rPr>
      </w:r>
    </w:p>
    <w:p>
      <w:pPr>
        <w:tabs>
          <w:tab w:val="left" w:pos="709" w:leader="none"/>
        </w:tabs>
        <w:spacing w:after="0" w:line="240" w:lineRule="auto"/>
        <w:ind w:firstLine="709"/>
        <w:jc w:val="center"/>
        <w:rPr>
          <w:rFonts w:ascii="Times New Roman" w:hAnsi="Times New Roman" w:eastAsia="Times New Roman"/>
          <w:sz w:val="28"/>
          <w:szCs w:val="28"/>
        </w:rPr>
      </w:pPr>
      <w:r>
        <w:rPr>
          <w:rFonts w:ascii="Times New Roman" w:hAnsi="Times New Roman" w:eastAsia="Times New Roman"/>
          <w:sz w:val="28"/>
          <w:szCs w:val="28"/>
          <w:lang w:eastAsia="ru-RU"/>
        </w:rPr>
        <w:t xml:space="preserve">6. Срок использования гранта и собственных средств</w:t>
      </w:r>
      <w:hyperlink w:tooltip="#P346" w:anchor="P346" w:history="1">
        <w:r>
          <w:rPr>
            <w:rFonts w:ascii="Times New Roman" w:hAnsi="Times New Roman" w:eastAsia="Times New Roman"/>
            <w:sz w:val="28"/>
            <w:szCs w:val="28"/>
            <w:vertAlign w:val="superscript"/>
            <w:lang w:eastAsia="ru-RU"/>
          </w:rPr>
          <w:t xml:space="preserve">1</w:t>
        </w:r>
      </w:hyperlink>
      <w:r>
        <w:rPr>
          <w:rFonts w:ascii="Times New Roman" w:hAnsi="Times New Roman" w:eastAsia="Times New Roman"/>
          <w:sz w:val="28"/>
          <w:szCs w:val="28"/>
        </w:rPr>
      </w:r>
      <w:r>
        <w:rPr>
          <w:rFonts w:ascii="Times New Roman" w:hAnsi="Times New Roman" w:eastAsia="Times New Roman"/>
          <w:sz w:val="28"/>
          <w:szCs w:val="28"/>
        </w:rPr>
      </w:r>
    </w:p>
    <w:p>
      <w:pPr>
        <w:tabs>
          <w:tab w:val="left" w:pos="709" w:leader="none"/>
        </w:tabs>
        <w:spacing w:after="0" w:line="240" w:lineRule="auto"/>
        <w:ind w:firstLine="709"/>
        <w:jc w:val="center"/>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61"/>
        <w:gridCol w:w="1963"/>
        <w:gridCol w:w="6820"/>
      </w:tblGrid>
      <w:tr>
        <w:trPr/>
        <w:tblPrEx/>
        <w:tc>
          <w:tcPr>
            <w:tcW w:w="562" w:type="dxa"/>
            <w:noWrap w:val="false"/>
            <w:textDirection w:val="lrTb"/>
          </w:tcPr>
          <w:p>
            <w:pPr>
              <w:tabs>
                <w:tab w:val="left" w:pos="992" w:leader="none"/>
              </w:tabs>
              <w:spacing w:after="0" w:line="240" w:lineRule="atLeast"/>
              <w:jc w:val="center"/>
              <w:rPr>
                <w:rFonts w:ascii="Times New Roman" w:hAnsi="Times New Roman" w:eastAsia="Times New Roman"/>
                <w:bCs/>
                <w:sz w:val="28"/>
                <w:szCs w:val="28"/>
                <w:vertAlign w:val="superscript"/>
                <w:lang w:eastAsia="ru-RU"/>
              </w:rPr>
            </w:pPr>
            <w:r>
              <w:rPr>
                <w:rFonts w:ascii="Times New Roman" w:hAnsi="Times New Roman" w:eastAsia="Times New Roman"/>
                <w:sz w:val="24"/>
                <w:szCs w:val="24"/>
                <w:lang w:eastAsia="ru-RU"/>
              </w:rPr>
              <w:t xml:space="preserve">№ п/п</w:t>
            </w: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p>
        </w:tc>
        <w:tc>
          <w:tcPr>
            <w:tcW w:w="1985" w:type="dxa"/>
            <w:noWrap w:val="false"/>
            <w:textDirection w:val="lrTb"/>
          </w:tcPr>
          <w:p>
            <w:pPr>
              <w:tabs>
                <w:tab w:val="left" w:pos="992" w:leader="none"/>
              </w:tabs>
              <w:spacing w:after="0" w:line="240" w:lineRule="atLeast"/>
              <w:jc w:val="center"/>
              <w:rPr>
                <w:rFonts w:ascii="Times New Roman" w:hAnsi="Times New Roman" w:eastAsia="Times New Roman"/>
                <w:bCs/>
                <w:sz w:val="28"/>
                <w:szCs w:val="28"/>
                <w:vertAlign w:val="superscript"/>
                <w:lang w:eastAsia="ru-RU"/>
              </w:rPr>
            </w:pPr>
            <w:r>
              <w:rPr>
                <w:rFonts w:ascii="Times New Roman" w:hAnsi="Times New Roman" w:eastAsia="Times New Roman"/>
                <w:sz w:val="24"/>
                <w:szCs w:val="24"/>
                <w:lang w:eastAsia="ru-RU"/>
              </w:rPr>
              <w:t xml:space="preserve">Год, квартал</w:t>
            </w: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p>
        </w:tc>
        <w:tc>
          <w:tcPr>
            <w:tcW w:w="6939" w:type="dxa"/>
            <w:noWrap w:val="false"/>
            <w:textDirection w:val="lrTb"/>
          </w:tcPr>
          <w:p>
            <w:pPr>
              <w:tabs>
                <w:tab w:val="left" w:pos="992" w:leader="none"/>
              </w:tabs>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Наименование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tabs>
                <w:tab w:val="left" w:pos="992" w:leader="none"/>
              </w:tabs>
              <w:spacing w:after="0" w:line="240" w:lineRule="atLeast"/>
              <w:jc w:val="center"/>
              <w:rPr>
                <w:rFonts w:ascii="Times New Roman" w:hAnsi="Times New Roman" w:eastAsia="Times New Roman"/>
                <w:bCs/>
                <w:sz w:val="28"/>
                <w:szCs w:val="28"/>
                <w:vertAlign w:val="superscript"/>
                <w:lang w:eastAsia="ru-RU"/>
              </w:rPr>
            </w:pPr>
            <w:r>
              <w:rPr>
                <w:rFonts w:ascii="Times New Roman" w:hAnsi="Times New Roman" w:eastAsia="Times New Roman"/>
                <w:sz w:val="24"/>
                <w:szCs w:val="24"/>
                <w:lang w:eastAsia="ru-RU"/>
              </w:rPr>
              <w:t xml:space="preserve">планируемых затрат</w:t>
            </w:r>
            <w:r>
              <w:rPr>
                <w:rFonts w:ascii="Times New Roman" w:hAnsi="Times New Roman" w:eastAsia="Times New Roman"/>
                <w:sz w:val="24"/>
                <w:szCs w:val="24"/>
                <w:vertAlign w:val="superscript"/>
                <w:lang w:eastAsia="ru-RU"/>
              </w:rPr>
              <w:t xml:space="preserve">2</w:t>
            </w: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p>
        </w:tc>
      </w:tr>
      <w:tr>
        <w:trPr/>
        <w:tblPrEx/>
        <w:tc>
          <w:tcPr>
            <w:tcW w:w="562" w:type="dxa"/>
            <w:noWrap w:val="false"/>
            <w:textDirection w:val="lrTb"/>
          </w:tcPr>
          <w:p>
            <w:pPr>
              <w:tabs>
                <w:tab w:val="left" w:pos="992" w:leader="none"/>
              </w:tabs>
              <w:spacing w:after="0" w:line="240" w:lineRule="atLeast"/>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985" w:type="dxa"/>
            <w:noWrap w:val="false"/>
            <w:textDirection w:val="lrTb"/>
          </w:tcPr>
          <w:p>
            <w:pPr>
              <w:tabs>
                <w:tab w:val="left" w:pos="992" w:leader="none"/>
              </w:tabs>
              <w:spacing w:after="0" w:line="240" w:lineRule="atLeast"/>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6939" w:type="dxa"/>
            <w:noWrap w:val="false"/>
            <w:textDirection w:val="lrTb"/>
          </w:tcPr>
          <w:p>
            <w:pPr>
              <w:tabs>
                <w:tab w:val="left" w:pos="992" w:leader="none"/>
              </w:tabs>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562" w:type="dxa"/>
            <w:noWrap w:val="false"/>
            <w:textDirection w:val="lrTb"/>
            <w:vAlign w:val="center"/>
          </w:tcPr>
          <w:p>
            <w:pPr>
              <w:tabs>
                <w:tab w:val="left" w:pos="992" w:leader="none"/>
              </w:tabs>
              <w:spacing w:after="0" w:line="240" w:lineRule="auto"/>
              <w:jc w:val="center"/>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985" w:type="dxa"/>
            <w:noWrap w:val="false"/>
            <w:textDirection w:val="lrTb"/>
          </w:tcPr>
          <w:p>
            <w:pPr>
              <w:tabs>
                <w:tab w:val="left" w:pos="992" w:leader="none"/>
              </w:tabs>
              <w:spacing w:after="0" w:line="240" w:lineRule="atLeast"/>
              <w:jc w:val="center"/>
              <w:rPr>
                <w:rFonts w:ascii="Times New Roman" w:hAnsi="Times New Roman" w:eastAsia="Times New Roman"/>
                <w:bCs/>
                <w:sz w:val="28"/>
                <w:szCs w:val="28"/>
                <w:vertAlign w:val="superscript"/>
                <w:lang w:eastAsia="ru-RU"/>
              </w:rPr>
            </w:pP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p>
        </w:tc>
        <w:tc>
          <w:tcPr>
            <w:tcW w:w="6939" w:type="dxa"/>
            <w:noWrap w:val="false"/>
            <w:textDirection w:val="lrTb"/>
          </w:tcPr>
          <w:p>
            <w:pPr>
              <w:tabs>
                <w:tab w:val="left" w:pos="992" w:leader="none"/>
              </w:tabs>
              <w:spacing w:after="0" w:line="240" w:lineRule="atLeast"/>
              <w:jc w:val="center"/>
              <w:rPr>
                <w:rFonts w:ascii="Times New Roman" w:hAnsi="Times New Roman" w:eastAsia="Times New Roman"/>
                <w:bCs/>
                <w:sz w:val="28"/>
                <w:szCs w:val="28"/>
                <w:vertAlign w:val="superscript"/>
                <w:lang w:eastAsia="ru-RU"/>
              </w:rPr>
            </w:pP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p>
        </w:tc>
      </w:tr>
      <w:tr>
        <w:trPr/>
        <w:tblPrEx/>
        <w:tc>
          <w:tcPr>
            <w:tcW w:w="562"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985" w:type="dxa"/>
            <w:noWrap w:val="false"/>
            <w:textDirection w:val="lrTb"/>
          </w:tcPr>
          <w:p>
            <w:pPr>
              <w:tabs>
                <w:tab w:val="left" w:pos="992" w:leader="none"/>
              </w:tabs>
              <w:spacing w:after="0" w:line="240" w:lineRule="atLeast"/>
              <w:jc w:val="center"/>
              <w:rPr>
                <w:rFonts w:ascii="Times New Roman" w:hAnsi="Times New Roman" w:eastAsia="Times New Roman"/>
                <w:bCs/>
                <w:sz w:val="28"/>
                <w:szCs w:val="28"/>
                <w:vertAlign w:val="superscript"/>
                <w:lang w:eastAsia="ru-RU"/>
              </w:rPr>
            </w:pP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p>
        </w:tc>
        <w:tc>
          <w:tcPr>
            <w:tcW w:w="6939" w:type="dxa"/>
            <w:noWrap w:val="false"/>
            <w:textDirection w:val="lrTb"/>
          </w:tcPr>
          <w:p>
            <w:pPr>
              <w:tabs>
                <w:tab w:val="left" w:pos="992" w:leader="none"/>
              </w:tabs>
              <w:spacing w:after="0" w:line="240" w:lineRule="atLeast"/>
              <w:jc w:val="center"/>
              <w:rPr>
                <w:rFonts w:ascii="Times New Roman" w:hAnsi="Times New Roman" w:eastAsia="Times New Roman"/>
                <w:bCs/>
                <w:sz w:val="28"/>
                <w:szCs w:val="28"/>
                <w:vertAlign w:val="superscript"/>
                <w:lang w:eastAsia="ru-RU"/>
              </w:rPr>
            </w:pP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p>
        </w:tc>
      </w:tr>
      <w:tr>
        <w:trPr/>
        <w:tblPrEx/>
        <w:tc>
          <w:tcPr>
            <w:tcW w:w="562" w:type="dxa"/>
            <w:noWrap w:val="false"/>
            <w:textDirection w:val="lrTb"/>
            <w:vAlign w:val="center"/>
          </w:tcPr>
          <w:p>
            <w:pPr>
              <w:tabs>
                <w:tab w:val="left" w:pos="992" w:leader="none"/>
              </w:tabs>
              <w:spacing w:after="0" w:line="240" w:lineRule="auto"/>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3</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985" w:type="dxa"/>
            <w:noWrap w:val="false"/>
            <w:textDirection w:val="lrTb"/>
          </w:tcPr>
          <w:p>
            <w:pPr>
              <w:tabs>
                <w:tab w:val="left" w:pos="992" w:leader="none"/>
              </w:tabs>
              <w:spacing w:after="0" w:line="240" w:lineRule="atLeast"/>
              <w:jc w:val="center"/>
              <w:rPr>
                <w:rFonts w:ascii="Times New Roman" w:hAnsi="Times New Roman" w:eastAsia="Times New Roman"/>
                <w:bCs/>
                <w:sz w:val="28"/>
                <w:szCs w:val="28"/>
                <w:vertAlign w:val="superscript"/>
                <w:lang w:eastAsia="ru-RU"/>
              </w:rPr>
            </w:pP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p>
        </w:tc>
        <w:tc>
          <w:tcPr>
            <w:tcW w:w="6939" w:type="dxa"/>
            <w:noWrap w:val="false"/>
            <w:textDirection w:val="lrTb"/>
          </w:tcPr>
          <w:p>
            <w:pPr>
              <w:tabs>
                <w:tab w:val="left" w:pos="992" w:leader="none"/>
              </w:tabs>
              <w:spacing w:after="0" w:line="240" w:lineRule="atLeast"/>
              <w:jc w:val="center"/>
              <w:rPr>
                <w:rFonts w:ascii="Times New Roman" w:hAnsi="Times New Roman" w:eastAsia="Times New Roman"/>
                <w:bCs/>
                <w:sz w:val="28"/>
                <w:szCs w:val="28"/>
                <w:vertAlign w:val="superscript"/>
                <w:lang w:eastAsia="ru-RU"/>
              </w:rPr>
            </w:pP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p>
        </w:tc>
      </w:tr>
      <w:tr>
        <w:trPr/>
        <w:tblPrEx/>
        <w:tc>
          <w:tcPr>
            <w:tcW w:w="562" w:type="dxa"/>
            <w:noWrap w:val="false"/>
            <w:textDirection w:val="lrTb"/>
          </w:tcPr>
          <w:p>
            <w:pPr>
              <w:tabs>
                <w:tab w:val="left" w:pos="992" w:leader="none"/>
              </w:tabs>
              <w:spacing w:after="0" w:line="240" w:lineRule="auto"/>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985" w:type="dxa"/>
            <w:noWrap w:val="false"/>
            <w:textDirection w:val="lrTb"/>
          </w:tcPr>
          <w:p>
            <w:pPr>
              <w:tabs>
                <w:tab w:val="left" w:pos="992" w:leader="none"/>
              </w:tabs>
              <w:spacing w:after="0" w:line="240" w:lineRule="atLeast"/>
              <w:jc w:val="center"/>
              <w:rPr>
                <w:rFonts w:ascii="Times New Roman" w:hAnsi="Times New Roman" w:eastAsia="Times New Roman"/>
                <w:bCs/>
                <w:sz w:val="28"/>
                <w:szCs w:val="28"/>
                <w:vertAlign w:val="superscript"/>
                <w:lang w:eastAsia="ru-RU"/>
              </w:rPr>
            </w:pP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p>
        </w:tc>
        <w:tc>
          <w:tcPr>
            <w:tcW w:w="6939" w:type="dxa"/>
            <w:noWrap w:val="false"/>
            <w:textDirection w:val="lrTb"/>
          </w:tcPr>
          <w:p>
            <w:pPr>
              <w:tabs>
                <w:tab w:val="left" w:pos="992" w:leader="none"/>
              </w:tabs>
              <w:spacing w:after="0" w:line="240" w:lineRule="atLeast"/>
              <w:jc w:val="center"/>
              <w:rPr>
                <w:rFonts w:ascii="Times New Roman" w:hAnsi="Times New Roman" w:eastAsia="Times New Roman"/>
                <w:bCs/>
                <w:sz w:val="28"/>
                <w:szCs w:val="28"/>
                <w:vertAlign w:val="superscript"/>
                <w:lang w:eastAsia="ru-RU"/>
              </w:rPr>
            </w:pP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r>
              <w:rPr>
                <w:rFonts w:ascii="Times New Roman" w:hAnsi="Times New Roman" w:eastAsia="Times New Roman"/>
                <w:bCs/>
                <w:sz w:val="28"/>
                <w:szCs w:val="28"/>
                <w:vertAlign w:val="superscript"/>
                <w:lang w:eastAsia="ru-RU"/>
              </w:rPr>
            </w:r>
          </w:p>
        </w:tc>
      </w:tr>
    </w:tbl>
    <w:p>
      <w:pPr>
        <w:widowControl w:val="off"/>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__________________</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widowControl w:val="off"/>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vertAlign w:val="superscript"/>
          <w:lang w:eastAsia="ru-RU"/>
        </w:rPr>
        <w:t xml:space="preserve">1 </w:t>
      </w:r>
      <w:r>
        <w:rPr>
          <w:rFonts w:ascii="Times New Roman" w:hAnsi="Times New Roman" w:eastAsia="Times New Roman"/>
          <w:sz w:val="20"/>
          <w:szCs w:val="20"/>
          <w:lang w:eastAsia="ru-RU"/>
        </w:rPr>
        <w:t xml:space="preserve">Срок использования гранта</w:t>
      </w:r>
      <w:r>
        <w:rPr>
          <w:rFonts w:ascii="Times New Roman" w:hAnsi="Times New Roman" w:eastAsia="Times New Roman"/>
          <w:sz w:val="20"/>
          <w:szCs w:val="20"/>
          <w:vertAlign w:val="superscript"/>
          <w:lang w:eastAsia="ru-RU"/>
        </w:rPr>
        <w:t xml:space="preserve"> </w:t>
      </w:r>
      <w:r>
        <w:rPr>
          <w:rFonts w:ascii="Times New Roman" w:hAnsi="Times New Roman" w:eastAsia="Times New Roman"/>
          <w:sz w:val="20"/>
          <w:szCs w:val="20"/>
          <w:lang w:eastAsia="ru-RU"/>
        </w:rPr>
        <w:t xml:space="preserve">и собственных средств не должен превышать 12 месяцев с даты получения гранта.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widowControl w:val="off"/>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vertAlign w:val="superscript"/>
          <w:lang w:eastAsia="ru-RU"/>
        </w:rPr>
        <w:t xml:space="preserve">2 </w:t>
      </w:r>
      <w:r>
        <w:rPr>
          <w:rFonts w:ascii="Times New Roman" w:hAnsi="Times New Roman" w:eastAsia="Times New Roman"/>
          <w:sz w:val="20"/>
          <w:szCs w:val="20"/>
          <w:lang w:eastAsia="ru-RU"/>
        </w:rPr>
        <w:t xml:space="preserve">Согласно перечню затрат, </w:t>
      </w:r>
      <w:r>
        <w:rPr>
          <w:rFonts w:ascii="Times New Roman" w:hAnsi="Times New Roman" w:eastAsia="Times New Roman"/>
          <w:bCs/>
          <w:sz w:val="20"/>
          <w:szCs w:val="20"/>
          <w:lang w:eastAsia="ru-RU"/>
        </w:rPr>
        <w:t xml:space="preserve">на финансовое обеспечение которых предоставляется грант, предусмотренному разделом 5 проекта.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widowControl w:val="off"/>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outlineLvl w:val="1"/>
        <w:rPr>
          <w:rFonts w:ascii="Times New Roman" w:hAnsi="Times New Roman" w:eastAsia="Times New Roman"/>
          <w:sz w:val="28"/>
          <w:szCs w:val="28"/>
        </w:rPr>
      </w:pPr>
      <w:r>
        <w:rPr>
          <w:rFonts w:ascii="Times New Roman" w:hAnsi="Times New Roman" w:eastAsia="Times New Roman"/>
          <w:sz w:val="28"/>
          <w:szCs w:val="28"/>
          <w:lang w:eastAsia="ru-RU"/>
        </w:rPr>
        <w:t xml:space="preserve">7. Расходы, которые повлечет реализация проекта, в разрезе</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center"/>
        <w:rPr>
          <w:rFonts w:ascii="Times New Roman" w:hAnsi="Times New Roman" w:eastAsia="Times New Roman"/>
          <w:sz w:val="28"/>
          <w:szCs w:val="28"/>
        </w:rPr>
      </w:pPr>
      <w:r>
        <w:rPr>
          <w:rFonts w:ascii="Times New Roman" w:hAnsi="Times New Roman" w:eastAsia="Times New Roman"/>
          <w:sz w:val="28"/>
          <w:szCs w:val="28"/>
          <w:lang w:eastAsia="ru-RU"/>
        </w:rPr>
        <w:t xml:space="preserve">по годам на срок реализации проекта</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tbl>
      <w:tblPr>
        <w:tblW w:w="98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54"/>
        <w:gridCol w:w="2160"/>
        <w:gridCol w:w="850"/>
        <w:gridCol w:w="850"/>
        <w:gridCol w:w="993"/>
        <w:gridCol w:w="992"/>
        <w:gridCol w:w="992"/>
        <w:gridCol w:w="851"/>
        <w:gridCol w:w="850"/>
        <w:gridCol w:w="885"/>
      </w:tblGrid>
      <w:tr>
        <w:trPr/>
        <w:tblPrEx/>
        <w:tc>
          <w:tcPr>
            <w:tcW w:w="454" w:type="dxa"/>
            <w:vMerge w:val="restart"/>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 п/п</w:t>
            </w:r>
            <w:r>
              <w:rPr>
                <w:rFonts w:ascii="Times New Roman" w:hAnsi="Times New Roman" w:eastAsia="Times New Roman"/>
                <w:sz w:val="24"/>
                <w:szCs w:val="24"/>
              </w:rPr>
            </w:r>
            <w:r>
              <w:rPr>
                <w:rFonts w:ascii="Times New Roman" w:hAnsi="Times New Roman" w:eastAsia="Times New Roman"/>
                <w:sz w:val="24"/>
                <w:szCs w:val="24"/>
              </w:rPr>
            </w:r>
          </w:p>
        </w:tc>
        <w:tc>
          <w:tcPr>
            <w:tcW w:w="2160" w:type="dxa"/>
            <w:vMerge w:val="restart"/>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Наименование</w:t>
            </w:r>
            <w:r>
              <w:rPr>
                <w:rFonts w:ascii="Times New Roman" w:hAnsi="Times New Roman" w:eastAsia="Times New Roman"/>
                <w:sz w:val="24"/>
                <w:szCs w:val="24"/>
              </w:rPr>
            </w:r>
            <w:r>
              <w:rPr>
                <w:rFonts w:ascii="Times New Roman" w:hAnsi="Times New Roman" w:eastAsia="Times New Roman"/>
                <w:sz w:val="24"/>
                <w:szCs w:val="24"/>
              </w:rPr>
            </w:r>
          </w:p>
        </w:tc>
        <w:tc>
          <w:tcPr>
            <w:tcW w:w="7263" w:type="dxa"/>
            <w:gridSpan w:val="8"/>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Сумма, рублей</w:t>
            </w:r>
            <w:r>
              <w:rPr>
                <w:rFonts w:ascii="Times New Roman" w:hAnsi="Times New Roman" w:eastAsia="Times New Roman"/>
                <w:sz w:val="24"/>
                <w:szCs w:val="24"/>
              </w:rPr>
            </w:r>
            <w:r>
              <w:rPr>
                <w:rFonts w:ascii="Times New Roman" w:hAnsi="Times New Roman" w:eastAsia="Times New Roman"/>
                <w:sz w:val="24"/>
                <w:szCs w:val="24"/>
              </w:rPr>
            </w:r>
          </w:p>
        </w:tc>
      </w:tr>
      <w:tr>
        <w:trPr/>
        <w:tblPrEx/>
        <w:tc>
          <w:tcPr>
            <w:tcW w:w="454" w:type="dxa"/>
            <w:vMerge w:val="continue"/>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160" w:type="dxa"/>
            <w:vMerge w:val="continue"/>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c>
          <w:tcPr>
            <w:tcW w:w="850"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c>
          <w:tcPr>
            <w:tcW w:w="993"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c>
          <w:tcPr>
            <w:tcW w:w="992"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c>
          <w:tcPr>
            <w:tcW w:w="992"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c>
          <w:tcPr>
            <w:tcW w:w="851"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c>
          <w:tcPr>
            <w:tcW w:w="850"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c>
          <w:tcPr>
            <w:tcW w:w="885"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rPr>
            </w:r>
            <w:r>
              <w:rPr>
                <w:rFonts w:ascii="Times New Roman" w:hAnsi="Times New Roman" w:eastAsia="Times New Roman"/>
                <w:sz w:val="24"/>
                <w:szCs w:val="24"/>
              </w:rPr>
            </w:r>
          </w:p>
        </w:tc>
        <w:tc>
          <w:tcPr>
            <w:tcW w:w="2160"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rPr>
            </w:r>
            <w:r>
              <w:rPr>
                <w:rFonts w:ascii="Times New Roman" w:hAnsi="Times New Roman" w:eastAsia="Times New Roman"/>
                <w:sz w:val="24"/>
                <w:szCs w:val="24"/>
              </w:rPr>
            </w:r>
          </w:p>
        </w:tc>
        <w:tc>
          <w:tcPr>
            <w:tcW w:w="850"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rPr>
            </w:r>
            <w:r>
              <w:rPr>
                <w:rFonts w:ascii="Times New Roman" w:hAnsi="Times New Roman" w:eastAsia="Times New Roman"/>
                <w:sz w:val="24"/>
                <w:szCs w:val="24"/>
              </w:rPr>
            </w:r>
          </w:p>
        </w:tc>
        <w:tc>
          <w:tcPr>
            <w:tcW w:w="850"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rPr>
            </w:r>
            <w:r>
              <w:rPr>
                <w:rFonts w:ascii="Times New Roman" w:hAnsi="Times New Roman" w:eastAsia="Times New Roman"/>
                <w:sz w:val="24"/>
                <w:szCs w:val="24"/>
              </w:rPr>
            </w:r>
          </w:p>
        </w:tc>
        <w:tc>
          <w:tcPr>
            <w:tcW w:w="993"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5</w:t>
            </w:r>
            <w:r>
              <w:rPr>
                <w:rFonts w:ascii="Times New Roman" w:hAnsi="Times New Roman" w:eastAsia="Times New Roman"/>
                <w:sz w:val="24"/>
                <w:szCs w:val="24"/>
              </w:rPr>
            </w:r>
            <w:r>
              <w:rPr>
                <w:rFonts w:ascii="Times New Roman" w:hAnsi="Times New Roman" w:eastAsia="Times New Roman"/>
                <w:sz w:val="24"/>
                <w:szCs w:val="24"/>
              </w:rPr>
            </w:r>
          </w:p>
        </w:tc>
        <w:tc>
          <w:tcPr>
            <w:tcW w:w="992"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6</w:t>
            </w:r>
            <w:r>
              <w:rPr>
                <w:rFonts w:ascii="Times New Roman" w:hAnsi="Times New Roman" w:eastAsia="Times New Roman"/>
                <w:sz w:val="24"/>
                <w:szCs w:val="24"/>
              </w:rPr>
            </w:r>
            <w:r>
              <w:rPr>
                <w:rFonts w:ascii="Times New Roman" w:hAnsi="Times New Roman" w:eastAsia="Times New Roman"/>
                <w:sz w:val="24"/>
                <w:szCs w:val="24"/>
              </w:rPr>
            </w:r>
          </w:p>
        </w:tc>
        <w:tc>
          <w:tcPr>
            <w:tcW w:w="992"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rPr>
            </w:r>
            <w:r>
              <w:rPr>
                <w:rFonts w:ascii="Times New Roman" w:hAnsi="Times New Roman" w:eastAsia="Times New Roman"/>
                <w:sz w:val="24"/>
                <w:szCs w:val="24"/>
              </w:rPr>
            </w:r>
          </w:p>
        </w:tc>
        <w:tc>
          <w:tcPr>
            <w:tcW w:w="851"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8</w:t>
            </w:r>
            <w:r>
              <w:rPr>
                <w:rFonts w:ascii="Times New Roman" w:hAnsi="Times New Roman" w:eastAsia="Times New Roman"/>
                <w:sz w:val="24"/>
                <w:szCs w:val="24"/>
              </w:rPr>
            </w:r>
            <w:r>
              <w:rPr>
                <w:rFonts w:ascii="Times New Roman" w:hAnsi="Times New Roman" w:eastAsia="Times New Roman"/>
                <w:sz w:val="24"/>
                <w:szCs w:val="24"/>
              </w:rPr>
            </w:r>
          </w:p>
        </w:tc>
        <w:tc>
          <w:tcPr>
            <w:tcW w:w="850"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9</w:t>
            </w:r>
            <w:r>
              <w:rPr>
                <w:rFonts w:ascii="Times New Roman" w:hAnsi="Times New Roman" w:eastAsia="Times New Roman"/>
                <w:sz w:val="24"/>
                <w:szCs w:val="24"/>
              </w:rPr>
            </w:r>
            <w:r>
              <w:rPr>
                <w:rFonts w:ascii="Times New Roman" w:hAnsi="Times New Roman" w:eastAsia="Times New Roman"/>
                <w:sz w:val="24"/>
                <w:szCs w:val="24"/>
              </w:rPr>
            </w:r>
          </w:p>
        </w:tc>
        <w:tc>
          <w:tcPr>
            <w:tcW w:w="885"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10</w:t>
            </w:r>
            <w:r>
              <w:rPr>
                <w:rFonts w:ascii="Times New Roman" w:hAnsi="Times New Roman" w:eastAsia="Times New Roman"/>
                <w:sz w:val="24"/>
                <w:szCs w:val="24"/>
              </w:rPr>
            </w:r>
            <w:r>
              <w:rPr>
                <w:rFonts w:ascii="Times New Roman" w:hAnsi="Times New Roman" w:eastAsia="Times New Roman"/>
                <w:sz w:val="24"/>
                <w:szCs w:val="24"/>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rPr>
            </w:r>
            <w:r>
              <w:rPr>
                <w:rFonts w:ascii="Times New Roman" w:hAnsi="Times New Roman" w:eastAsia="Times New Roman"/>
                <w:sz w:val="24"/>
                <w:szCs w:val="24"/>
              </w:rPr>
            </w:r>
          </w:p>
        </w:tc>
        <w:tc>
          <w:tcPr>
            <w:tcW w:w="2160"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Расходы на приобретение материальных ресурсов (запасные части, корма, семена и т.д.)</w:t>
            </w:r>
            <w:r>
              <w:rPr>
                <w:rFonts w:ascii="Times New Roman" w:hAnsi="Times New Roman" w:eastAsia="Times New Roman"/>
                <w:sz w:val="24"/>
                <w:szCs w:val="24"/>
              </w:rPr>
            </w:r>
            <w:r>
              <w:rPr>
                <w:rFonts w:ascii="Times New Roman" w:hAnsi="Times New Roman" w:eastAsia="Times New Roman"/>
                <w:sz w:val="24"/>
                <w:szCs w:val="24"/>
              </w:rPr>
            </w:r>
          </w:p>
        </w:tc>
        <w:tc>
          <w:tcPr>
            <w:tcW w:w="850"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850"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993"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992"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992"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851"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850"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885"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1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Расходы на оплату труда/среднемесячная заработная плата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2"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2"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8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1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Расходы на уплату страховых взносов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2"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2"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8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1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Расходы на уплату налогов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2"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2"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8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1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Прочие расходы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2"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2"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8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c>
          <w:tcPr>
            <w:tcW w:w="2614" w:type="dxa"/>
            <w:gridSpan w:val="2"/>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Итого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2"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2"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85"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widowControl w:val="off"/>
        <w:spacing w:after="0" w:line="240" w:lineRule="auto"/>
        <w:jc w:val="center"/>
        <w:outlineLvl w:val="1"/>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center"/>
        <w:outlineLvl w:val="1"/>
        <w:rPr>
          <w:rFonts w:ascii="Times New Roman" w:hAnsi="Times New Roman" w:eastAsia="Times New Roman"/>
          <w:sz w:val="28"/>
          <w:szCs w:val="28"/>
          <w:vertAlign w:val="superscript"/>
          <w:lang w:eastAsia="ru-RU"/>
        </w:rPr>
      </w:pPr>
      <w:r>
        <w:rPr>
          <w:rFonts w:ascii="Times New Roman" w:hAnsi="Times New Roman" w:eastAsia="Times New Roman"/>
          <w:sz w:val="28"/>
          <w:szCs w:val="28"/>
          <w:lang w:eastAsia="ru-RU"/>
        </w:rPr>
        <w:t xml:space="preserve">8. Информация о деятельности участника отбора</w:t>
      </w:r>
      <w:r>
        <w:rPr>
          <w:rFonts w:ascii="Times New Roman" w:hAnsi="Times New Roman" w:eastAsia="Times New Roman"/>
          <w:sz w:val="28"/>
          <w:szCs w:val="28"/>
          <w:vertAlign w:val="superscript"/>
          <w:lang w:eastAsia="ru-RU"/>
        </w:rPr>
        <w:t xml:space="preserve">1</w:t>
      </w:r>
      <w:r>
        <w:rPr>
          <w:rFonts w:ascii="Times New Roman" w:hAnsi="Times New Roman" w:eastAsia="Times New Roman"/>
          <w:sz w:val="28"/>
          <w:szCs w:val="28"/>
          <w:vertAlign w:val="superscript"/>
          <w:lang w:eastAsia="ru-RU"/>
        </w:rPr>
      </w:r>
      <w:r>
        <w:rPr>
          <w:rFonts w:ascii="Times New Roman" w:hAnsi="Times New Roman" w:eastAsia="Times New Roman"/>
          <w:sz w:val="28"/>
          <w:szCs w:val="28"/>
          <w:vertAlign w:val="superscript"/>
          <w:lang w:eastAsia="ru-RU"/>
        </w:rPr>
      </w:r>
    </w:p>
    <w:p>
      <w:pPr>
        <w:widowControl w:val="off"/>
        <w:spacing w:after="0" w:line="240" w:lineRule="auto"/>
        <w:jc w:val="center"/>
        <w:outlineLvl w:val="1"/>
        <w:rPr>
          <w:rFonts w:ascii="Times New Roman" w:hAnsi="Times New Roman" w:eastAsia="Times New Roman"/>
          <w:sz w:val="28"/>
          <w:szCs w:val="28"/>
          <w:vertAlign w:val="superscript"/>
          <w:lang w:eastAsia="ru-RU"/>
        </w:rPr>
      </w:pPr>
      <w:r>
        <w:rPr>
          <w:rFonts w:ascii="Times New Roman" w:hAnsi="Times New Roman" w:eastAsia="Times New Roman"/>
          <w:sz w:val="28"/>
          <w:szCs w:val="28"/>
          <w:vertAlign w:val="superscript"/>
          <w:lang w:eastAsia="ru-RU"/>
        </w:rPr>
      </w:r>
      <w:r>
        <w:rPr>
          <w:rFonts w:ascii="Times New Roman" w:hAnsi="Times New Roman" w:eastAsia="Times New Roman"/>
          <w:sz w:val="28"/>
          <w:szCs w:val="28"/>
          <w:vertAlign w:val="superscript"/>
          <w:lang w:eastAsia="ru-RU"/>
        </w:rPr>
      </w:r>
      <w:r>
        <w:rPr>
          <w:rFonts w:ascii="Times New Roman" w:hAnsi="Times New Roman" w:eastAsia="Times New Roman"/>
          <w:sz w:val="28"/>
          <w:szCs w:val="28"/>
          <w:vertAlign w:val="superscript"/>
          <w:lang w:eastAsia="ru-RU"/>
        </w:rPr>
      </w:r>
    </w:p>
    <w:p>
      <w:pPr>
        <w:tabs>
          <w:tab w:val="left" w:pos="992" w:leader="none"/>
        </w:tabs>
        <w:spacing w:after="0" w:line="240" w:lineRule="auto"/>
        <w:ind w:firstLine="709"/>
        <w:jc w:val="both"/>
        <w:outlineLvl w:val="1"/>
        <w:rPr>
          <w:rFonts w:ascii="Times New Roman" w:hAnsi="Times New Roman"/>
          <w:sz w:val="28"/>
          <w:szCs w:val="28"/>
        </w:rPr>
      </w:pPr>
      <w:r>
        <w:rPr>
          <w:rFonts w:ascii="Times New Roman" w:hAnsi="Times New Roman"/>
          <w:sz w:val="28"/>
          <w:szCs w:val="28"/>
          <w:lang w:eastAsia="ru-RU"/>
        </w:rPr>
        <w:t xml:space="preserve">8.1. Эффективность и динамика развития по годам реализации проекта </w:t>
      </w:r>
      <w:r>
        <w:rPr>
          <w:rFonts w:ascii="Times New Roman" w:hAnsi="Times New Roman"/>
          <w:sz w:val="28"/>
          <w:szCs w:val="28"/>
          <w:lang w:eastAsia="ru-RU"/>
        </w:rPr>
        <w:br w:type="textWrapping" w:clear="all"/>
        <w:t xml:space="preserve">по форме согласно таблице 1.</w:t>
      </w:r>
      <w:r>
        <w:rPr>
          <w:rFonts w:ascii="Times New Roman" w:hAnsi="Times New Roman"/>
          <w:sz w:val="28"/>
          <w:szCs w:val="28"/>
        </w:rPr>
      </w:r>
      <w:r>
        <w:rPr>
          <w:rFonts w:ascii="Times New Roman" w:hAnsi="Times New Roman"/>
          <w:sz w:val="28"/>
          <w:szCs w:val="28"/>
        </w:rPr>
      </w:r>
    </w:p>
    <w:p>
      <w:pPr>
        <w:widowControl w:val="off"/>
        <w:tabs>
          <w:tab w:val="left" w:pos="1134" w:leader="none"/>
          <w:tab w:val="left" w:pos="1417" w:leader="none"/>
          <w:tab w:val="left" w:pos="1701" w:leader="none"/>
        </w:tabs>
        <w:spacing w:after="0" w:line="240" w:lineRule="auto"/>
        <w:ind w:firstLine="708"/>
        <w:jc w:val="both"/>
        <w:rPr>
          <w:rFonts w:ascii="Times New Roman" w:hAnsi="Times New Roman" w:eastAsia="Times New Roman"/>
          <w:strike/>
          <w:sz w:val="28"/>
          <w:szCs w:val="28"/>
        </w:rPr>
      </w:pPr>
      <w:r>
        <w:rPr>
          <w:rFonts w:ascii="Times New Roman" w:hAnsi="Times New Roman" w:eastAsia="Times New Roman"/>
          <w:sz w:val="28"/>
          <w:szCs w:val="28"/>
          <w:lang w:eastAsia="ru-RU"/>
        </w:rPr>
        <w:t xml:space="preserve">8.2. По проекту, предусматривающему разведение сельскохозяйственных животных и птицы, на разведение и выращивание которых запрашивается грант:</w:t>
      </w:r>
      <w:r>
        <w:rPr>
          <w:rFonts w:ascii="Times New Roman" w:hAnsi="Times New Roman" w:eastAsia="Times New Roman"/>
          <w:strike/>
          <w:sz w:val="28"/>
          <w:szCs w:val="28"/>
        </w:rPr>
      </w:r>
      <w:r>
        <w:rPr>
          <w:rFonts w:ascii="Times New Roman" w:hAnsi="Times New Roman" w:eastAsia="Times New Roman"/>
          <w:strike/>
          <w:sz w:val="28"/>
          <w:szCs w:val="28"/>
        </w:rPr>
      </w:r>
    </w:p>
    <w:p>
      <w:pPr>
        <w:widowControl w:val="off"/>
        <w:spacing w:after="0" w:line="240" w:lineRule="auto"/>
        <w:ind w:firstLine="708"/>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1) о движении поголовья сельскохозяйственных животных и птицы, </w:t>
      </w:r>
      <w:r>
        <w:rPr>
          <w:rFonts w:ascii="Times New Roman" w:hAnsi="Times New Roman"/>
          <w:sz w:val="28"/>
          <w:szCs w:val="28"/>
        </w:rPr>
        <w:t xml:space="preserve">содержащие информацию, предусмотренную типовой межотраслевой формой № СП-51, утвержденной постановлением Государственного комитета Российской Федерации по статистике от 29.09.1997 № 68 </w:t>
      </w:r>
      <w:r>
        <w:rPr>
          <w:rFonts w:ascii="Times New Roman" w:hAnsi="Times New Roman"/>
          <w:sz w:val="28"/>
          <w:szCs w:val="28"/>
        </w:rPr>
        <w:br/>
        <w:t xml:space="preserve">«Об утверждении унифицированных форм первичной учетной документации по учету сельскохозяйственной продукции и сырья»</w:t>
      </w:r>
      <w:r>
        <w:rPr>
          <w:rFonts w:ascii="Times New Roman" w:hAnsi="Times New Roman" w:eastAsia="Times New Roman"/>
          <w:sz w:val="28"/>
          <w:szCs w:val="28"/>
          <w:lang w:eastAsia="ru-RU"/>
        </w:rPr>
        <w:t xml:space="preserve">;</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8"/>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2) о планируемой продуктивности сельскохозяйственных животных, </w:t>
      </w:r>
      <w:r>
        <w:rPr>
          <w:rFonts w:ascii="Times New Roman" w:hAnsi="Times New Roman" w:eastAsia="Times New Roman"/>
          <w:sz w:val="28"/>
          <w:szCs w:val="28"/>
          <w:lang w:eastAsia="ru-RU"/>
        </w:rPr>
        <w:br/>
        <w:t xml:space="preserve"> птицы;</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8"/>
        <w:jc w:val="both"/>
        <w:rPr>
          <w:rFonts w:ascii="Times New Roman" w:hAnsi="Times New Roman" w:eastAsia="Times New Roman"/>
          <w:strike/>
          <w:sz w:val="28"/>
          <w:szCs w:val="28"/>
          <w:lang w:eastAsia="ru-RU"/>
        </w:rPr>
      </w:pPr>
      <w:r>
        <w:rPr>
          <w:rFonts w:ascii="Times New Roman" w:hAnsi="Times New Roman" w:eastAsia="Times New Roman"/>
          <w:sz w:val="28"/>
          <w:szCs w:val="28"/>
          <w:lang w:eastAsia="ru-RU"/>
        </w:rPr>
        <w:t xml:space="preserve">3) о плановой потребности в кормах;</w:t>
      </w:r>
      <w:r>
        <w:rPr>
          <w:rFonts w:ascii="Times New Roman" w:hAnsi="Times New Roman" w:eastAsia="Times New Roman"/>
          <w:strike/>
          <w:sz w:val="28"/>
          <w:szCs w:val="28"/>
          <w:lang w:eastAsia="ru-RU"/>
        </w:rPr>
      </w:r>
      <w:r>
        <w:rPr>
          <w:rFonts w:ascii="Times New Roman" w:hAnsi="Times New Roman" w:eastAsia="Times New Roman"/>
          <w:strike/>
          <w:sz w:val="28"/>
          <w:szCs w:val="28"/>
          <w:lang w:eastAsia="ru-RU"/>
        </w:rPr>
      </w:r>
    </w:p>
    <w:p>
      <w:pPr>
        <w:widowControl w:val="off"/>
        <w:spacing w:after="0" w:line="240" w:lineRule="auto"/>
        <w:ind w:firstLine="708"/>
        <w:jc w:val="both"/>
        <w:rPr>
          <w:rFonts w:ascii="Times New Roman" w:hAnsi="Times New Roman" w:eastAsia="Times New Roman"/>
          <w:strike/>
          <w:sz w:val="28"/>
          <w:szCs w:val="28"/>
        </w:rPr>
      </w:pPr>
      <w:r>
        <w:rPr>
          <w:rFonts w:ascii="Times New Roman" w:hAnsi="Times New Roman" w:eastAsia="Times New Roman"/>
          <w:sz w:val="28"/>
          <w:szCs w:val="28"/>
          <w:lang w:eastAsia="ru-RU"/>
        </w:rPr>
        <w:t xml:space="preserve">4) </w:t>
      </w:r>
      <w:r>
        <w:rPr>
          <w:rFonts w:ascii="Times New Roman" w:hAnsi="Times New Roman"/>
          <w:sz w:val="28"/>
          <w:szCs w:val="28"/>
          <w:lang w:eastAsia="zh-CN"/>
        </w:rPr>
        <w:t xml:space="preserve">об организации площади сельскохозяйственных угодий под кормовые культуры и планируемой урожайности, заключении договоров на поставку кормов;</w:t>
      </w:r>
      <w:r>
        <w:rPr>
          <w:rFonts w:ascii="Times New Roman" w:hAnsi="Times New Roman" w:eastAsia="Times New Roman"/>
          <w:strike/>
          <w:sz w:val="28"/>
          <w:szCs w:val="28"/>
        </w:rPr>
      </w:r>
      <w:r>
        <w:rPr>
          <w:rFonts w:ascii="Times New Roman" w:hAnsi="Times New Roman" w:eastAsia="Times New Roman"/>
          <w:strike/>
          <w:sz w:val="28"/>
          <w:szCs w:val="28"/>
        </w:rPr>
      </w:r>
    </w:p>
    <w:p>
      <w:pPr>
        <w:widowControl w:val="off"/>
        <w:spacing w:after="0" w:line="240" w:lineRule="auto"/>
        <w:ind w:firstLine="708"/>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5) о производстве и реализации сельскохозяйственной продукции, имеющей животное происхождение (таблица 2). </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8"/>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8.3. По проекту, предусматривающему производство сельскохозяйственной продукции, имеющей растительное происхождение, указываются сведения о производстве и реализации сельскохозяйственной продукции, имеющей растительное происхождение (таблица 3).</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8"/>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8.4. По проекту, предусматривающему строительство производственных и (или) складских зданий, строений, сооружений, предназначенных для производства, хранения и переработки сельскохозяйственной продукции:</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8"/>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1) о производственной мощности объектов переработки;</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8"/>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2) </w:t>
      </w:r>
      <w:r>
        <w:rPr>
          <w:rFonts w:ascii="Times New Roman" w:hAnsi="Times New Roman"/>
          <w:sz w:val="28"/>
          <w:szCs w:val="28"/>
          <w:lang w:eastAsia="zh-CN"/>
        </w:rPr>
        <w:t xml:space="preserve">об объемах переработанной сельскохозяйственной продукции собственного производства</w:t>
      </w:r>
      <w:r>
        <w:rPr>
          <w:rFonts w:ascii="Times New Roman" w:hAnsi="Times New Roman" w:eastAsia="Times New Roman"/>
          <w:sz w:val="28"/>
          <w:szCs w:val="28"/>
          <w:lang w:eastAsia="ru-RU"/>
        </w:rPr>
        <w:t xml:space="preserve">;</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8"/>
        <w:jc w:val="both"/>
        <w:rPr>
          <w:rFonts w:ascii="Times New Roman" w:hAnsi="Times New Roman"/>
          <w:sz w:val="28"/>
          <w:szCs w:val="28"/>
          <w:lang w:eastAsia="zh-CN"/>
        </w:rPr>
      </w:pPr>
      <w:r>
        <w:rPr>
          <w:rFonts w:ascii="Times New Roman" w:hAnsi="Times New Roman" w:eastAsia="Times New Roman"/>
          <w:sz w:val="28"/>
          <w:szCs w:val="28"/>
          <w:lang w:eastAsia="ru-RU"/>
        </w:rPr>
        <w:t xml:space="preserve">3) </w:t>
      </w:r>
      <w:r>
        <w:rPr>
          <w:rFonts w:ascii="Times New Roman" w:hAnsi="Times New Roman"/>
          <w:sz w:val="28"/>
          <w:szCs w:val="28"/>
          <w:lang w:eastAsia="zh-CN"/>
        </w:rPr>
        <w:t xml:space="preserve">о выручке от реализации сельскохозяйственной продукции собственного производства в переработанном виде.</w:t>
      </w:r>
      <w:r>
        <w:rPr>
          <w:rFonts w:ascii="Times New Roman" w:hAnsi="Times New Roman"/>
          <w:sz w:val="28"/>
          <w:szCs w:val="28"/>
          <w:lang w:eastAsia="zh-CN"/>
        </w:rPr>
      </w:r>
      <w:r>
        <w:rPr>
          <w:rFonts w:ascii="Times New Roman" w:hAnsi="Times New Roman"/>
          <w:sz w:val="28"/>
          <w:szCs w:val="28"/>
          <w:lang w:eastAsia="zh-CN"/>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Таблица 1</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1"/>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center"/>
        <w:outlineLvl w:val="1"/>
        <w:rPr>
          <w:rFonts w:ascii="Times New Roman" w:hAnsi="Times New Roman" w:eastAsia="Times New Roman"/>
          <w:sz w:val="28"/>
          <w:szCs w:val="28"/>
        </w:rPr>
      </w:pPr>
      <w:r>
        <w:rPr>
          <w:rFonts w:ascii="Times New Roman" w:hAnsi="Times New Roman" w:eastAsia="Times New Roman"/>
          <w:sz w:val="28"/>
          <w:szCs w:val="28"/>
          <w:lang w:eastAsia="ru-RU"/>
        </w:rPr>
        <w:t xml:space="preserve">Эффективность и динамика развития по годам реализации проекта</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right"/>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рублей</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bl>
      <w:tblPr>
        <w:tblW w:w="9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04"/>
        <w:gridCol w:w="2860"/>
        <w:gridCol w:w="993"/>
        <w:gridCol w:w="850"/>
        <w:gridCol w:w="851"/>
        <w:gridCol w:w="850"/>
        <w:gridCol w:w="709"/>
        <w:gridCol w:w="850"/>
        <w:gridCol w:w="709"/>
        <w:gridCol w:w="709"/>
      </w:tblGrid>
      <w:tr>
        <w:trPr/>
        <w:tblPrEx/>
        <w:tc>
          <w:tcPr>
            <w:tcW w:w="60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п/п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Наименование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Год полу-чения          гранта</w:t>
            </w:r>
            <w:r>
              <w:rPr>
                <w:rFonts w:ascii="Times New Roman" w:hAnsi="Times New Roman" w:eastAsia="Times New Roman"/>
                <w:sz w:val="24"/>
                <w:szCs w:val="24"/>
              </w:rPr>
            </w:r>
            <w:r>
              <w:rPr>
                <w:rFonts w:ascii="Times New Roman" w:hAnsi="Times New Roman" w:eastAsia="Times New Roman"/>
                <w:sz w:val="24"/>
                <w:szCs w:val="24"/>
              </w:rPr>
            </w:r>
          </w:p>
        </w:tc>
        <w:tc>
          <w:tcPr>
            <w:tcW w:w="850"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c>
          <w:tcPr>
            <w:tcW w:w="851"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c>
          <w:tcPr>
            <w:tcW w:w="850"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c>
          <w:tcPr>
            <w:tcW w:w="709"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c>
          <w:tcPr>
            <w:tcW w:w="850"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c>
          <w:tcPr>
            <w:tcW w:w="709"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c>
          <w:tcPr>
            <w:tcW w:w="709"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r>
      <w:tr>
        <w:trPr/>
        <w:tblPrEx/>
        <w:tc>
          <w:tcPr>
            <w:tcW w:w="60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rPr>
            </w:r>
            <w:r>
              <w:rPr>
                <w:rFonts w:ascii="Times New Roman" w:hAnsi="Times New Roman" w:eastAsia="Times New Roman"/>
                <w:sz w:val="24"/>
                <w:szCs w:val="24"/>
              </w:rPr>
            </w:r>
          </w:p>
        </w:tc>
        <w:tc>
          <w:tcPr>
            <w:tcW w:w="850"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rPr>
            </w:r>
            <w:r>
              <w:rPr>
                <w:rFonts w:ascii="Times New Roman" w:hAnsi="Times New Roman" w:eastAsia="Times New Roman"/>
                <w:sz w:val="24"/>
                <w:szCs w:val="24"/>
              </w:rPr>
            </w:r>
          </w:p>
        </w:tc>
        <w:tc>
          <w:tcPr>
            <w:tcW w:w="851"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5</w:t>
            </w:r>
            <w:r>
              <w:rPr>
                <w:rFonts w:ascii="Times New Roman" w:hAnsi="Times New Roman" w:eastAsia="Times New Roman"/>
                <w:sz w:val="24"/>
                <w:szCs w:val="24"/>
              </w:rPr>
            </w:r>
            <w:r>
              <w:rPr>
                <w:rFonts w:ascii="Times New Roman" w:hAnsi="Times New Roman" w:eastAsia="Times New Roman"/>
                <w:sz w:val="24"/>
                <w:szCs w:val="24"/>
              </w:rPr>
            </w:r>
          </w:p>
        </w:tc>
        <w:tc>
          <w:tcPr>
            <w:tcW w:w="850"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6</w:t>
            </w:r>
            <w:r>
              <w:rPr>
                <w:rFonts w:ascii="Times New Roman" w:hAnsi="Times New Roman" w:eastAsia="Times New Roman"/>
                <w:sz w:val="24"/>
                <w:szCs w:val="24"/>
              </w:rPr>
            </w:r>
            <w:r>
              <w:rPr>
                <w:rFonts w:ascii="Times New Roman" w:hAnsi="Times New Roman" w:eastAsia="Times New Roman"/>
                <w:sz w:val="24"/>
                <w:szCs w:val="24"/>
              </w:rPr>
            </w:r>
          </w:p>
        </w:tc>
        <w:tc>
          <w:tcPr>
            <w:tcW w:w="709"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rPr>
            </w:r>
            <w:r>
              <w:rPr>
                <w:rFonts w:ascii="Times New Roman" w:hAnsi="Times New Roman" w:eastAsia="Times New Roman"/>
                <w:sz w:val="24"/>
                <w:szCs w:val="24"/>
              </w:rPr>
            </w:r>
          </w:p>
        </w:tc>
        <w:tc>
          <w:tcPr>
            <w:tcW w:w="850"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8</w:t>
            </w:r>
            <w:r>
              <w:rPr>
                <w:rFonts w:ascii="Times New Roman" w:hAnsi="Times New Roman" w:eastAsia="Times New Roman"/>
                <w:sz w:val="24"/>
                <w:szCs w:val="24"/>
              </w:rPr>
            </w:r>
            <w:r>
              <w:rPr>
                <w:rFonts w:ascii="Times New Roman" w:hAnsi="Times New Roman" w:eastAsia="Times New Roman"/>
                <w:sz w:val="24"/>
                <w:szCs w:val="24"/>
              </w:rPr>
            </w:r>
          </w:p>
        </w:tc>
        <w:tc>
          <w:tcPr>
            <w:tcW w:w="709"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9</w:t>
            </w:r>
            <w:r>
              <w:rPr>
                <w:rFonts w:ascii="Times New Roman" w:hAnsi="Times New Roman" w:eastAsia="Times New Roman"/>
                <w:sz w:val="24"/>
                <w:szCs w:val="24"/>
              </w:rPr>
            </w:r>
            <w:r>
              <w:rPr>
                <w:rFonts w:ascii="Times New Roman" w:hAnsi="Times New Roman" w:eastAsia="Times New Roman"/>
                <w:sz w:val="24"/>
                <w:szCs w:val="24"/>
              </w:rPr>
            </w:r>
          </w:p>
        </w:tc>
        <w:tc>
          <w:tcPr>
            <w:tcW w:w="709"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10</w:t>
            </w:r>
            <w:r>
              <w:rPr>
                <w:rFonts w:ascii="Times New Roman" w:hAnsi="Times New Roman" w:eastAsia="Times New Roman"/>
                <w:sz w:val="24"/>
                <w:szCs w:val="24"/>
              </w:rPr>
            </w:r>
            <w:r>
              <w:rPr>
                <w:rFonts w:ascii="Times New Roman" w:hAnsi="Times New Roman" w:eastAsia="Times New Roman"/>
                <w:sz w:val="24"/>
                <w:szCs w:val="24"/>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Выручка - всего (стр. 1.1 + 1.2 + 1.3 + 1.4)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от реализации сельскохозяйственной продукции собственного производства и продукции первичной переработки, произведенной из сельскохозяйственного сырья собственного производства</w:t>
            </w:r>
            <w:r>
              <w:rPr>
                <w:rFonts w:ascii="Times New Roman" w:hAnsi="Times New Roman" w:eastAsia="Times New Roman"/>
                <w:sz w:val="24"/>
                <w:szCs w:val="24"/>
              </w:rPr>
            </w:r>
            <w:r>
              <w:rPr>
                <w:rFonts w:ascii="Times New Roman" w:hAnsi="Times New Roman" w:eastAsia="Times New Roman"/>
                <w:sz w:val="24"/>
                <w:szCs w:val="24"/>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том числе: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1.1.1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от реализации сельскохозяйственной </w:t>
            </w:r>
            <w:r>
              <w:rPr>
                <w:rFonts w:ascii="Times New Roman" w:hAnsi="Times New Roman" w:eastAsia="Times New Roman"/>
                <w:sz w:val="24"/>
                <w:szCs w:val="24"/>
              </w:rPr>
            </w:r>
            <w:r>
              <w:rPr>
                <w:rFonts w:ascii="Times New Roman" w:hAnsi="Times New Roman" w:eastAsia="Times New Roman"/>
                <w:sz w:val="24"/>
                <w:szCs w:val="24"/>
              </w:rPr>
            </w:r>
          </w:p>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продукции растительного происхождения</w:t>
            </w:r>
            <w:r>
              <w:rPr>
                <w:rFonts w:ascii="Times New Roman" w:hAnsi="Times New Roman" w:eastAsia="Times New Roman"/>
                <w:sz w:val="24"/>
                <w:szCs w:val="24"/>
              </w:rPr>
            </w:r>
            <w:r>
              <w:rPr>
                <w:rFonts w:ascii="Times New Roman" w:hAnsi="Times New Roman" w:eastAsia="Times New Roman"/>
                <w:sz w:val="24"/>
                <w:szCs w:val="24"/>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1.1.2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от реализации сельскохозяйственной </w:t>
            </w:r>
            <w:r>
              <w:rPr>
                <w:rFonts w:ascii="Times New Roman" w:hAnsi="Times New Roman" w:eastAsia="Times New Roman"/>
                <w:sz w:val="24"/>
                <w:szCs w:val="24"/>
              </w:rPr>
            </w:r>
            <w:r>
              <w:rPr>
                <w:rFonts w:ascii="Times New Roman" w:hAnsi="Times New Roman" w:eastAsia="Times New Roman"/>
                <w:sz w:val="24"/>
                <w:szCs w:val="24"/>
              </w:rPr>
            </w:r>
          </w:p>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продукции животного происхождения</w:t>
            </w:r>
            <w:r>
              <w:rPr>
                <w:rFonts w:ascii="Times New Roman" w:hAnsi="Times New Roman" w:eastAsia="Times New Roman"/>
                <w:sz w:val="24"/>
                <w:szCs w:val="24"/>
              </w:rPr>
            </w:r>
            <w:r>
              <w:rPr>
                <w:rFonts w:ascii="Times New Roman" w:hAnsi="Times New Roman" w:eastAsia="Times New Roman"/>
                <w:sz w:val="24"/>
                <w:szCs w:val="24"/>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 реализации промышленной продукции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 реализации товаров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 выполненных работ и оказанных услуг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Получено средств государственной поддержки (субсидии, гранты)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Прочие доходы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том числе: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(расшифровать)</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Расходы - всего (стр. 4.1 + 4.2 + 4.3 + 4.4 + 4.5 + 4.6 + 4.7)</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Расходы на приобретение материальных ресурсов (стр. 4.1.1 + 4.1.2 + 4.1.3 + 4.1.4 + 4.1.5 + 4.1.6 + 4.1.7 + 4.1.8)</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том числе: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4.1.1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семена и посадочный материал</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4.1.2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минеральные удобрения, бактериальные и другие препараты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4.1.3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средства защиты растений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4.1.4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корма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4.1.5</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ветеринарные препараты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4.1.6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нефтепродукты всех видов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4.1.7</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покупная энергия всех видов (электро-, тепловая); топливо, кроме нефтепродуктов (уголь, газ, дрова)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4.1.8</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прочие материальные затраты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расходы на приобретение основных средств, включая лизинговые платежи (стр. 4.2.1 + 4.2.2 + 4.2.3 + 4.2.4)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том числе: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4.2.1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из них: техника, машины и оборудование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4.2.2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племенные и продуктивные животные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4.2.3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земельные участки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4.2.4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прочие основные средства (здания, сооружения)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расходы на оплату труда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расходы на оплату страховых взносов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4.5</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расходы на закупку сырья для переработки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расходы на приобретение товаров для перепродажи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4.7</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прочие расходы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том числе: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(расшифровать)</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Прибыль (стр. 1 + 2 + 3 - 4)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60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286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Рентабельность (стр. 5 x 100 / (стр. 4.1 + 4.3 + 4.4 + 4.5 + 4.6),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93"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1"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850"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09"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bl>
    <w:p>
      <w:pPr>
        <w:widowControl w:val="off"/>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both"/>
        <w:rPr>
          <w:rFonts w:ascii="Times New Roman" w:hAnsi="Times New Roman" w:eastAsia="Times New Roman"/>
          <w:sz w:val="28"/>
          <w:szCs w:val="28"/>
          <w:lang w:eastAsia="ru-RU"/>
        </w:rPr>
        <w:sectPr>
          <w:footnotePr/>
          <w:endnotePr/>
          <w:type w:val="nextPage"/>
          <w:pgSz w:w="11905" w:h="16838" w:orient="portrait"/>
          <w:pgMar w:top="1134" w:right="850" w:bottom="1134" w:left="1701" w:header="0" w:footer="0" w:gutter="0"/>
          <w:pgNumType w:start="1"/>
          <w:cols w:num="1" w:sep="0" w:space="720" w:equalWidth="1"/>
          <w:docGrid w:linePitch="360"/>
          <w:titlePg/>
        </w:sect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outlineLvl w:val="2"/>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Таблица 2</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outlineLvl w:val="2"/>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Сведения о производстве и реализации сельскохозяйственной продукции, </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outlineLvl w:val="2"/>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имеющей животное происхождение</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bl>
      <w:tblPr>
        <w:tblpPr w:horzAnchor="margin" w:tblpXSpec="center" w:vertAnchor="text" w:tblpY="188" w:leftFromText="180" w:topFromText="0" w:rightFromText="180" w:bottomFromText="0"/>
        <w:tblW w:w="14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97"/>
        <w:gridCol w:w="1015"/>
        <w:gridCol w:w="1559"/>
        <w:gridCol w:w="1418"/>
        <w:gridCol w:w="1559"/>
        <w:gridCol w:w="1559"/>
        <w:gridCol w:w="1418"/>
        <w:gridCol w:w="1559"/>
        <w:gridCol w:w="1417"/>
        <w:gridCol w:w="1418"/>
        <w:gridCol w:w="1417"/>
      </w:tblGrid>
      <w:tr>
        <w:trPr>
          <w:trHeight w:val="1791"/>
        </w:trPr>
        <w:tblPrEx/>
        <w:tc>
          <w:tcPr>
            <w:tcW w:w="398"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ind w:left="-93" w:right="-23"/>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 № </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p>
            <w:pPr>
              <w:tabs>
                <w:tab w:val="left" w:pos="992" w:leader="none"/>
              </w:tabs>
              <w:spacing w:after="0" w:line="240" w:lineRule="auto"/>
              <w:ind w:left="-93" w:right="-23"/>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п/п</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015"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ind w:left="-52" w:right="-108"/>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p>
            <w:pPr>
              <w:tabs>
                <w:tab w:val="left" w:pos="992" w:leader="none"/>
              </w:tabs>
              <w:spacing w:after="0" w:line="240" w:lineRule="auto"/>
              <w:ind w:left="-52" w:right="63"/>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Год</w:t>
            </w:r>
            <w:r>
              <w:rPr>
                <w:rFonts w:ascii="Times New Roman" w:hAnsi="Times New Roman" w:eastAsia="Times New Roman"/>
                <w:b/>
                <w:sz w:val="20"/>
                <w:szCs w:val="20"/>
                <w:vertAlign w:val="superscript"/>
                <w:lang w:eastAsia="ru-RU"/>
              </w:rPr>
              <w:t xml:space="preserve">1</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ind w:left="-52" w:right="-108"/>
              <w:jc w:val="center"/>
              <w:rPr>
                <w:rFonts w:ascii="Times New Roman" w:hAnsi="Times New Roman" w:eastAsia="Times New Roman"/>
                <w:sz w:val="21"/>
                <w:szCs w:val="21"/>
                <w:vertAlign w:val="superscript"/>
                <w:lang w:eastAsia="ru-RU"/>
              </w:rPr>
            </w:pPr>
            <w:r>
              <w:rPr>
                <w:rFonts w:ascii="Times New Roman" w:hAnsi="Times New Roman" w:eastAsia="Times New Roman"/>
                <w:sz w:val="21"/>
                <w:szCs w:val="21"/>
                <w:lang w:eastAsia="ru-RU"/>
              </w:rPr>
              <w:t xml:space="preserve">Сельскохозяй-ственные животные </w:t>
            </w:r>
            <w:r>
              <w:rPr>
                <w:rFonts w:ascii="Times New Roman" w:hAnsi="Times New Roman" w:eastAsia="Times New Roman"/>
                <w:sz w:val="21"/>
                <w:szCs w:val="21"/>
                <w:lang w:eastAsia="ru-RU"/>
              </w:rPr>
              <w:br w:type="textWrapping" w:clear="all"/>
              <w:t xml:space="preserve">и птица</w:t>
            </w:r>
            <w:r>
              <w:rPr>
                <w:rFonts w:ascii="Times New Roman" w:hAnsi="Times New Roman" w:eastAsia="Times New Roman"/>
                <w:sz w:val="21"/>
                <w:szCs w:val="21"/>
                <w:vertAlign w:val="superscript"/>
                <w:lang w:eastAsia="ru-RU"/>
              </w:rPr>
              <w:t xml:space="preserve">2</w:t>
            </w:r>
            <w:r>
              <w:rPr>
                <w:rFonts w:ascii="Times New Roman" w:hAnsi="Times New Roman" w:eastAsia="Times New Roman"/>
                <w:sz w:val="21"/>
                <w:szCs w:val="21"/>
                <w:vertAlign w:val="superscript"/>
                <w:lang w:eastAsia="ru-RU"/>
              </w:rPr>
            </w:r>
            <w:r>
              <w:rPr>
                <w:rFonts w:ascii="Times New Roman" w:hAnsi="Times New Roman" w:eastAsia="Times New Roman"/>
                <w:sz w:val="21"/>
                <w:szCs w:val="21"/>
                <w:vertAlign w:val="superscript"/>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ind w:left="-52" w:right="-108"/>
              <w:jc w:val="center"/>
              <w:rPr>
                <w:rFonts w:ascii="Times New Roman" w:hAnsi="Times New Roman" w:eastAsia="Times New Roman"/>
                <w:sz w:val="21"/>
                <w:szCs w:val="21"/>
                <w:vertAlign w:val="superscript"/>
                <w:lang w:eastAsia="ru-RU"/>
              </w:rPr>
            </w:pPr>
            <w:r>
              <w:rPr>
                <w:rFonts w:ascii="Times New Roman" w:hAnsi="Times New Roman" w:eastAsia="Times New Roman"/>
                <w:sz w:val="21"/>
                <w:szCs w:val="21"/>
                <w:lang w:eastAsia="ru-RU"/>
              </w:rPr>
              <w:t xml:space="preserve">Среднегодовое поголовье сельскохозяй-ственных животных </w:t>
            </w:r>
            <w:r>
              <w:rPr>
                <w:rFonts w:ascii="Times New Roman" w:hAnsi="Times New Roman" w:eastAsia="Times New Roman"/>
                <w:sz w:val="21"/>
                <w:szCs w:val="21"/>
                <w:lang w:eastAsia="ru-RU"/>
              </w:rPr>
              <w:br w:type="textWrapping" w:clear="all"/>
              <w:t xml:space="preserve">и птицы, голов </w:t>
            </w:r>
            <w:r>
              <w:rPr>
                <w:rFonts w:ascii="Times New Roman" w:hAnsi="Times New Roman" w:eastAsia="Times New Roman"/>
                <w:sz w:val="21"/>
                <w:szCs w:val="21"/>
                <w:vertAlign w:val="superscript"/>
                <w:lang w:eastAsia="ru-RU"/>
              </w:rPr>
            </w:r>
            <w:r>
              <w:rPr>
                <w:rFonts w:ascii="Times New Roman" w:hAnsi="Times New Roman" w:eastAsia="Times New Roman"/>
                <w:sz w:val="21"/>
                <w:szCs w:val="21"/>
                <w:vertAlign w:val="superscript"/>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ind w:left="-52" w:right="-108"/>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Наименование продукции </w:t>
            </w:r>
            <w:r>
              <w:rPr>
                <w:rFonts w:ascii="Times New Roman" w:hAnsi="Times New Roman" w:eastAsia="Times New Roman"/>
                <w:sz w:val="20"/>
                <w:szCs w:val="20"/>
                <w:vertAlign w:val="superscript"/>
                <w:lang w:eastAsia="ru-RU"/>
              </w:rPr>
              <w:t xml:space="preserve">3</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ind w:left="-52" w:right="-108"/>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Продуктивность</w:t>
            </w:r>
            <w:r>
              <w:rPr>
                <w:rFonts w:ascii="Times New Roman" w:hAnsi="Times New Roman" w:eastAsia="Times New Roman"/>
                <w:sz w:val="21"/>
                <w:szCs w:val="21"/>
                <w:lang w:eastAsia="ru-RU"/>
              </w:rPr>
              <w:br w:type="textWrapping" w:clear="all"/>
              <w:t xml:space="preserve">кг, г, шт </w:t>
            </w:r>
            <w:r>
              <w:rPr>
                <w:rFonts w:ascii="Times New Roman" w:hAnsi="Times New Roman" w:eastAsia="Times New Roman"/>
                <w:b/>
                <w:sz w:val="21"/>
                <w:szCs w:val="21"/>
                <w:vertAlign w:val="superscript"/>
                <w:lang w:eastAsia="ru-RU"/>
              </w:rPr>
              <w:t xml:space="preserve">4</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ind w:left="-52" w:right="-108"/>
              <w:jc w:val="center"/>
              <w:rPr>
                <w:rFonts w:ascii="Times New Roman" w:hAnsi="Times New Roman" w:eastAsia="Times New Roman"/>
                <w:sz w:val="21"/>
                <w:szCs w:val="21"/>
                <w:vertAlign w:val="superscript"/>
                <w:lang w:eastAsia="ru-RU"/>
              </w:rPr>
            </w:pPr>
            <w:r>
              <w:rPr>
                <w:rFonts w:ascii="Times New Roman" w:hAnsi="Times New Roman" w:eastAsia="Times New Roman"/>
                <w:sz w:val="21"/>
                <w:szCs w:val="21"/>
                <w:lang w:eastAsia="ru-RU"/>
              </w:rPr>
              <w:t xml:space="preserve">Объем произведенной продукции, </w:t>
            </w:r>
            <w:r>
              <w:rPr>
                <w:rFonts w:ascii="Times New Roman" w:hAnsi="Times New Roman" w:eastAsia="Times New Roman"/>
                <w:sz w:val="21"/>
                <w:szCs w:val="21"/>
                <w:lang w:eastAsia="ru-RU"/>
              </w:rPr>
              <w:br w:type="textWrapping" w:clear="all"/>
              <w:t xml:space="preserve">т (тыс. шт)</w:t>
            </w:r>
            <w:r>
              <w:rPr>
                <w:rFonts w:ascii="Times New Roman" w:hAnsi="Times New Roman" w:eastAsia="Times New Roman"/>
                <w:sz w:val="21"/>
                <w:szCs w:val="21"/>
                <w:vertAlign w:val="superscript"/>
                <w:lang w:eastAsia="ru-RU"/>
              </w:rPr>
              <w:t xml:space="preserve">5 </w:t>
            </w:r>
            <w:r>
              <w:rPr>
                <w:rFonts w:ascii="Times New Roman" w:hAnsi="Times New Roman" w:eastAsia="Times New Roman"/>
                <w:sz w:val="21"/>
                <w:szCs w:val="21"/>
                <w:vertAlign w:val="superscript"/>
                <w:lang w:eastAsia="ru-RU"/>
              </w:rPr>
            </w:r>
            <w:r>
              <w:rPr>
                <w:rFonts w:ascii="Times New Roman" w:hAnsi="Times New Roman" w:eastAsia="Times New Roman"/>
                <w:sz w:val="21"/>
                <w:szCs w:val="21"/>
                <w:vertAlign w:val="superscript"/>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ind w:left="-66" w:right="-136"/>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Объем произведенной продукции,</w:t>
            </w:r>
            <w:r>
              <w:rPr>
                <w:rFonts w:ascii="Times New Roman" w:hAnsi="Times New Roman" w:eastAsia="Times New Roman"/>
                <w:sz w:val="21"/>
                <w:szCs w:val="21"/>
                <w:lang w:eastAsia="ru-RU"/>
              </w:rPr>
              <w:br w:type="textWrapping" w:clear="all"/>
              <w:t xml:space="preserve">тыс. рублей</w:t>
            </w:r>
            <w:r>
              <w:rPr>
                <w:rFonts w:ascii="Times New Roman" w:hAnsi="Times New Roman" w:eastAsia="Times New Roman"/>
                <w:sz w:val="21"/>
                <w:szCs w:val="21"/>
                <w:vertAlign w:val="superscript"/>
                <w:lang w:eastAsia="ru-RU"/>
              </w:rPr>
              <w:t xml:space="preserve"> </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ind w:left="-66" w:right="-136"/>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Объем реализованной продукции, </w:t>
            </w:r>
            <w:r>
              <w:rPr>
                <w:rFonts w:ascii="Times New Roman" w:hAnsi="Times New Roman" w:eastAsia="Times New Roman"/>
                <w:sz w:val="21"/>
                <w:szCs w:val="21"/>
                <w:lang w:eastAsia="ru-RU"/>
              </w:rPr>
              <w:br w:type="textWrapping" w:clear="all"/>
              <w:t xml:space="preserve">т (тыс. шт)</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ind w:left="-52" w:right="-108"/>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Цена реализации</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p>
            <w:pPr>
              <w:tabs>
                <w:tab w:val="left" w:pos="992" w:leader="none"/>
              </w:tabs>
              <w:spacing w:after="0" w:line="240" w:lineRule="auto"/>
              <w:ind w:left="-52" w:right="-108"/>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продукции,</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p>
            <w:pPr>
              <w:tabs>
                <w:tab w:val="left" w:pos="992" w:leader="none"/>
              </w:tabs>
              <w:spacing w:after="0" w:line="240" w:lineRule="auto"/>
              <w:ind w:left="-52" w:right="-108"/>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тыс. рублей/</w:t>
            </w:r>
            <w:r>
              <w:rPr>
                <w:rFonts w:ascii="Times New Roman" w:hAnsi="Times New Roman" w:eastAsia="Times New Roman"/>
                <w:sz w:val="21"/>
                <w:szCs w:val="21"/>
                <w:lang w:eastAsia="ru-RU"/>
              </w:rPr>
              <w:br w:type="textWrapping" w:clear="all"/>
              <w:t xml:space="preserve">т (шт)</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ind w:left="-66" w:right="-136"/>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Доход </w:t>
            </w:r>
            <w:r>
              <w:rPr>
                <w:rFonts w:ascii="Times New Roman" w:hAnsi="Times New Roman" w:eastAsia="Times New Roman"/>
                <w:sz w:val="21"/>
                <w:szCs w:val="21"/>
                <w:lang w:eastAsia="ru-RU"/>
              </w:rPr>
              <w:br w:type="textWrapping" w:clear="all"/>
              <w:t xml:space="preserve">от реализации  продукции,</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p>
            <w:pPr>
              <w:tabs>
                <w:tab w:val="left" w:pos="992" w:leader="none"/>
              </w:tabs>
              <w:spacing w:after="0" w:line="240" w:lineRule="auto"/>
              <w:ind w:left="-66" w:right="-136"/>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тыс. рублей, </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p>
            <w:pPr>
              <w:tabs>
                <w:tab w:val="left" w:pos="992" w:leader="none"/>
              </w:tabs>
              <w:spacing w:after="0" w:line="240" w:lineRule="auto"/>
              <w:ind w:left="-66" w:right="-136"/>
              <w:jc w:val="center"/>
              <w:rPr>
                <w:rFonts w:ascii="Times New Roman" w:hAnsi="Times New Roman" w:eastAsia="Times New Roman"/>
                <w:b/>
                <w:sz w:val="21"/>
                <w:szCs w:val="21"/>
                <w:vertAlign w:val="superscript"/>
                <w:lang w:eastAsia="ru-RU"/>
              </w:rPr>
            </w:pPr>
            <w:r>
              <w:rPr>
                <w:rFonts w:ascii="Times New Roman" w:hAnsi="Times New Roman" w:eastAsia="Times New Roman"/>
                <w:sz w:val="21"/>
                <w:szCs w:val="21"/>
                <w:lang w:eastAsia="ru-RU"/>
              </w:rPr>
              <w:t xml:space="preserve">гр. 9*гр.10</w:t>
            </w:r>
            <w:r>
              <w:rPr>
                <w:rFonts w:ascii="Times New Roman" w:hAnsi="Times New Roman" w:eastAsia="Times New Roman"/>
                <w:sz w:val="21"/>
                <w:szCs w:val="21"/>
                <w:vertAlign w:val="superscript"/>
                <w:lang w:eastAsia="ru-RU"/>
              </w:rPr>
              <w:t xml:space="preserve"> </w:t>
            </w:r>
            <w:r>
              <w:rPr>
                <w:rFonts w:ascii="Times New Roman" w:hAnsi="Times New Roman" w:eastAsia="Times New Roman"/>
                <w:b/>
                <w:sz w:val="21"/>
                <w:szCs w:val="21"/>
                <w:vertAlign w:val="superscript"/>
                <w:lang w:eastAsia="ru-RU"/>
              </w:rPr>
            </w:r>
            <w:r>
              <w:rPr>
                <w:rFonts w:ascii="Times New Roman" w:hAnsi="Times New Roman" w:eastAsia="Times New Roman"/>
                <w:b/>
                <w:sz w:val="21"/>
                <w:szCs w:val="21"/>
                <w:vertAlign w:val="superscript"/>
                <w:lang w:eastAsia="ru-RU"/>
              </w:rPr>
            </w:r>
          </w:p>
        </w:tc>
      </w:tr>
      <w:tr>
        <w:trPr>
          <w:trHeight w:val="300"/>
        </w:trPr>
        <w:tblPrEx/>
        <w:tc>
          <w:tcPr>
            <w:tcW w:w="39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ind w:left="-93" w:right="-23"/>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 1</w:t>
            </w:r>
            <w:r>
              <w:rPr>
                <w:rFonts w:ascii="Times New Roman" w:hAnsi="Times New Roman" w:eastAsia="Times New Roman"/>
                <w:sz w:val="20"/>
                <w:szCs w:val="20"/>
              </w:rPr>
            </w:r>
            <w:r>
              <w:rPr>
                <w:rFonts w:ascii="Times New Roman" w:hAnsi="Times New Roman" w:eastAsia="Times New Roman"/>
                <w:sz w:val="20"/>
                <w:szCs w:val="20"/>
              </w:rPr>
            </w:r>
          </w:p>
        </w:tc>
        <w:tc>
          <w:tcPr>
            <w:tcW w:w="1015"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rPr>
            </w:r>
            <w:r>
              <w:rPr>
                <w:rFonts w:ascii="Times New Roman" w:hAnsi="Times New Roman" w:eastAsia="Times New Roman"/>
                <w:sz w:val="20"/>
                <w:szCs w:val="20"/>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3</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8</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9</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375"/>
        </w:trPr>
        <w:tblPrEx/>
        <w:tc>
          <w:tcPr>
            <w:tcW w:w="39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ind w:left="-93" w:right="-23"/>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 1</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015"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375"/>
        </w:trPr>
        <w:tblPrEx/>
        <w:tc>
          <w:tcPr>
            <w:tcW w:w="39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ind w:left="-93" w:right="-23"/>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 2</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015"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375"/>
        </w:trPr>
        <w:tblPrEx/>
        <w:tc>
          <w:tcPr>
            <w:tcW w:w="39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ind w:left="-93" w:right="-23"/>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 3 </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015"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375"/>
        </w:trPr>
        <w:tblPrEx/>
        <w:tc>
          <w:tcPr>
            <w:tcW w:w="39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ind w:left="-93" w:right="-23"/>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 4</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015"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375"/>
        </w:trPr>
        <w:tblPrEx/>
        <w:tc>
          <w:tcPr>
            <w:tcW w:w="39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ind w:left="-93" w:right="-23"/>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 5</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015"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375"/>
        </w:trPr>
        <w:tblPrEx/>
        <w:tc>
          <w:tcPr>
            <w:tcW w:w="39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ind w:left="-93" w:right="-23"/>
              <w:jc w:val="center"/>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 6</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015"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375"/>
        </w:trPr>
        <w:tblPrEx/>
        <w:tc>
          <w:tcPr>
            <w:tcW w:w="39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015"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375"/>
        </w:trPr>
        <w:tblPrEx/>
        <w:tc>
          <w:tcPr>
            <w:tcW w:w="39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8</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015"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375"/>
        </w:trPr>
        <w:tblPrEx/>
        <w:tc>
          <w:tcPr>
            <w:tcW w:w="39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015"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Итого</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5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41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tabs>
                <w:tab w:val="left" w:pos="992" w:leader="none"/>
              </w:tabs>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widowControl w:val="off"/>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tabs>
          <w:tab w:val="left" w:pos="992" w:leader="none"/>
        </w:tabs>
        <w:spacing w:after="0" w:line="240" w:lineRule="auto"/>
        <w:jc w:val="both"/>
        <w:rPr>
          <w:rFonts w:ascii="Times New Roman" w:hAnsi="Times New Roman" w:eastAsia="Times New Roman"/>
          <w:sz w:val="20"/>
          <w:szCs w:val="20"/>
          <w:vertAlign w:val="superscript"/>
          <w:lang w:eastAsia="ru-RU"/>
        </w:rPr>
      </w:pPr>
      <w:r>
        <w:rPr>
          <w:rFonts w:ascii="Times New Roman" w:hAnsi="Times New Roman" w:eastAsia="Times New Roman"/>
          <w:sz w:val="20"/>
          <w:szCs w:val="20"/>
          <w:vertAlign w:val="superscript"/>
          <w:lang w:eastAsia="ru-RU"/>
        </w:rPr>
        <w:t xml:space="preserve">_______________________</w:t>
      </w:r>
      <w:r>
        <w:rPr>
          <w:rFonts w:ascii="Times New Roman" w:hAnsi="Times New Roman" w:eastAsia="Times New Roman"/>
          <w:sz w:val="20"/>
          <w:szCs w:val="20"/>
          <w:vertAlign w:val="superscript"/>
          <w:lang w:eastAsia="ru-RU"/>
        </w:rPr>
        <w:tab/>
      </w:r>
      <w:r>
        <w:rPr>
          <w:rFonts w:ascii="Times New Roman" w:hAnsi="Times New Roman" w:eastAsia="Times New Roman"/>
          <w:sz w:val="20"/>
          <w:szCs w:val="20"/>
          <w:vertAlign w:val="superscript"/>
          <w:lang w:eastAsia="ru-RU"/>
        </w:rPr>
      </w:r>
      <w:r>
        <w:rPr>
          <w:rFonts w:ascii="Times New Roman" w:hAnsi="Times New Roman" w:eastAsia="Times New Roman"/>
          <w:sz w:val="20"/>
          <w:szCs w:val="20"/>
          <w:vertAlign w:val="superscript"/>
          <w:lang w:eastAsia="ru-RU"/>
        </w:rPr>
      </w:r>
    </w:p>
    <w:p>
      <w:pPr>
        <w:tabs>
          <w:tab w:val="left" w:pos="992" w:leader="none"/>
        </w:tabs>
        <w:spacing w:after="0" w:line="240" w:lineRule="auto"/>
        <w:ind w:firstLine="709"/>
        <w:jc w:val="both"/>
        <w:rPr>
          <w:rFonts w:ascii="Times New Roman" w:hAnsi="Times New Roman" w:eastAsia="Times New Roman"/>
          <w:sz w:val="20"/>
          <w:szCs w:val="20"/>
          <w:lang w:eastAsia="ru-RU"/>
        </w:rPr>
      </w:pPr>
      <w:r>
        <w:rPr>
          <w:rFonts w:ascii="Times New Roman" w:hAnsi="Times New Roman" w:eastAsia="Times New Roman"/>
          <w:sz w:val="20"/>
          <w:szCs w:val="20"/>
          <w:vertAlign w:val="superscript"/>
          <w:lang w:eastAsia="ru-RU"/>
        </w:rPr>
        <w:t xml:space="preserve">1</w:t>
      </w:r>
      <w:r>
        <w:rPr>
          <w:rFonts w:ascii="Times New Roman" w:hAnsi="Times New Roman" w:eastAsia="Times New Roman"/>
          <w:sz w:val="20"/>
          <w:szCs w:val="20"/>
          <w:lang w:eastAsia="ru-RU"/>
        </w:rPr>
        <w:t xml:space="preserve"> Годы указываются в следующей последовательности: год предоставления гранта, годы реализации проекта, следующие за годом предоставления гранта.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tabs>
          <w:tab w:val="left" w:pos="992" w:leader="none"/>
        </w:tabs>
        <w:spacing w:after="0" w:line="240" w:lineRule="auto"/>
        <w:ind w:right="-173" w:firstLine="709"/>
        <w:jc w:val="both"/>
        <w:rPr>
          <w:rFonts w:ascii="Times New Roman" w:hAnsi="Times New Roman" w:eastAsia="Times New Roman"/>
          <w:sz w:val="20"/>
          <w:szCs w:val="20"/>
          <w:lang w:eastAsia="ru-RU"/>
        </w:rPr>
      </w:pPr>
      <w:r>
        <w:rPr>
          <w:rFonts w:ascii="Times New Roman" w:hAnsi="Times New Roman" w:eastAsia="Times New Roman"/>
          <w:sz w:val="20"/>
          <w:szCs w:val="20"/>
          <w:vertAlign w:val="superscript"/>
          <w:lang w:eastAsia="ru-RU"/>
        </w:rPr>
        <w:t xml:space="preserve">2</w:t>
      </w:r>
      <w:r>
        <w:rPr>
          <w:rFonts w:ascii="Times New Roman" w:hAnsi="Times New Roman" w:eastAsia="Times New Roman"/>
          <w:sz w:val="20"/>
          <w:szCs w:val="20"/>
          <w:lang w:eastAsia="ru-RU"/>
        </w:rPr>
        <w:t xml:space="preserve"> Сельскохозяйственные животные и птица (по видам).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tabs>
          <w:tab w:val="left" w:pos="992" w:leader="none"/>
        </w:tabs>
        <w:spacing w:after="0" w:line="240" w:lineRule="auto"/>
        <w:ind w:right="-173" w:firstLine="709"/>
        <w:jc w:val="both"/>
        <w:rPr>
          <w:rFonts w:ascii="Times New Roman" w:hAnsi="Times New Roman" w:eastAsia="Times New Roman"/>
          <w:sz w:val="20"/>
          <w:szCs w:val="20"/>
          <w:lang w:eastAsia="ru-RU"/>
        </w:rPr>
      </w:pPr>
      <w:r>
        <w:rPr>
          <w:rFonts w:ascii="Times New Roman" w:hAnsi="Times New Roman" w:eastAsia="Times New Roman"/>
          <w:sz w:val="20"/>
          <w:szCs w:val="20"/>
          <w:vertAlign w:val="superscript"/>
          <w:lang w:eastAsia="ru-RU"/>
        </w:rPr>
        <w:t xml:space="preserve">3 </w:t>
      </w:r>
      <w:r>
        <w:rPr>
          <w:rFonts w:ascii="Times New Roman" w:hAnsi="Times New Roman" w:eastAsia="Times New Roman"/>
          <w:sz w:val="20"/>
          <w:szCs w:val="20"/>
          <w:lang w:eastAsia="ru-RU"/>
        </w:rPr>
        <w:t xml:space="preserve">Сельскохозяйственные животные и птица (по видам) в живой массе на убой и (или) мясо сырое сельскохозяйственных животных и птицы, молоко сырое, шерсть, яйца (по видам).</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spacing w:after="0" w:line="240" w:lineRule="auto"/>
        <w:ind w:firstLine="709"/>
        <w:rPr>
          <w:rFonts w:ascii="Times New Roman" w:hAnsi="Times New Roman" w:eastAsia="Times New Roman"/>
          <w:sz w:val="20"/>
          <w:szCs w:val="24"/>
          <w:lang w:eastAsia="ru-RU"/>
        </w:rPr>
      </w:pPr>
      <w:r>
        <w:rPr>
          <w:rFonts w:ascii="Times New Roman" w:hAnsi="Times New Roman" w:eastAsia="Times New Roman"/>
          <w:sz w:val="20"/>
          <w:szCs w:val="24"/>
          <w:vertAlign w:val="superscript"/>
          <w:lang w:eastAsia="ru-RU"/>
        </w:rPr>
        <w:t xml:space="preserve">4 </w:t>
      </w:r>
      <w:r>
        <w:rPr>
          <w:rFonts w:ascii="Times New Roman" w:hAnsi="Times New Roman" w:eastAsia="Times New Roman"/>
          <w:sz w:val="20"/>
          <w:szCs w:val="24"/>
          <w:lang w:eastAsia="ru-RU"/>
        </w:rPr>
        <w:t xml:space="preserve">Количество молока на 1 голову в год, кг; среднесуточный привес, г; количество яиц на 1 несушку в год, шт.</w:t>
      </w:r>
      <w:r>
        <w:rPr>
          <w:rFonts w:ascii="Times New Roman" w:hAnsi="Times New Roman" w:eastAsia="Times New Roman"/>
          <w:sz w:val="20"/>
          <w:szCs w:val="24"/>
          <w:lang w:eastAsia="ru-RU"/>
        </w:rPr>
      </w:r>
      <w:r>
        <w:rPr>
          <w:rFonts w:ascii="Times New Roman" w:hAnsi="Times New Roman" w:eastAsia="Times New Roman"/>
          <w:sz w:val="20"/>
          <w:szCs w:val="24"/>
          <w:lang w:eastAsia="ru-RU"/>
        </w:rPr>
      </w:r>
    </w:p>
    <w:p>
      <w:pPr>
        <w:spacing w:after="0" w:line="240" w:lineRule="auto"/>
        <w:ind w:firstLine="709"/>
        <w:rPr>
          <w:rFonts w:ascii="Times New Roman" w:hAnsi="Times New Roman" w:eastAsia="Times New Roman"/>
          <w:sz w:val="20"/>
          <w:szCs w:val="24"/>
          <w:lang w:eastAsia="ru-RU"/>
        </w:rPr>
      </w:pPr>
      <w:r>
        <w:rPr>
          <w:rFonts w:ascii="Times New Roman" w:hAnsi="Times New Roman" w:eastAsia="Times New Roman"/>
          <w:sz w:val="20"/>
          <w:szCs w:val="24"/>
          <w:vertAlign w:val="superscript"/>
          <w:lang w:eastAsia="ru-RU"/>
        </w:rPr>
        <w:t xml:space="preserve">5 </w:t>
      </w:r>
      <w:r>
        <w:rPr>
          <w:rFonts w:ascii="Times New Roman" w:hAnsi="Times New Roman" w:eastAsia="Times New Roman"/>
          <w:sz w:val="20"/>
          <w:szCs w:val="20"/>
          <w:lang w:eastAsia="ru-RU"/>
        </w:rPr>
        <w:t xml:space="preserve">Мясо сырое сельскохозяйственных животных и птицы;</w:t>
      </w:r>
      <w:r>
        <w:rPr>
          <w:rFonts w:ascii="Times New Roman" w:hAnsi="Times New Roman" w:eastAsia="Times New Roman"/>
          <w:sz w:val="20"/>
          <w:szCs w:val="24"/>
          <w:lang w:eastAsia="ru-RU"/>
        </w:rPr>
        <w:t xml:space="preserve"> живая масса</w:t>
      </w:r>
      <w:r>
        <w:rPr>
          <w:rFonts w:ascii="Times New Roman" w:hAnsi="Times New Roman" w:eastAsia="Times New Roman"/>
          <w:sz w:val="20"/>
          <w:szCs w:val="24"/>
          <w:vertAlign w:val="superscript"/>
          <w:lang w:eastAsia="ru-RU"/>
        </w:rPr>
        <w:t xml:space="preserve"> </w:t>
      </w:r>
      <w:r>
        <w:rPr>
          <w:rFonts w:ascii="Times New Roman" w:hAnsi="Times New Roman" w:eastAsia="Times New Roman"/>
          <w:sz w:val="20"/>
          <w:szCs w:val="20"/>
          <w:lang w:eastAsia="ru-RU"/>
        </w:rPr>
        <w:t xml:space="preserve">сельскохозяйственные животных и птицы, молоко сырое, шерсть, яйца (тыс. штук).</w:t>
      </w:r>
      <w:r>
        <w:rPr>
          <w:rFonts w:ascii="Times New Roman" w:hAnsi="Times New Roman" w:eastAsia="Times New Roman"/>
          <w:sz w:val="20"/>
          <w:szCs w:val="24"/>
          <w:lang w:eastAsia="ru-RU"/>
        </w:rPr>
      </w:r>
      <w:r>
        <w:rPr>
          <w:rFonts w:ascii="Times New Roman" w:hAnsi="Times New Roman" w:eastAsia="Times New Roman"/>
          <w:sz w:val="20"/>
          <w:szCs w:val="24"/>
          <w:lang w:eastAsia="ru-RU"/>
        </w:rPr>
      </w:r>
    </w:p>
    <w:p>
      <w:pPr>
        <w:widowControl w:val="off"/>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right"/>
        <w:rPr>
          <w:rFonts w:ascii="Times New Roman" w:hAnsi="Times New Roman" w:eastAsia="Times New Roman"/>
          <w:sz w:val="28"/>
          <w:szCs w:val="28"/>
        </w:rPr>
      </w:pPr>
      <w:r>
        <w:rPr>
          <w:rFonts w:ascii="Times New Roman" w:hAnsi="Times New Roman" w:eastAsia="Times New Roman"/>
          <w:sz w:val="28"/>
          <w:szCs w:val="28"/>
          <w:lang w:eastAsia="ru-RU"/>
        </w:rPr>
        <w:t xml:space="preserve">Таблица 3</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Сведения о производстве и реализации сельскохозяйственной продукции,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имеющей растительное происхождение</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bl>
      <w:tblPr>
        <w:tblpPr w:horzAnchor="page" w:tblpX="1465" w:vertAnchor="page" w:tblpY="3423" w:leftFromText="180" w:topFromText="0" w:rightFromText="180" w:bottomFromText="0"/>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54"/>
        <w:gridCol w:w="601"/>
        <w:gridCol w:w="1701"/>
        <w:gridCol w:w="1134"/>
        <w:gridCol w:w="1365"/>
        <w:gridCol w:w="1699"/>
        <w:gridCol w:w="1699"/>
        <w:gridCol w:w="1669"/>
        <w:gridCol w:w="1309"/>
        <w:gridCol w:w="2465"/>
      </w:tblGrid>
      <w:tr>
        <w:trPr/>
        <w:tblPrEx/>
        <w:tc>
          <w:tcPr>
            <w:tcW w:w="454"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 п/п</w:t>
            </w:r>
            <w:r>
              <w:rPr>
                <w:rFonts w:ascii="Times New Roman" w:hAnsi="Times New Roman" w:eastAsia="Times New Roman"/>
                <w:sz w:val="20"/>
                <w:szCs w:val="20"/>
              </w:rPr>
            </w:r>
            <w:r>
              <w:rPr>
                <w:rFonts w:ascii="Times New Roman" w:hAnsi="Times New Roman" w:eastAsia="Times New Roman"/>
                <w:sz w:val="20"/>
                <w:szCs w:val="20"/>
              </w:rPr>
            </w:r>
          </w:p>
        </w:tc>
        <w:tc>
          <w:tcPr>
            <w:tcW w:w="601"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Год </w:t>
            </w:r>
            <w:hyperlink w:tooltip="#P579" w:anchor="P579" w:history="1">
              <w:r>
                <w:rPr>
                  <w:rFonts w:ascii="Times New Roman" w:hAnsi="Times New Roman" w:eastAsia="Times New Roman"/>
                  <w:sz w:val="20"/>
                  <w:szCs w:val="20"/>
                  <w:vertAlign w:val="superscript"/>
                  <w:lang w:eastAsia="ru-RU"/>
                </w:rPr>
                <w:t xml:space="preserve">1</w:t>
              </w:r>
            </w:hyperlink>
            <w:r>
              <w:rPr>
                <w:rFonts w:ascii="Times New Roman" w:hAnsi="Times New Roman" w:eastAsia="Times New Roman"/>
                <w:sz w:val="20"/>
                <w:szCs w:val="20"/>
              </w:rPr>
            </w:r>
            <w:r>
              <w:rPr>
                <w:rFonts w:ascii="Times New Roman" w:hAnsi="Times New Roman" w:eastAsia="Times New Roman"/>
                <w:sz w:val="20"/>
                <w:szCs w:val="20"/>
              </w:rPr>
            </w:r>
          </w:p>
        </w:tc>
        <w:tc>
          <w:tcPr>
            <w:tcW w:w="1701"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Наименование </w:t>
            </w:r>
            <w:r>
              <w:rPr>
                <w:rFonts w:ascii="Times New Roman" w:hAnsi="Times New Roman" w:eastAsia="Times New Roman"/>
                <w:strike/>
                <w:sz w:val="20"/>
                <w:szCs w:val="20"/>
                <w:lang w:eastAsia="ru-RU"/>
              </w:rPr>
              <w:t xml:space="preserve"> </w:t>
            </w:r>
            <w:r>
              <w:rPr>
                <w:rFonts w:ascii="Times New Roman" w:hAnsi="Times New Roman" w:eastAsia="Times New Roman"/>
                <w:sz w:val="20"/>
                <w:szCs w:val="20"/>
                <w:lang w:eastAsia="ru-RU"/>
              </w:rPr>
              <w:t xml:space="preserve">продукции</w:t>
            </w:r>
            <w:r>
              <w:rPr>
                <w:rFonts w:ascii="Times New Roman" w:hAnsi="Times New Roman" w:eastAsia="Times New Roman"/>
                <w:sz w:val="20"/>
                <w:szCs w:val="20"/>
              </w:rPr>
            </w:r>
            <w:r>
              <w:rPr>
                <w:rFonts w:ascii="Times New Roman" w:hAnsi="Times New Roman" w:eastAsia="Times New Roman"/>
                <w:sz w:val="20"/>
                <w:szCs w:val="20"/>
              </w:rPr>
            </w:r>
          </w:p>
        </w:tc>
        <w:tc>
          <w:tcPr>
            <w:tcW w:w="1134"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Площадь, га</w:t>
            </w:r>
            <w:r>
              <w:rPr>
                <w:rFonts w:ascii="Times New Roman" w:hAnsi="Times New Roman" w:eastAsia="Times New Roman"/>
                <w:sz w:val="20"/>
                <w:szCs w:val="20"/>
              </w:rPr>
            </w:r>
            <w:r>
              <w:rPr>
                <w:rFonts w:ascii="Times New Roman" w:hAnsi="Times New Roman" w:eastAsia="Times New Roman"/>
                <w:sz w:val="20"/>
                <w:szCs w:val="20"/>
              </w:rPr>
            </w:r>
          </w:p>
        </w:tc>
        <w:tc>
          <w:tcPr>
            <w:tcW w:w="1365"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Урожай-ность, ц/га</w:t>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Объем произведенной продукции, т</w:t>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Объем произведенной продукции, тыс. рублей</w:t>
            </w:r>
            <w:r>
              <w:rPr>
                <w:rFonts w:ascii="Times New Roman" w:hAnsi="Times New Roman" w:eastAsia="Times New Roman"/>
                <w:sz w:val="20"/>
                <w:szCs w:val="20"/>
              </w:rPr>
            </w:r>
            <w:r>
              <w:rPr>
                <w:rFonts w:ascii="Times New Roman" w:hAnsi="Times New Roman" w:eastAsia="Times New Roman"/>
                <w:sz w:val="20"/>
                <w:szCs w:val="20"/>
              </w:rPr>
            </w:r>
          </w:p>
        </w:tc>
        <w:tc>
          <w:tcPr>
            <w:tcW w:w="1669"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Объем реализованной продукции, т</w:t>
            </w:r>
            <w:r>
              <w:rPr>
                <w:rFonts w:ascii="Times New Roman" w:hAnsi="Times New Roman" w:eastAsia="Times New Roman"/>
                <w:sz w:val="20"/>
                <w:szCs w:val="20"/>
              </w:rPr>
            </w:r>
            <w:r>
              <w:rPr>
                <w:rFonts w:ascii="Times New Roman" w:hAnsi="Times New Roman" w:eastAsia="Times New Roman"/>
                <w:sz w:val="20"/>
                <w:szCs w:val="20"/>
              </w:rPr>
            </w:r>
          </w:p>
        </w:tc>
        <w:tc>
          <w:tcPr>
            <w:tcW w:w="1309"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Цена реализации продукции, тыс. рублей/т</w:t>
            </w:r>
            <w:r>
              <w:rPr>
                <w:rFonts w:ascii="Times New Roman" w:hAnsi="Times New Roman" w:eastAsia="Times New Roman"/>
                <w:sz w:val="20"/>
                <w:szCs w:val="20"/>
              </w:rPr>
            </w:r>
            <w:r>
              <w:rPr>
                <w:rFonts w:ascii="Times New Roman" w:hAnsi="Times New Roman" w:eastAsia="Times New Roman"/>
                <w:sz w:val="20"/>
                <w:szCs w:val="20"/>
              </w:rPr>
            </w:r>
          </w:p>
        </w:tc>
        <w:tc>
          <w:tcPr>
            <w:tcW w:w="2465"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Доход от реализации  продукции, тыс. рубле</w:t>
            </w:r>
            <w:r>
              <w:rPr>
                <w:rFonts w:ascii="Times New Roman" w:hAnsi="Times New Roman" w:eastAsia="Times New Roman"/>
                <w:sz w:val="20"/>
                <w:szCs w:val="20"/>
                <w:highlight w:val="white"/>
                <w:lang w:eastAsia="ru-RU"/>
              </w:rPr>
              <w:t xml:space="preserve">й</w:t>
            </w:r>
            <w:r>
              <w:rPr>
                <w:rFonts w:ascii="Times New Roman" w:hAnsi="Times New Roman" w:eastAsia="Times New Roman"/>
                <w:sz w:val="20"/>
                <w:szCs w:val="20"/>
                <w:highlight w:val="white"/>
                <w:lang w:eastAsia="ru-RU"/>
              </w:rPr>
              <w:t xml:space="preserve">, </w:t>
            </w:r>
            <w:r>
              <w:rPr>
                <w:rFonts w:ascii="Times New Roman" w:hAnsi="Times New Roman" w:eastAsia="Times New Roman"/>
                <w:sz w:val="20"/>
                <w:szCs w:val="20"/>
                <w:lang w:eastAsia="ru-RU"/>
              </w:rPr>
              <w:t xml:space="preserve">гр.8*гр.9</w:t>
            </w:r>
            <w:r>
              <w:rPr>
                <w:rFonts w:ascii="Times New Roman" w:hAnsi="Times New Roman" w:eastAsia="Times New Roman"/>
                <w:sz w:val="20"/>
                <w:szCs w:val="20"/>
              </w:rPr>
            </w:r>
            <w:r>
              <w:rPr>
                <w:rFonts w:ascii="Times New Roman" w:hAnsi="Times New Roman" w:eastAsia="Times New Roman"/>
                <w:sz w:val="20"/>
                <w:szCs w:val="20"/>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rPr>
            </w:r>
            <w:r>
              <w:rPr>
                <w:rFonts w:ascii="Times New Roman" w:hAnsi="Times New Roman" w:eastAsia="Times New Roman"/>
                <w:sz w:val="20"/>
                <w:szCs w:val="20"/>
              </w:rPr>
            </w:r>
          </w:p>
        </w:tc>
        <w:tc>
          <w:tcPr>
            <w:tcW w:w="601"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rPr>
            </w:r>
            <w:r>
              <w:rPr>
                <w:rFonts w:ascii="Times New Roman" w:hAnsi="Times New Roman" w:eastAsia="Times New Roman"/>
                <w:sz w:val="20"/>
                <w:szCs w:val="20"/>
              </w:rPr>
            </w:r>
          </w:p>
        </w:tc>
        <w:tc>
          <w:tcPr>
            <w:tcW w:w="1701"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rPr>
            </w:r>
            <w:r>
              <w:rPr>
                <w:rFonts w:ascii="Times New Roman" w:hAnsi="Times New Roman" w:eastAsia="Times New Roman"/>
                <w:sz w:val="20"/>
                <w:szCs w:val="20"/>
              </w:rPr>
            </w:r>
          </w:p>
        </w:tc>
        <w:tc>
          <w:tcPr>
            <w:tcW w:w="1134"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rPr>
            </w:r>
            <w:r>
              <w:rPr>
                <w:rFonts w:ascii="Times New Roman" w:hAnsi="Times New Roman" w:eastAsia="Times New Roman"/>
                <w:sz w:val="20"/>
                <w:szCs w:val="20"/>
              </w:rPr>
            </w:r>
          </w:p>
        </w:tc>
        <w:tc>
          <w:tcPr>
            <w:tcW w:w="1365"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rPr>
            </w:r>
            <w:r>
              <w:rPr>
                <w:rFonts w:ascii="Times New Roman" w:hAnsi="Times New Roman" w:eastAsia="Times New Roman"/>
                <w:sz w:val="20"/>
                <w:szCs w:val="20"/>
              </w:rPr>
            </w:r>
          </w:p>
        </w:tc>
        <w:tc>
          <w:tcPr>
            <w:tcW w:w="1669"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8</w:t>
            </w:r>
            <w:r>
              <w:rPr>
                <w:rFonts w:ascii="Times New Roman" w:hAnsi="Times New Roman" w:eastAsia="Times New Roman"/>
                <w:sz w:val="20"/>
                <w:szCs w:val="20"/>
              </w:rPr>
            </w:r>
            <w:r>
              <w:rPr>
                <w:rFonts w:ascii="Times New Roman" w:hAnsi="Times New Roman" w:eastAsia="Times New Roman"/>
                <w:sz w:val="20"/>
                <w:szCs w:val="20"/>
              </w:rPr>
            </w:r>
          </w:p>
        </w:tc>
        <w:tc>
          <w:tcPr>
            <w:tcW w:w="1309"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9</w:t>
            </w:r>
            <w:r>
              <w:rPr>
                <w:rFonts w:ascii="Times New Roman" w:hAnsi="Times New Roman" w:eastAsia="Times New Roman"/>
                <w:sz w:val="20"/>
                <w:szCs w:val="20"/>
              </w:rPr>
            </w:r>
            <w:r>
              <w:rPr>
                <w:rFonts w:ascii="Times New Roman" w:hAnsi="Times New Roman" w:eastAsia="Times New Roman"/>
                <w:sz w:val="20"/>
                <w:szCs w:val="20"/>
              </w:rPr>
            </w:r>
          </w:p>
        </w:tc>
        <w:tc>
          <w:tcPr>
            <w:tcW w:w="2465"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10</w:t>
            </w:r>
            <w:r>
              <w:rPr>
                <w:rFonts w:ascii="Times New Roman" w:hAnsi="Times New Roman" w:eastAsia="Times New Roman"/>
                <w:sz w:val="20"/>
                <w:szCs w:val="20"/>
              </w:rPr>
            </w:r>
            <w:r>
              <w:rPr>
                <w:rFonts w:ascii="Times New Roman" w:hAnsi="Times New Roman" w:eastAsia="Times New Roman"/>
                <w:sz w:val="20"/>
                <w:szCs w:val="20"/>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rPr>
            </w:r>
            <w:r>
              <w:rPr>
                <w:rFonts w:ascii="Times New Roman" w:hAnsi="Times New Roman" w:eastAsia="Times New Roman"/>
                <w:sz w:val="20"/>
                <w:szCs w:val="20"/>
              </w:rPr>
            </w:r>
          </w:p>
        </w:tc>
        <w:tc>
          <w:tcPr>
            <w:tcW w:w="6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7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134"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6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0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24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rPr>
            </w:r>
            <w:r>
              <w:rPr>
                <w:rFonts w:ascii="Times New Roman" w:hAnsi="Times New Roman" w:eastAsia="Times New Roman"/>
                <w:sz w:val="20"/>
                <w:szCs w:val="20"/>
              </w:rPr>
            </w:r>
          </w:p>
        </w:tc>
        <w:tc>
          <w:tcPr>
            <w:tcW w:w="6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7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134"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6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0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24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rPr>
            </w:r>
            <w:r>
              <w:rPr>
                <w:rFonts w:ascii="Times New Roman" w:hAnsi="Times New Roman" w:eastAsia="Times New Roman"/>
                <w:sz w:val="20"/>
                <w:szCs w:val="20"/>
              </w:rPr>
            </w:r>
          </w:p>
        </w:tc>
        <w:tc>
          <w:tcPr>
            <w:tcW w:w="6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7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134"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6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0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24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rPr>
            </w:r>
            <w:r>
              <w:rPr>
                <w:rFonts w:ascii="Times New Roman" w:hAnsi="Times New Roman" w:eastAsia="Times New Roman"/>
                <w:sz w:val="20"/>
                <w:szCs w:val="20"/>
              </w:rPr>
            </w:r>
          </w:p>
        </w:tc>
        <w:tc>
          <w:tcPr>
            <w:tcW w:w="6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7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134"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6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0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24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rPr>
            </w:r>
            <w:r>
              <w:rPr>
                <w:rFonts w:ascii="Times New Roman" w:hAnsi="Times New Roman" w:eastAsia="Times New Roman"/>
                <w:sz w:val="20"/>
                <w:szCs w:val="20"/>
              </w:rPr>
            </w:r>
          </w:p>
        </w:tc>
        <w:tc>
          <w:tcPr>
            <w:tcW w:w="6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7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134"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6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0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24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rPr>
            </w:r>
            <w:r>
              <w:rPr>
                <w:rFonts w:ascii="Times New Roman" w:hAnsi="Times New Roman" w:eastAsia="Times New Roman"/>
                <w:sz w:val="20"/>
                <w:szCs w:val="20"/>
              </w:rPr>
            </w:r>
          </w:p>
        </w:tc>
        <w:tc>
          <w:tcPr>
            <w:tcW w:w="6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7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134"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6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0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24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rPr>
            </w:r>
            <w:r>
              <w:rPr>
                <w:rFonts w:ascii="Times New Roman" w:hAnsi="Times New Roman" w:eastAsia="Times New Roman"/>
                <w:sz w:val="20"/>
                <w:szCs w:val="20"/>
              </w:rPr>
            </w:r>
          </w:p>
        </w:tc>
        <w:tc>
          <w:tcPr>
            <w:tcW w:w="6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7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134"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6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0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24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c>
          <w:tcPr>
            <w:tcW w:w="454"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8</w:t>
            </w:r>
            <w:r>
              <w:rPr>
                <w:rFonts w:ascii="Times New Roman" w:hAnsi="Times New Roman" w:eastAsia="Times New Roman"/>
                <w:sz w:val="20"/>
                <w:szCs w:val="20"/>
              </w:rPr>
            </w:r>
            <w:r>
              <w:rPr>
                <w:rFonts w:ascii="Times New Roman" w:hAnsi="Times New Roman" w:eastAsia="Times New Roman"/>
                <w:sz w:val="20"/>
                <w:szCs w:val="20"/>
              </w:rPr>
            </w:r>
          </w:p>
        </w:tc>
        <w:tc>
          <w:tcPr>
            <w:tcW w:w="6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701"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134"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6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30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24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c>
          <w:tcPr>
            <w:tcW w:w="1055" w:type="dxa"/>
            <w:gridSpan w:val="2"/>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lang w:eastAsia="ru-RU"/>
              </w:rPr>
              <w:t xml:space="preserve">Итого</w:t>
            </w:r>
            <w:r>
              <w:rPr>
                <w:rFonts w:ascii="Times New Roman" w:hAnsi="Times New Roman" w:eastAsia="Times New Roman"/>
                <w:sz w:val="20"/>
                <w:szCs w:val="20"/>
              </w:rPr>
            </w:r>
            <w:r>
              <w:rPr>
                <w:rFonts w:ascii="Times New Roman" w:hAnsi="Times New Roman" w:eastAsia="Times New Roman"/>
                <w:sz w:val="20"/>
                <w:szCs w:val="20"/>
              </w:rPr>
            </w:r>
          </w:p>
        </w:tc>
        <w:tc>
          <w:tcPr>
            <w:tcW w:w="1701"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Х</w:t>
            </w:r>
            <w:r>
              <w:rPr>
                <w:rFonts w:ascii="Times New Roman" w:hAnsi="Times New Roman" w:eastAsia="Times New Roman"/>
                <w:sz w:val="20"/>
                <w:szCs w:val="20"/>
              </w:rPr>
            </w:r>
            <w:r>
              <w:rPr>
                <w:rFonts w:ascii="Times New Roman" w:hAnsi="Times New Roman" w:eastAsia="Times New Roman"/>
                <w:sz w:val="20"/>
                <w:szCs w:val="20"/>
              </w:rPr>
            </w:r>
          </w:p>
        </w:tc>
        <w:tc>
          <w:tcPr>
            <w:tcW w:w="1134"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Х</w:t>
            </w:r>
            <w:r>
              <w:rPr>
                <w:rFonts w:ascii="Times New Roman" w:hAnsi="Times New Roman" w:eastAsia="Times New Roman"/>
                <w:sz w:val="20"/>
                <w:szCs w:val="20"/>
              </w:rPr>
            </w:r>
            <w:r>
              <w:rPr>
                <w:rFonts w:ascii="Times New Roman" w:hAnsi="Times New Roman" w:eastAsia="Times New Roman"/>
                <w:sz w:val="20"/>
                <w:szCs w:val="20"/>
              </w:rPr>
            </w:r>
          </w:p>
        </w:tc>
        <w:tc>
          <w:tcPr>
            <w:tcW w:w="1365"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Х</w:t>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Х</w:t>
            </w:r>
            <w:r>
              <w:rPr>
                <w:rFonts w:ascii="Times New Roman" w:hAnsi="Times New Roman" w:eastAsia="Times New Roman"/>
                <w:sz w:val="20"/>
                <w:szCs w:val="20"/>
              </w:rPr>
            </w:r>
            <w:r>
              <w:rPr>
                <w:rFonts w:ascii="Times New Roman" w:hAnsi="Times New Roman" w:eastAsia="Times New Roman"/>
                <w:sz w:val="20"/>
                <w:szCs w:val="20"/>
              </w:rPr>
            </w:r>
          </w:p>
        </w:tc>
        <w:tc>
          <w:tcPr>
            <w:tcW w:w="1699"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1669"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Х</w:t>
            </w:r>
            <w:r>
              <w:rPr>
                <w:rFonts w:ascii="Times New Roman" w:hAnsi="Times New Roman" w:eastAsia="Times New Roman"/>
                <w:sz w:val="20"/>
                <w:szCs w:val="20"/>
              </w:rPr>
            </w:r>
            <w:r>
              <w:rPr>
                <w:rFonts w:ascii="Times New Roman" w:hAnsi="Times New Roman" w:eastAsia="Times New Roman"/>
                <w:sz w:val="20"/>
                <w:szCs w:val="20"/>
              </w:rPr>
            </w:r>
          </w:p>
        </w:tc>
        <w:tc>
          <w:tcPr>
            <w:tcW w:w="1309" w:type="dxa"/>
            <w:noWrap w:val="false"/>
            <w:textDirection w:val="lrTb"/>
          </w:tcPr>
          <w:p>
            <w:pPr>
              <w:widowControl w:val="off"/>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Х</w:t>
            </w:r>
            <w:r>
              <w:rPr>
                <w:rFonts w:ascii="Times New Roman" w:hAnsi="Times New Roman" w:eastAsia="Times New Roman"/>
                <w:sz w:val="20"/>
                <w:szCs w:val="20"/>
              </w:rPr>
            </w:r>
            <w:r>
              <w:rPr>
                <w:rFonts w:ascii="Times New Roman" w:hAnsi="Times New Roman" w:eastAsia="Times New Roman"/>
                <w:sz w:val="20"/>
                <w:szCs w:val="20"/>
              </w:rPr>
            </w:r>
          </w:p>
        </w:tc>
        <w:tc>
          <w:tcPr>
            <w:tcW w:w="2465" w:type="dxa"/>
            <w:noWrap w:val="false"/>
            <w:textDirection w:val="lrTb"/>
          </w:tcPr>
          <w:p>
            <w:pPr>
              <w:widowControl w:val="off"/>
              <w:spacing w:after="0" w:line="240" w:lineRule="auto"/>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bl>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spacing w:after="0"/>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_______________________</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tabs>
          <w:tab w:val="left" w:pos="3396" w:leader="none"/>
        </w:tabs>
        <w:ind w:left="709"/>
        <w:rPr>
          <w:rFonts w:ascii="Times New Roman" w:hAnsi="Times New Roman" w:eastAsia="Times New Roman"/>
          <w:sz w:val="20"/>
          <w:szCs w:val="20"/>
          <w:lang w:eastAsia="ru-RU"/>
        </w:rPr>
      </w:pPr>
      <w:r>
        <w:rPr>
          <w:rFonts w:ascii="Times New Roman" w:hAnsi="Times New Roman" w:eastAsia="Times New Roman"/>
          <w:sz w:val="20"/>
          <w:szCs w:val="20"/>
          <w:vertAlign w:val="superscript"/>
          <w:lang w:eastAsia="ru-RU"/>
        </w:rPr>
        <w:t xml:space="preserve">1</w:t>
      </w:r>
      <w:r>
        <w:rPr>
          <w:rFonts w:ascii="Times New Roman" w:hAnsi="Times New Roman" w:eastAsia="Times New Roman"/>
          <w:sz w:val="20"/>
          <w:szCs w:val="20"/>
          <w:lang w:eastAsia="ru-RU"/>
        </w:rPr>
        <w:t xml:space="preserve"> Годы указываются в следующей последовательности: год предоставления гранта, остальные годы реализации проекта.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widowControl w:val="off"/>
        <w:spacing w:after="0" w:line="240" w:lineRule="auto"/>
        <w:jc w:val="both"/>
        <w:rPr>
          <w:rFonts w:ascii="Times New Roman" w:hAnsi="Times New Roman" w:eastAsia="Times New Roman"/>
          <w:sz w:val="28"/>
          <w:szCs w:val="28"/>
          <w:lang w:eastAsia="ru-RU"/>
        </w:rPr>
        <w:sectPr>
          <w:footnotePr/>
          <w:endnotePr/>
          <w:type w:val="nextPage"/>
          <w:pgSz w:w="16838" w:h="11905" w:orient="landscape"/>
          <w:pgMar w:top="1701" w:right="1134" w:bottom="567" w:left="1134" w:header="0" w:footer="0" w:gutter="0"/>
          <w:pgNumType w:start="12"/>
          <w:cols w:num="1" w:sep="0" w:space="720" w:equalWidth="1"/>
          <w:docGrid w:linePitch="360"/>
        </w:sect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outlineLvl w:val="1"/>
        <w:rPr>
          <w:rFonts w:ascii="Times New Roman" w:hAnsi="Times New Roman"/>
          <w:sz w:val="28"/>
          <w:szCs w:val="28"/>
          <w:lang w:eastAsia="zh-CN"/>
        </w:rPr>
      </w:pPr>
      <w:r>
        <w:rPr>
          <w:rFonts w:ascii="Times New Roman" w:hAnsi="Times New Roman" w:eastAsia="Times New Roman"/>
          <w:sz w:val="28"/>
          <w:szCs w:val="28"/>
          <w:lang w:eastAsia="ru-RU"/>
        </w:rPr>
        <w:t xml:space="preserve">9. Сведения о показателях реализации проекта</w:t>
      </w:r>
      <w:r>
        <w:rPr>
          <w:rFonts w:ascii="Times New Roman" w:hAnsi="Times New Roman" w:eastAsia="Times New Roman"/>
          <w:sz w:val="28"/>
          <w:szCs w:val="28"/>
          <w:vertAlign w:val="superscript"/>
          <w:lang w:eastAsia="ru-RU"/>
        </w:rPr>
        <w:t xml:space="preserve">1</w:t>
      </w:r>
      <w:r>
        <w:rPr>
          <w:rFonts w:ascii="Times New Roman" w:hAnsi="Times New Roman" w:eastAsia="Times New Roman"/>
          <w:sz w:val="28"/>
          <w:szCs w:val="28"/>
          <w:lang w:eastAsia="ru-RU"/>
        </w:rPr>
        <w:t xml:space="preserve">.</w:t>
      </w:r>
      <w:r>
        <w:rPr>
          <w:rFonts w:ascii="Times New Roman" w:hAnsi="Times New Roman"/>
          <w:sz w:val="28"/>
          <w:szCs w:val="28"/>
          <w:lang w:eastAsia="zh-CN"/>
        </w:rPr>
      </w:r>
      <w:r>
        <w:rPr>
          <w:rFonts w:ascii="Times New Roman" w:hAnsi="Times New Roman"/>
          <w:sz w:val="28"/>
          <w:szCs w:val="28"/>
          <w:lang w:eastAsia="zh-CN"/>
        </w:rPr>
      </w:r>
    </w:p>
    <w:p>
      <w:pPr>
        <w:widowControl w:val="off"/>
        <w:spacing w:after="0" w:line="240" w:lineRule="auto"/>
        <w:jc w:val="right"/>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74"/>
        <w:gridCol w:w="1962"/>
        <w:gridCol w:w="961"/>
        <w:gridCol w:w="791"/>
        <w:gridCol w:w="799"/>
        <w:gridCol w:w="799"/>
        <w:gridCol w:w="797"/>
        <w:gridCol w:w="799"/>
        <w:gridCol w:w="797"/>
        <w:gridCol w:w="724"/>
        <w:gridCol w:w="724"/>
      </w:tblGrid>
      <w:tr>
        <w:trPr>
          <w:trHeight w:val="1046"/>
        </w:trPr>
        <w:tblPrEx/>
        <w:tc>
          <w:tcPr>
            <w:tcW w:w="47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п/п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962" w:type="dxa"/>
            <w:noWrap w:val="false"/>
            <w:textDirection w:val="lrTb"/>
          </w:tcPr>
          <w:p>
            <w:pPr>
              <w:widowControl w:val="off"/>
              <w:spacing w:after="0" w:line="240" w:lineRule="auto"/>
              <w:jc w:val="center"/>
              <w:rPr>
                <w:rFonts w:ascii="Times New Roman" w:hAnsi="Times New Roman" w:eastAsia="Times New Roman"/>
                <w:color w:val="ff0000"/>
                <w:sz w:val="24"/>
                <w:szCs w:val="24"/>
              </w:rPr>
            </w:pPr>
            <w:r>
              <w:rPr>
                <w:rFonts w:ascii="Times New Roman" w:hAnsi="Times New Roman" w:eastAsia="Times New Roman"/>
                <w:sz w:val="24"/>
                <w:szCs w:val="24"/>
                <w:lang w:eastAsia="ru-RU"/>
              </w:rPr>
              <w:t xml:space="preserve">Наименование </w:t>
            </w:r>
            <w:r>
              <w:rPr>
                <w:rFonts w:ascii="Times New Roman" w:hAnsi="Times New Roman" w:eastAsia="Times New Roman"/>
                <w:color w:val="ff0000"/>
                <w:sz w:val="24"/>
                <w:szCs w:val="24"/>
              </w:rPr>
            </w:r>
            <w:r>
              <w:rPr>
                <w:rFonts w:ascii="Times New Roman" w:hAnsi="Times New Roman" w:eastAsia="Times New Roman"/>
                <w:color w:val="ff0000"/>
                <w:sz w:val="24"/>
                <w:szCs w:val="24"/>
              </w:rPr>
            </w:r>
          </w:p>
        </w:tc>
        <w:tc>
          <w:tcPr>
            <w:tcW w:w="961"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Едини-ца измерения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1"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Год полу-чения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20 __ год</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20 __ год</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7"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20 __ год</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20 __ год</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7"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2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24"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20__ год</w:t>
            </w:r>
            <w:r>
              <w:rPr>
                <w:rFonts w:ascii="Times New Roman" w:hAnsi="Times New Roman" w:eastAsia="Times New Roman"/>
                <w:sz w:val="24"/>
                <w:szCs w:val="24"/>
              </w:rPr>
            </w:r>
            <w:r>
              <w:rPr>
                <w:rFonts w:ascii="Times New Roman" w:hAnsi="Times New Roman" w:eastAsia="Times New Roman"/>
                <w:sz w:val="24"/>
                <w:szCs w:val="24"/>
              </w:rPr>
            </w:r>
          </w:p>
        </w:tc>
      </w:tr>
      <w:tr>
        <w:trPr/>
        <w:tblPrEx/>
        <w:tc>
          <w:tcPr>
            <w:tcW w:w="47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962"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961"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1"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7"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8</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7"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9</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2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24"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11</w:t>
            </w:r>
            <w:r>
              <w:rPr>
                <w:rFonts w:ascii="Times New Roman" w:hAnsi="Times New Roman" w:eastAsia="Times New Roman"/>
                <w:sz w:val="24"/>
                <w:szCs w:val="24"/>
              </w:rPr>
            </w:r>
            <w:r>
              <w:rPr>
                <w:rFonts w:ascii="Times New Roman" w:hAnsi="Times New Roman" w:eastAsia="Times New Roman"/>
                <w:sz w:val="24"/>
                <w:szCs w:val="24"/>
              </w:rPr>
            </w:r>
          </w:p>
        </w:tc>
      </w:tr>
      <w:tr>
        <w:trPr/>
        <w:tblPrEx/>
        <w:tc>
          <w:tcPr>
            <w:tcW w:w="474"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rPr>
            </w:r>
            <w:r>
              <w:rPr>
                <w:rFonts w:ascii="Times New Roman" w:hAnsi="Times New Roman" w:eastAsia="Times New Roman"/>
                <w:sz w:val="24"/>
                <w:szCs w:val="24"/>
              </w:rPr>
            </w:r>
          </w:p>
        </w:tc>
        <w:tc>
          <w:tcPr>
            <w:tcW w:w="1962" w:type="dxa"/>
            <w:noWrap w:val="false"/>
            <w:textDirection w:val="lrTb"/>
          </w:tcPr>
          <w:p>
            <w:pPr>
              <w:widowControl w:val="off"/>
              <w:spacing w:after="0" w:line="240" w:lineRule="auto"/>
              <w:rPr>
                <w:rFonts w:ascii="Times New Roman" w:hAnsi="Times New Roman" w:eastAsia="Times New Roman"/>
                <w:sz w:val="24"/>
                <w:szCs w:val="24"/>
                <w:vertAlign w:val="superscript"/>
              </w:rPr>
            </w:pPr>
            <w:r>
              <w:rPr>
                <w:rFonts w:ascii="Times New Roman" w:hAnsi="Times New Roman" w:eastAsia="Times New Roman"/>
                <w:sz w:val="24"/>
                <w:szCs w:val="24"/>
                <w:lang w:eastAsia="ru-RU"/>
              </w:rPr>
              <w:t xml:space="preserve">Количество созданных новых постоянных рабочих мест</w:t>
            </w:r>
            <w:r>
              <w:rPr>
                <w:rFonts w:ascii="Times New Roman" w:hAnsi="Times New Roman" w:eastAsia="Times New Roman"/>
                <w:sz w:val="24"/>
                <w:szCs w:val="24"/>
                <w:vertAlign w:val="superscript"/>
                <w:lang w:eastAsia="ru-RU"/>
              </w:rPr>
              <w:t xml:space="preserve">2</w:t>
            </w:r>
            <w:r>
              <w:rPr>
                <w:rFonts w:ascii="Times New Roman" w:hAnsi="Times New Roman" w:eastAsia="Times New Roman"/>
                <w:sz w:val="24"/>
                <w:szCs w:val="24"/>
                <w:vertAlign w:val="superscript"/>
              </w:rPr>
            </w:r>
            <w:r>
              <w:rPr>
                <w:rFonts w:ascii="Times New Roman" w:hAnsi="Times New Roman" w:eastAsia="Times New Roman"/>
                <w:sz w:val="24"/>
                <w:szCs w:val="24"/>
                <w:vertAlign w:val="superscript"/>
              </w:rPr>
            </w:r>
          </w:p>
        </w:tc>
        <w:tc>
          <w:tcPr>
            <w:tcW w:w="961"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ед.</w:t>
            </w:r>
            <w:r>
              <w:rPr>
                <w:rFonts w:ascii="Times New Roman" w:hAnsi="Times New Roman" w:eastAsia="Times New Roman"/>
                <w:sz w:val="24"/>
                <w:szCs w:val="24"/>
              </w:rPr>
            </w:r>
            <w:r>
              <w:rPr>
                <w:rFonts w:ascii="Times New Roman" w:hAnsi="Times New Roman" w:eastAsia="Times New Roman"/>
                <w:sz w:val="24"/>
                <w:szCs w:val="24"/>
              </w:rPr>
            </w:r>
          </w:p>
        </w:tc>
        <w:tc>
          <w:tcPr>
            <w:tcW w:w="791"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Х</w:t>
            </w:r>
            <w:r>
              <w:rPr>
                <w:rFonts w:ascii="Times New Roman" w:hAnsi="Times New Roman" w:eastAsia="Times New Roman"/>
                <w:sz w:val="24"/>
                <w:szCs w:val="24"/>
              </w:rPr>
            </w:r>
            <w:r>
              <w:rPr>
                <w:rFonts w:ascii="Times New Roman" w:hAnsi="Times New Roman" w:eastAsia="Times New Roman"/>
                <w:sz w:val="24"/>
                <w:szCs w:val="24"/>
              </w:rPr>
            </w:r>
          </w:p>
        </w:tc>
        <w:tc>
          <w:tcPr>
            <w:tcW w:w="799"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799" w:type="dxa"/>
            <w:noWrap w:val="false"/>
            <w:textDirection w:val="lrTb"/>
          </w:tcPr>
          <w:p>
            <w:pPr>
              <w:jc w:val="center"/>
            </w:pPr>
            <w:r>
              <w:rPr>
                <w:rFonts w:ascii="Times New Roman" w:hAnsi="Times New Roman" w:eastAsia="Times New Roman"/>
                <w:sz w:val="24"/>
                <w:szCs w:val="24"/>
                <w:lang w:eastAsia="ru-RU"/>
              </w:rPr>
              <w:t xml:space="preserve">Х</w:t>
            </w:r>
          </w:p>
        </w:tc>
        <w:tc>
          <w:tcPr>
            <w:tcW w:w="797" w:type="dxa"/>
            <w:noWrap w:val="false"/>
            <w:textDirection w:val="lrTb"/>
          </w:tcPr>
          <w:p>
            <w:pPr>
              <w:jc w:val="center"/>
            </w:pPr>
            <w:r>
              <w:rPr>
                <w:rFonts w:ascii="Times New Roman" w:hAnsi="Times New Roman" w:eastAsia="Times New Roman"/>
                <w:sz w:val="24"/>
                <w:szCs w:val="24"/>
                <w:lang w:eastAsia="ru-RU"/>
              </w:rPr>
              <w:t xml:space="preserve">Х</w:t>
            </w:r>
          </w:p>
        </w:tc>
        <w:tc>
          <w:tcPr>
            <w:tcW w:w="799" w:type="dxa"/>
            <w:noWrap w:val="false"/>
            <w:textDirection w:val="lrTb"/>
          </w:tcPr>
          <w:p>
            <w:pPr>
              <w:jc w:val="center"/>
            </w:pPr>
            <w:r>
              <w:rPr>
                <w:rFonts w:ascii="Times New Roman" w:hAnsi="Times New Roman" w:eastAsia="Times New Roman"/>
                <w:sz w:val="24"/>
                <w:szCs w:val="24"/>
                <w:lang w:eastAsia="ru-RU"/>
              </w:rPr>
              <w:t xml:space="preserve">Х</w:t>
            </w:r>
          </w:p>
        </w:tc>
        <w:tc>
          <w:tcPr>
            <w:tcW w:w="797" w:type="dxa"/>
            <w:noWrap w:val="false"/>
            <w:textDirection w:val="lrTb"/>
          </w:tcPr>
          <w:p>
            <w:pPr>
              <w:jc w:val="center"/>
            </w:pPr>
            <w:r>
              <w:rPr>
                <w:rFonts w:ascii="Times New Roman" w:hAnsi="Times New Roman" w:eastAsia="Times New Roman"/>
                <w:sz w:val="24"/>
                <w:szCs w:val="24"/>
                <w:lang w:eastAsia="ru-RU"/>
              </w:rPr>
              <w:t xml:space="preserve">Х</w:t>
            </w:r>
          </w:p>
        </w:tc>
        <w:tc>
          <w:tcPr>
            <w:tcW w:w="724" w:type="dxa"/>
            <w:noWrap w:val="false"/>
            <w:textDirection w:val="lrTb"/>
          </w:tcPr>
          <w:p>
            <w:pPr>
              <w:jc w:val="center"/>
            </w:pPr>
            <w:r>
              <w:rPr>
                <w:rFonts w:ascii="Times New Roman" w:hAnsi="Times New Roman" w:eastAsia="Times New Roman"/>
                <w:sz w:val="24"/>
                <w:szCs w:val="24"/>
                <w:lang w:eastAsia="ru-RU"/>
              </w:rPr>
              <w:t xml:space="preserve">Х</w:t>
            </w:r>
          </w:p>
        </w:tc>
        <w:tc>
          <w:tcPr>
            <w:tcW w:w="724" w:type="dxa"/>
            <w:noWrap w:val="false"/>
            <w:textDirection w:val="lrTb"/>
          </w:tcPr>
          <w:p>
            <w:pPr>
              <w:jc w:val="center"/>
            </w:pPr>
            <w:r>
              <w:rPr>
                <w:rFonts w:ascii="Times New Roman" w:hAnsi="Times New Roman" w:eastAsia="Times New Roman"/>
                <w:sz w:val="24"/>
                <w:szCs w:val="24"/>
                <w:lang w:eastAsia="ru-RU"/>
              </w:rPr>
              <w:t xml:space="preserve">Х</w:t>
            </w:r>
          </w:p>
        </w:tc>
      </w:tr>
      <w:tr>
        <w:trPr>
          <w:trHeight w:val="1465"/>
        </w:trPr>
        <w:tblPrEx/>
        <w:tc>
          <w:tcPr>
            <w:tcW w:w="474" w:type="dxa"/>
            <w:vMerge w:val="restart"/>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xml:space="preserve">2</w:t>
            </w:r>
            <w:r>
              <w:rPr>
                <w:rFonts w:ascii="Times New Roman" w:hAnsi="Times New Roman" w:eastAsia="Times New Roman"/>
                <w:sz w:val="24"/>
                <w:szCs w:val="24"/>
              </w:rPr>
            </w:r>
            <w:r>
              <w:rPr>
                <w:rFonts w:ascii="Times New Roman" w:hAnsi="Times New Roman" w:eastAsia="Times New Roman"/>
                <w:sz w:val="24"/>
                <w:szCs w:val="24"/>
              </w:rPr>
            </w:r>
          </w:p>
        </w:tc>
        <w:tc>
          <w:tcPr>
            <w:tcW w:w="1962" w:type="dxa"/>
            <w:vMerge w:val="restart"/>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Количество сохраненных новых постоянных рабочих мест</w:t>
            </w:r>
            <w:r>
              <w:rPr>
                <w:rFonts w:ascii="Times New Roman" w:hAnsi="Times New Roman" w:eastAsia="Times New Roman"/>
                <w:sz w:val="24"/>
                <w:szCs w:val="24"/>
              </w:rPr>
            </w:r>
            <w:r>
              <w:rPr>
                <w:rFonts w:ascii="Times New Roman" w:hAnsi="Times New Roman" w:eastAsia="Times New Roman"/>
                <w:sz w:val="24"/>
                <w:szCs w:val="24"/>
              </w:rPr>
            </w:r>
          </w:p>
        </w:tc>
        <w:tc>
          <w:tcPr>
            <w:tcW w:w="961" w:type="dxa"/>
            <w:vMerge w:val="restart"/>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Ед.</w:t>
            </w:r>
            <w:r>
              <w:rPr>
                <w:rFonts w:ascii="Times New Roman" w:hAnsi="Times New Roman" w:eastAsia="Times New Roman"/>
                <w:sz w:val="24"/>
                <w:szCs w:val="24"/>
              </w:rPr>
            </w:r>
            <w:r>
              <w:rPr>
                <w:rFonts w:ascii="Times New Roman" w:hAnsi="Times New Roman" w:eastAsia="Times New Roman"/>
                <w:sz w:val="24"/>
                <w:szCs w:val="24"/>
              </w:rPr>
            </w:r>
          </w:p>
        </w:tc>
        <w:tc>
          <w:tcPr>
            <w:tcW w:w="791" w:type="dxa"/>
            <w:vMerge w:val="restart"/>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Х</w:t>
            </w:r>
            <w:r>
              <w:rPr>
                <w:rFonts w:ascii="Times New Roman" w:hAnsi="Times New Roman" w:eastAsia="Times New Roman"/>
                <w:sz w:val="24"/>
                <w:szCs w:val="24"/>
              </w:rPr>
            </w:r>
            <w:r>
              <w:rPr>
                <w:rFonts w:ascii="Times New Roman" w:hAnsi="Times New Roman" w:eastAsia="Times New Roman"/>
                <w:sz w:val="24"/>
                <w:szCs w:val="24"/>
              </w:rPr>
            </w:r>
          </w:p>
        </w:tc>
        <w:tc>
          <w:tcPr>
            <w:tcW w:w="799" w:type="dxa"/>
            <w:vMerge w:val="restart"/>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799" w:type="dxa"/>
            <w:vMerge w:val="restart"/>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797" w:type="dxa"/>
            <w:vMerge w:val="restart"/>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799" w:type="dxa"/>
            <w:vMerge w:val="restart"/>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797" w:type="dxa"/>
            <w:vMerge w:val="restart"/>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724" w:type="dxa"/>
            <w:vMerge w:val="restart"/>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724" w:type="dxa"/>
            <w:vMerge w:val="restart"/>
            <w:noWrap w:val="false"/>
            <w:textDirection w:val="lrTb"/>
          </w:tcPr>
          <w:p>
            <w:pPr>
              <w:widowControl w:val="off"/>
              <w:spacing w:after="0" w:line="240" w:lineRule="auto"/>
              <w:rPr>
                <w:rFonts w:ascii="Times New Roman" w:hAnsi="Times New Roman" w:eastAsia="Times New Roman"/>
                <w:sz w:val="24"/>
                <w:szCs w:val="24"/>
                <w:highlight w:val="green"/>
              </w:rPr>
            </w:pPr>
            <w:r>
              <w:rPr>
                <w:rFonts w:ascii="Times New Roman" w:hAnsi="Times New Roman" w:eastAsia="Times New Roman"/>
                <w:sz w:val="24"/>
                <w:szCs w:val="24"/>
                <w:highlight w:val="green"/>
              </w:rPr>
            </w:r>
            <w:r>
              <w:rPr>
                <w:rFonts w:ascii="Times New Roman" w:hAnsi="Times New Roman" w:eastAsia="Times New Roman"/>
                <w:sz w:val="24"/>
                <w:szCs w:val="24"/>
                <w:highlight w:val="green"/>
              </w:rPr>
            </w:r>
            <w:r>
              <w:rPr>
                <w:rFonts w:ascii="Times New Roman" w:hAnsi="Times New Roman" w:eastAsia="Times New Roman"/>
                <w:sz w:val="24"/>
                <w:szCs w:val="24"/>
                <w:highlight w:val="green"/>
              </w:rPr>
            </w:r>
          </w:p>
        </w:tc>
      </w:tr>
      <w:tr>
        <w:trPr>
          <w:trHeight w:val="1790"/>
        </w:trPr>
        <w:tblPrEx/>
        <w:tc>
          <w:tcPr>
            <w:tcW w:w="474"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1962" w:type="dxa"/>
            <w:noWrap w:val="false"/>
            <w:textDirection w:val="lrTb"/>
          </w:tcPr>
          <w:p>
            <w:pPr>
              <w:widowControl w:val="off"/>
              <w:spacing w:after="0" w:line="240" w:lineRule="auto"/>
              <w:rPr>
                <w:rFonts w:ascii="Times New Roman" w:hAnsi="Times New Roman" w:eastAsia="Times New Roman"/>
                <w:strike/>
                <w:sz w:val="24"/>
                <w:szCs w:val="24"/>
                <w:highlight w:val="yellow"/>
              </w:rPr>
            </w:pPr>
            <w:r>
              <w:rPr>
                <w:rFonts w:ascii="Times New Roman" w:hAnsi="Times New Roman" w:eastAsia="Times New Roman"/>
                <w:sz w:val="24"/>
                <w:szCs w:val="24"/>
                <w:lang w:eastAsia="ru-RU"/>
              </w:rPr>
              <w:t xml:space="preserve">Количество трудоустроенных работников </w:t>
            </w:r>
            <w:r>
              <w:rPr>
                <w:rFonts w:ascii="Times New Roman" w:hAnsi="Times New Roman" w:eastAsia="Times New Roman"/>
                <w:sz w:val="24"/>
                <w:szCs w:val="24"/>
                <w:lang w:eastAsia="ru-RU"/>
              </w:rPr>
              <w:br w:type="textWrapping" w:clear="all"/>
              <w:t xml:space="preserve">на новые постоянные рабочие места</w:t>
            </w:r>
            <w:r>
              <w:rPr>
                <w:rFonts w:ascii="Times New Roman" w:hAnsi="Times New Roman" w:eastAsia="Times New Roman"/>
                <w:strike/>
                <w:sz w:val="24"/>
                <w:szCs w:val="24"/>
                <w:highlight w:val="yellow"/>
                <w:lang w:eastAsia="ru-RU"/>
              </w:rPr>
              <w:t xml:space="preserve"> </w:t>
            </w:r>
            <w:r>
              <w:rPr>
                <w:rFonts w:ascii="Times New Roman" w:hAnsi="Times New Roman" w:eastAsia="Times New Roman"/>
                <w:strike/>
                <w:sz w:val="24"/>
                <w:szCs w:val="24"/>
                <w:highlight w:val="yellow"/>
              </w:rPr>
            </w:r>
            <w:r>
              <w:rPr>
                <w:rFonts w:ascii="Times New Roman" w:hAnsi="Times New Roman" w:eastAsia="Times New Roman"/>
                <w:strike/>
                <w:sz w:val="24"/>
                <w:szCs w:val="24"/>
                <w:highlight w:val="yellow"/>
              </w:rPr>
            </w:r>
          </w:p>
        </w:tc>
        <w:tc>
          <w:tcPr>
            <w:tcW w:w="961"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ед.</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1"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9" w:type="dxa"/>
            <w:noWrap w:val="false"/>
            <w:textDirection w:val="lrTb"/>
          </w:tcPr>
          <w:p>
            <w:pPr>
              <w:widowControl w:val="off"/>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7"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9"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97"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24" w:type="dxa"/>
            <w:noWrap w:val="false"/>
            <w:textDirection w:val="lrTb"/>
          </w:tcPr>
          <w:p>
            <w:pPr>
              <w:widowControl w:val="off"/>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724" w:type="dxa"/>
            <w:noWrap w:val="false"/>
            <w:textDirection w:val="lrTb"/>
          </w:tcPr>
          <w:p>
            <w:pPr>
              <w:widowControl w:val="off"/>
              <w:spacing w:after="0" w:line="240" w:lineRule="auto"/>
              <w:rPr>
                <w:rFonts w:ascii="Times New Roman" w:hAnsi="Times New Roman" w:eastAsia="Times New Roman"/>
                <w:sz w:val="24"/>
                <w:szCs w:val="24"/>
                <w:highlight w:val="green"/>
                <w:lang w:eastAsia="ru-RU"/>
              </w:rPr>
            </w:pP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r>
              <w:rPr>
                <w:rFonts w:ascii="Times New Roman" w:hAnsi="Times New Roman" w:eastAsia="Times New Roman"/>
                <w:sz w:val="24"/>
                <w:szCs w:val="24"/>
                <w:highlight w:val="green"/>
                <w:lang w:eastAsia="ru-RU"/>
              </w:rPr>
            </w:r>
          </w:p>
        </w:tc>
      </w:tr>
      <w:tr>
        <w:trPr/>
        <w:tblPrEx/>
        <w:tc>
          <w:tcPr>
            <w:tcW w:w="474"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rPr>
            </w:r>
            <w:r>
              <w:rPr>
                <w:rFonts w:ascii="Times New Roman" w:hAnsi="Times New Roman" w:eastAsia="Times New Roman"/>
                <w:sz w:val="24"/>
                <w:szCs w:val="24"/>
              </w:rPr>
            </w:r>
          </w:p>
        </w:tc>
        <w:tc>
          <w:tcPr>
            <w:tcW w:w="1962"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Прирост объема производства сельскохозяйственной продукции в отчетном году по отношению </w:t>
            </w:r>
            <w:r>
              <w:rPr>
                <w:rFonts w:ascii="Times New Roman" w:hAnsi="Times New Roman" w:eastAsia="Times New Roman"/>
                <w:sz w:val="24"/>
                <w:szCs w:val="24"/>
                <w:lang w:eastAsia="ru-RU"/>
              </w:rPr>
              <w:br/>
              <w:t xml:space="preserve">к предыдущему году </w:t>
            </w:r>
            <w:r>
              <w:rPr>
                <w:rFonts w:ascii="Times New Roman" w:hAnsi="Times New Roman" w:eastAsia="Times New Roman"/>
                <w:sz w:val="24"/>
                <w:szCs w:val="24"/>
                <w:vertAlign w:val="superscript"/>
                <w:lang w:eastAsia="ru-RU"/>
              </w:rPr>
              <w:t xml:space="preserve">3</w:t>
            </w:r>
            <w:r>
              <w:rPr>
                <w:rFonts w:ascii="Times New Roman" w:hAnsi="Times New Roman" w:eastAsia="Times New Roman"/>
                <w:sz w:val="24"/>
                <w:szCs w:val="24"/>
              </w:rPr>
            </w:r>
            <w:r>
              <w:rPr>
                <w:rFonts w:ascii="Times New Roman" w:hAnsi="Times New Roman" w:eastAsia="Times New Roman"/>
                <w:sz w:val="24"/>
                <w:szCs w:val="24"/>
              </w:rPr>
            </w:r>
          </w:p>
        </w:tc>
        <w:tc>
          <w:tcPr>
            <w:tcW w:w="961"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процент</w:t>
            </w:r>
            <w:r>
              <w:rPr>
                <w:rFonts w:ascii="Times New Roman" w:hAnsi="Times New Roman" w:eastAsia="Times New Roman"/>
                <w:sz w:val="24"/>
                <w:szCs w:val="24"/>
              </w:rPr>
            </w:r>
            <w:r>
              <w:rPr>
                <w:rFonts w:ascii="Times New Roman" w:hAnsi="Times New Roman" w:eastAsia="Times New Roman"/>
                <w:sz w:val="24"/>
                <w:szCs w:val="24"/>
              </w:rPr>
            </w:r>
          </w:p>
        </w:tc>
        <w:tc>
          <w:tcPr>
            <w:tcW w:w="791"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eastAsia="ru-RU"/>
              </w:rPr>
              <w:t xml:space="preserve">Х</w:t>
            </w:r>
            <w:r>
              <w:rPr>
                <w:rFonts w:ascii="Times New Roman" w:hAnsi="Times New Roman" w:eastAsia="Times New Roman"/>
                <w:sz w:val="24"/>
                <w:szCs w:val="24"/>
              </w:rPr>
            </w:r>
            <w:r>
              <w:rPr>
                <w:rFonts w:ascii="Times New Roman" w:hAnsi="Times New Roman" w:eastAsia="Times New Roman"/>
                <w:sz w:val="24"/>
                <w:szCs w:val="24"/>
              </w:rPr>
            </w:r>
          </w:p>
        </w:tc>
        <w:tc>
          <w:tcPr>
            <w:tcW w:w="799" w:type="dxa"/>
            <w:noWrap w:val="false"/>
            <w:textDirection w:val="lrTb"/>
          </w:tcPr>
          <w:p>
            <w:pPr>
              <w:widowControl w:val="off"/>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799"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797"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799"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797"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724"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724" w:type="dxa"/>
            <w:noWrap w:val="false"/>
            <w:textDirection w:val="lrTb"/>
          </w:tcPr>
          <w:p>
            <w:pPr>
              <w:widowControl w:val="off"/>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r>
    </w:tbl>
    <w:p>
      <w:pPr>
        <w:spacing w:after="0"/>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__________________</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widowControl w:val="off"/>
        <w:spacing w:after="0" w:line="240" w:lineRule="auto"/>
        <w:ind w:firstLine="709"/>
        <w:jc w:val="both"/>
        <w:rPr>
          <w:rFonts w:ascii="Times New Roman" w:hAnsi="Times New Roman" w:eastAsia="Times New Roman"/>
          <w:sz w:val="20"/>
          <w:szCs w:val="20"/>
        </w:rPr>
      </w:pPr>
      <w:r>
        <w:rPr>
          <w:rFonts w:ascii="Times New Roman" w:hAnsi="Times New Roman" w:eastAsia="Times New Roman"/>
          <w:sz w:val="20"/>
          <w:szCs w:val="20"/>
          <w:vertAlign w:val="superscript"/>
          <w:lang w:eastAsia="ru-RU"/>
        </w:rPr>
        <w:t xml:space="preserve">1</w:t>
      </w:r>
      <w:r>
        <w:rPr>
          <w:rFonts w:ascii="Times New Roman" w:hAnsi="Times New Roman" w:eastAsia="Times New Roman"/>
          <w:sz w:val="20"/>
          <w:szCs w:val="20"/>
          <w:lang w:eastAsia="ru-RU"/>
        </w:rPr>
        <w:t xml:space="preserve"> Наименование показателя и его значение с указанием точной даты выполнения включаются </w:t>
      </w:r>
      <w:r>
        <w:rPr>
          <w:rFonts w:ascii="Times New Roman" w:hAnsi="Times New Roman" w:eastAsia="Times New Roman"/>
          <w:sz w:val="20"/>
          <w:szCs w:val="20"/>
          <w:lang w:eastAsia="ru-RU"/>
        </w:rPr>
        <w:br/>
        <w:t xml:space="preserve">в соглашение о предоставлении гранта.</w:t>
      </w:r>
      <w:r>
        <w:rPr>
          <w:rFonts w:ascii="Times New Roman" w:hAnsi="Times New Roman" w:eastAsia="Times New Roman"/>
          <w:sz w:val="20"/>
          <w:szCs w:val="20"/>
        </w:rPr>
      </w:r>
      <w:r>
        <w:rPr>
          <w:rFonts w:ascii="Times New Roman" w:hAnsi="Times New Roman" w:eastAsia="Times New Roman"/>
          <w:sz w:val="20"/>
          <w:szCs w:val="20"/>
        </w:rPr>
      </w:r>
    </w:p>
    <w:p>
      <w:pPr>
        <w:widowControl w:val="off"/>
        <w:spacing w:after="0" w:line="240" w:lineRule="auto"/>
        <w:ind w:firstLine="709"/>
        <w:jc w:val="both"/>
        <w:rPr>
          <w:rFonts w:ascii="Times New Roman" w:hAnsi="Times New Roman" w:eastAsia="Times New Roman"/>
          <w:sz w:val="20"/>
          <w:szCs w:val="20"/>
        </w:rPr>
      </w:pPr>
      <w:r>
        <w:rPr>
          <w:rFonts w:ascii="Times New Roman" w:hAnsi="Times New Roman" w:eastAsia="Times New Roman"/>
          <w:sz w:val="20"/>
          <w:szCs w:val="20"/>
          <w:vertAlign w:val="superscript"/>
          <w:lang w:eastAsia="ru-RU"/>
        </w:rPr>
        <w:t xml:space="preserve">2</w:t>
      </w:r>
      <w:r>
        <w:rPr>
          <w:rFonts w:ascii="Times New Roman" w:hAnsi="Times New Roman" w:eastAsia="Times New Roman"/>
          <w:sz w:val="20"/>
          <w:szCs w:val="20"/>
          <w:lang w:eastAsia="ru-RU"/>
        </w:rPr>
        <w:t xml:space="preserve"> Не менее 2 новых постоянных рабочих мест, если сумма гранта составляет 5 000,0 тыс. рублей </w:t>
      </w:r>
      <w:r>
        <w:rPr>
          <w:rFonts w:ascii="Times New Roman" w:hAnsi="Times New Roman" w:eastAsia="Times New Roman"/>
          <w:sz w:val="20"/>
          <w:szCs w:val="20"/>
          <w:lang w:eastAsia="ru-RU"/>
        </w:rPr>
        <w:br/>
        <w:t xml:space="preserve">и более, и не менее 1 нового постоянного рабочего места, если сумма гранта составляет менее 5 000,0 тыс. рублей (при этом сам ИП в качестве нового постоянного работника не учитывается).</w:t>
      </w:r>
      <w:r>
        <w:rPr>
          <w:rFonts w:ascii="Times New Roman" w:hAnsi="Times New Roman" w:eastAsia="Times New Roman"/>
          <w:sz w:val="20"/>
          <w:szCs w:val="20"/>
        </w:rPr>
      </w:r>
      <w:r>
        <w:rPr>
          <w:rFonts w:ascii="Times New Roman" w:hAnsi="Times New Roman" w:eastAsia="Times New Roman"/>
          <w:sz w:val="20"/>
          <w:szCs w:val="20"/>
        </w:rPr>
      </w:r>
    </w:p>
    <w:p>
      <w:pPr>
        <w:widowControl w:val="off"/>
        <w:spacing w:after="0" w:line="240" w:lineRule="auto"/>
        <w:ind w:firstLine="709"/>
        <w:jc w:val="both"/>
        <w:rPr>
          <w:rFonts w:ascii="Times New Roman" w:hAnsi="Times New Roman" w:eastAsia="Times New Roman"/>
          <w:sz w:val="20"/>
          <w:szCs w:val="20"/>
          <w:vertAlign w:val="superscript"/>
        </w:rPr>
      </w:pPr>
      <w:r>
        <w:rPr>
          <w:rFonts w:ascii="Times New Roman" w:hAnsi="Times New Roman" w:eastAsia="Times New Roman"/>
          <w:sz w:val="20"/>
          <w:szCs w:val="20"/>
          <w:vertAlign w:val="superscript"/>
          <w:lang w:eastAsia="ru-RU"/>
        </w:rPr>
        <w:t xml:space="preserve">3 </w:t>
      </w:r>
      <w:r>
        <w:rPr>
          <w:rFonts w:ascii="Times New Roman" w:hAnsi="Times New Roman" w:eastAsia="Times New Roman"/>
          <w:sz w:val="20"/>
          <w:szCs w:val="20"/>
          <w:lang w:eastAsia="ru-RU"/>
        </w:rPr>
        <w:t xml:space="preserve">Рассчитывается исходя из указанных в графе 8 т</w:t>
      </w:r>
      <w:r>
        <w:rPr>
          <w:rFonts w:ascii="Times New Roman" w:hAnsi="Times New Roman" w:eastAsia="Times New Roman"/>
          <w:sz w:val="20"/>
          <w:szCs w:val="20"/>
          <w:lang w:eastAsia="ru-RU"/>
        </w:rPr>
        <w:t xml:space="preserve">аблицы 2 и (или) графе 7 таблицы 3 строк соответствующего года, указанного в графе 2 таблиц 2,3. Прирост объема производства сельскохозяйственной продукции должен составлять не менее 10% ежегодно, начиная с года, следующего за годом  предоставления гранта.</w:t>
      </w:r>
      <w:r>
        <w:rPr>
          <w:rFonts w:ascii="Times New Roman" w:hAnsi="Times New Roman" w:eastAsia="Times New Roman"/>
          <w:sz w:val="20"/>
          <w:szCs w:val="20"/>
          <w:vertAlign w:val="superscript"/>
        </w:rPr>
      </w:r>
      <w:r>
        <w:rPr>
          <w:rFonts w:ascii="Times New Roman" w:hAnsi="Times New Roman" w:eastAsia="Times New Roman"/>
          <w:sz w:val="20"/>
          <w:szCs w:val="20"/>
          <w:vertAlign w:val="superscript"/>
        </w:rPr>
      </w:r>
    </w:p>
    <w:p>
      <w:pPr>
        <w:widowControl w:val="off"/>
        <w:spacing w:after="0" w:line="240" w:lineRule="auto"/>
        <w:ind w:firstLine="709"/>
        <w:jc w:val="both"/>
        <w:rPr>
          <w:rFonts w:ascii="Times New Roman" w:hAnsi="Times New Roman" w:eastAsia="Times New Roman"/>
          <w:sz w:val="28"/>
          <w:szCs w:val="28"/>
          <w:vertAlign w:val="superscript"/>
        </w:rPr>
      </w:pPr>
      <w:r>
        <w:rPr>
          <w:rFonts w:ascii="Times New Roman" w:hAnsi="Times New Roman" w:eastAsia="Times New Roman"/>
          <w:sz w:val="28"/>
          <w:szCs w:val="28"/>
          <w:vertAlign w:val="superscript"/>
        </w:rPr>
      </w:r>
      <w:r>
        <w:rPr>
          <w:rFonts w:ascii="Times New Roman" w:hAnsi="Times New Roman" w:eastAsia="Times New Roman"/>
          <w:sz w:val="28"/>
          <w:szCs w:val="28"/>
          <w:vertAlign w:val="superscript"/>
        </w:rPr>
      </w:r>
      <w:r>
        <w:rPr>
          <w:rFonts w:ascii="Times New Roman" w:hAnsi="Times New Roman" w:eastAsia="Times New Roman"/>
          <w:sz w:val="28"/>
          <w:szCs w:val="28"/>
          <w:vertAlign w:val="superscript"/>
        </w:rPr>
      </w:r>
    </w:p>
    <w:p>
      <w:pPr>
        <w:tabs>
          <w:tab w:val="left" w:pos="992" w:leader="none"/>
        </w:tabs>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Участник отбора                               _______________        __________________</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tabs>
          <w:tab w:val="left" w:pos="992" w:leader="none"/>
        </w:tabs>
        <w:spacing w:after="0" w:line="240" w:lineRule="auto"/>
        <w:rPr>
          <w:rFonts w:ascii="Times New Roman" w:hAnsi="Times New Roman" w:eastAsia="Times New Roman"/>
          <w:sz w:val="20"/>
          <w:szCs w:val="20"/>
          <w:lang w:eastAsia="ru-RU"/>
        </w:rPr>
      </w:pPr>
      <w:r>
        <w:rPr>
          <w:rFonts w:ascii="Times New Roman" w:hAnsi="Times New Roman" w:eastAsia="Times New Roman"/>
          <w:sz w:val="28"/>
          <w:szCs w:val="28"/>
          <w:lang w:eastAsia="ru-RU"/>
        </w:rPr>
        <w:t xml:space="preserve">или лицо, уполномоченное им </w:t>
      </w:r>
      <w:r>
        <w:rPr>
          <w:rFonts w:ascii="Times New Roman" w:hAnsi="Times New Roman" w:eastAsia="Times New Roman"/>
          <w:sz w:val="28"/>
          <w:szCs w:val="28"/>
          <w:lang w:eastAsia="ru-RU"/>
        </w:rPr>
        <w:tab/>
      </w:r>
      <w:r>
        <w:rPr>
          <w:rFonts w:ascii="Times New Roman" w:hAnsi="Times New Roman" w:eastAsia="Times New Roman"/>
          <w:sz w:val="20"/>
          <w:szCs w:val="20"/>
          <w:lang w:eastAsia="ru-RU"/>
        </w:rPr>
        <w:t xml:space="preserve">            (подпись)                           (расшифровка подписи)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tabs>
          <w:tab w:val="left" w:pos="992" w:leader="none"/>
        </w:tabs>
        <w:spacing w:after="0" w:line="240" w:lineRule="auto"/>
        <w:ind w:firstLine="5387"/>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tabs>
          <w:tab w:val="left" w:pos="992" w:leader="none"/>
        </w:tabs>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МП (при наличии)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tabs>
          <w:tab w:val="left" w:pos="992" w:leader="none"/>
        </w:tabs>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«______»____________________г.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widowControl w:val="off"/>
        <w:spacing w:after="0" w:line="240" w:lineRule="auto"/>
        <w:ind w:left="4820" w:right="-286" w:hanging="1"/>
        <w:rPr>
          <w:rFonts w:ascii="Times New Roman" w:hAnsi="Times New Roman" w:eastAsia="Times New Roman"/>
          <w:color w:val="000000"/>
          <w:spacing w:val="-4"/>
          <w:sz w:val="28"/>
          <w:szCs w:val="28"/>
          <w:lang w:eastAsia="ru-RU"/>
        </w:rPr>
        <w:sectPr>
          <w:headerReference w:type="default" r:id="rId14"/>
          <w:headerReference w:type="even" r:id="rId15"/>
          <w:headerReference w:type="first" r:id="rId16"/>
          <w:footerReference w:type="default" r:id="rId23"/>
          <w:footerReference w:type="even" r:id="rId24"/>
          <w:footerReference w:type="first" r:id="rId25"/>
          <w:footnotePr/>
          <w:endnotePr/>
          <w:type w:val="nextPage"/>
          <w:pgSz w:w="11906" w:h="16838" w:orient="portrait"/>
          <w:pgMar w:top="1134" w:right="851" w:bottom="1134" w:left="1418" w:header="709" w:footer="709" w:gutter="0"/>
          <w:cols w:num="1" w:sep="0" w:space="708" w:equalWidth="1"/>
          <w:docGrid w:linePitch="360"/>
        </w:sectPr>
      </w:pP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p>
      <w:pPr>
        <w:spacing w:after="0" w:line="240" w:lineRule="auto"/>
        <w:ind w:firstLine="709"/>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widowControl w:val="off"/>
        <w:spacing w:after="0" w:line="240" w:lineRule="auto"/>
        <w:ind w:left="4820" w:right="-286"/>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t xml:space="preserve">Приложение № 4</w:t>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p>
      <w:pPr>
        <w:widowControl w:val="off"/>
        <w:spacing w:after="0" w:line="240" w:lineRule="auto"/>
        <w:ind w:left="4820" w:right="-286"/>
        <w:rPr>
          <w:rFonts w:ascii="Times New Roman" w:hAnsi="Times New Roman" w:eastAsia="Times New Roman"/>
          <w:bCs/>
          <w:color w:val="000000"/>
          <w:spacing w:val="-4"/>
          <w:sz w:val="28"/>
          <w:szCs w:val="28"/>
          <w:lang w:eastAsia="ru-RU"/>
        </w:rPr>
      </w:pPr>
      <w:r>
        <w:rPr>
          <w:rFonts w:ascii="Times New Roman" w:hAnsi="Times New Roman" w:eastAsia="Times New Roman"/>
          <w:color w:val="000000"/>
          <w:spacing w:val="-4"/>
          <w:sz w:val="28"/>
          <w:szCs w:val="28"/>
          <w:lang w:eastAsia="ru-RU"/>
        </w:rPr>
        <w:t xml:space="preserve">к Порядку </w:t>
      </w:r>
      <w:r>
        <w:rPr>
          <w:rFonts w:ascii="Times New Roman" w:hAnsi="Times New Roman" w:eastAsia="Times New Roman"/>
          <w:bCs/>
          <w:color w:val="000000"/>
          <w:spacing w:val="-4"/>
          <w:sz w:val="28"/>
          <w:szCs w:val="28"/>
          <w:lang w:eastAsia="ru-RU"/>
        </w:rPr>
        <w:t xml:space="preserve">предоставления грантов </w:t>
      </w:r>
      <w:r>
        <w:rPr>
          <w:rFonts w:ascii="Times New Roman" w:hAnsi="Times New Roman" w:eastAsia="Times New Roman"/>
          <w:bCs/>
          <w:color w:val="000000"/>
          <w:spacing w:val="-4"/>
          <w:sz w:val="28"/>
          <w:szCs w:val="28"/>
          <w:lang w:eastAsia="ru-RU"/>
        </w:rPr>
        <w:br w:type="textWrapping" w:clear="all"/>
        <w:t xml:space="preserve">«Наш фермер» в форме </w:t>
      </w:r>
      <w:r>
        <w:rPr>
          <w:rFonts w:ascii="Times New Roman" w:hAnsi="Times New Roman" w:eastAsia="Times New Roman"/>
          <w:color w:val="000000"/>
          <w:spacing w:val="-4"/>
          <w:sz w:val="28"/>
          <w:szCs w:val="28"/>
          <w:lang w:eastAsia="ru-RU"/>
        </w:rPr>
        <w:t xml:space="preserve">субсидий </w:t>
      </w:r>
      <w:r>
        <w:rPr>
          <w:rFonts w:ascii="Times New Roman" w:hAnsi="Times New Roman" w:eastAsia="Times New Roman"/>
          <w:color w:val="000000"/>
          <w:spacing w:val="-4"/>
          <w:sz w:val="28"/>
          <w:szCs w:val="28"/>
          <w:lang w:eastAsia="ru-RU"/>
        </w:rPr>
        <w:br w:type="textWrapping" w:clear="all"/>
        <w:t xml:space="preserve">на финансовое обеспечение затрат, связанных с реализацией проекта </w:t>
      </w:r>
      <w:r>
        <w:rPr>
          <w:rFonts w:ascii="Times New Roman" w:hAnsi="Times New Roman" w:eastAsia="Times New Roman"/>
          <w:color w:val="000000"/>
          <w:spacing w:val="-4"/>
          <w:sz w:val="28"/>
          <w:szCs w:val="28"/>
          <w:lang w:eastAsia="ru-RU"/>
        </w:rPr>
        <w:br w:type="textWrapping" w:clear="all"/>
        <w:t xml:space="preserve">по развитию сельскохозяйственной деятельности, </w:t>
      </w:r>
      <w:r>
        <w:rPr>
          <w:rFonts w:ascii="Times New Roman" w:hAnsi="Times New Roman" w:eastAsia="Times New Roman"/>
          <w:bCs/>
          <w:color w:val="000000"/>
          <w:spacing w:val="-4"/>
          <w:sz w:val="28"/>
          <w:szCs w:val="28"/>
          <w:lang w:eastAsia="ru-RU"/>
        </w:rPr>
        <w:t xml:space="preserve">и проведения отбора получателей указанных грантов </w:t>
      </w:r>
      <w:r>
        <w:rPr>
          <w:rFonts w:ascii="Times New Roman" w:hAnsi="Times New Roman" w:eastAsia="Times New Roman"/>
          <w:bCs/>
          <w:color w:val="000000"/>
          <w:spacing w:val="-4"/>
          <w:sz w:val="28"/>
          <w:szCs w:val="28"/>
          <w:lang w:eastAsia="ru-RU"/>
        </w:rPr>
        <w:br w:type="textWrapping" w:clear="all"/>
        <w:t xml:space="preserve">в форме субсидий</w:t>
      </w:r>
      <w:r>
        <w:rPr>
          <w:rFonts w:ascii="Times New Roman" w:hAnsi="Times New Roman" w:eastAsia="Times New Roman"/>
          <w:bCs/>
          <w:color w:val="000000"/>
          <w:spacing w:val="-4"/>
          <w:sz w:val="28"/>
          <w:szCs w:val="28"/>
          <w:lang w:eastAsia="ru-RU"/>
        </w:rPr>
      </w:r>
      <w:r>
        <w:rPr>
          <w:rFonts w:ascii="Times New Roman" w:hAnsi="Times New Roman" w:eastAsia="Times New Roman"/>
          <w:bCs/>
          <w:color w:val="000000"/>
          <w:spacing w:val="-4"/>
          <w:sz w:val="28"/>
          <w:szCs w:val="28"/>
          <w:lang w:eastAsia="ru-RU"/>
        </w:rPr>
      </w:r>
    </w:p>
    <w:p>
      <w:pPr>
        <w:widowControl w:val="off"/>
        <w:spacing w:after="0" w:line="240" w:lineRule="auto"/>
        <w:ind w:left="4820" w:right="-286"/>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p>
      <w:pPr>
        <w:widowControl w:val="off"/>
        <w:spacing w:after="0" w:line="240" w:lineRule="auto"/>
        <w:ind w:left="4820" w:right="-286"/>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p>
      <w:pPr>
        <w:widowControl w:val="off"/>
        <w:spacing w:after="0" w:line="240" w:lineRule="auto"/>
        <w:ind w:right="-286"/>
        <w:jc w:val="center"/>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t xml:space="preserve">Письменное обязательство</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widowControl w:val="off"/>
        <w:spacing w:after="0" w:line="240" w:lineRule="auto"/>
        <w:ind w:right="-286" w:firstLine="709"/>
        <w:jc w:val="center"/>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widowControl w:val="off"/>
        <w:tabs>
          <w:tab w:val="left" w:pos="993" w:leader="none"/>
        </w:tabs>
        <w:spacing w:after="0" w:line="240" w:lineRule="auto"/>
        <w:ind w:firstLine="709"/>
        <w:contextualSpacing/>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Я, </w:t>
      </w:r>
      <w:r>
        <w:rPr>
          <w:rFonts w:ascii="Times New Roman" w:hAnsi="Times New Roman" w:eastAsia="Times New Roman"/>
          <w:color w:val="000000"/>
          <w:sz w:val="28"/>
          <w:szCs w:val="28"/>
        </w:rPr>
        <w:t xml:space="preserve">__________________________, участник </w:t>
      </w:r>
      <w:r>
        <w:rPr>
          <w:rFonts w:ascii="Times New Roman" w:hAnsi="Times New Roman" w:eastAsia="Times New Roman"/>
          <w:color w:val="000000"/>
          <w:sz w:val="28"/>
          <w:szCs w:val="28"/>
          <w:lang w:eastAsia="ru-RU"/>
        </w:rPr>
        <w:t xml:space="preserve">отбора получателей грантов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tabs>
          <w:tab w:val="left" w:pos="993" w:leader="none"/>
        </w:tabs>
        <w:spacing w:after="0" w:line="240" w:lineRule="auto"/>
        <w:ind w:firstLine="709"/>
        <w:contextualSpacing/>
        <w:jc w:val="both"/>
        <w:rPr>
          <w:rFonts w:ascii="Times New Roman" w:hAnsi="Times New Roman" w:eastAsia="Times New Roman"/>
          <w:color w:val="000000"/>
          <w:sz w:val="28"/>
          <w:szCs w:val="28"/>
          <w:lang w:eastAsia="ru-RU"/>
        </w:rPr>
      </w:pPr>
      <w:r>
        <w:rPr>
          <w:rFonts w:ascii="Times New Roman" w:hAnsi="Times New Roman" w:eastAsia="Times New Roman"/>
          <w:color w:val="000000"/>
        </w:rPr>
        <w:t xml:space="preserve">      фамилия, имя, отчество (при наличии)</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tabs>
          <w:tab w:val="left" w:pos="993" w:leader="none"/>
        </w:tabs>
        <w:spacing w:after="0" w:line="240" w:lineRule="auto"/>
        <w:contextualSpacing/>
        <w:jc w:val="both"/>
        <w:rPr>
          <w:rFonts w:ascii="Times New Roman" w:hAnsi="Times New Roman" w:eastAsia="Times New Roman"/>
          <w:bCs/>
          <w:color w:val="000000"/>
          <w:sz w:val="28"/>
          <w:szCs w:val="28"/>
        </w:rPr>
      </w:pPr>
      <w:r>
        <w:rPr>
          <w:rFonts w:ascii="Times New Roman" w:hAnsi="Times New Roman" w:eastAsia="Times New Roman"/>
          <w:bCs/>
          <w:color w:val="000000"/>
          <w:sz w:val="28"/>
          <w:szCs w:val="28"/>
          <w:lang w:eastAsia="ru-RU"/>
        </w:rPr>
        <w:t xml:space="preserve">«Наш фермер» в форме субсидий на финансовое обеспечение затрат, связанных с реализацией проекта по развитию сельскохозяйственной деятельности </w:t>
      </w:r>
      <w:r>
        <w:rPr>
          <w:rFonts w:ascii="Times New Roman" w:hAnsi="Times New Roman" w:eastAsia="Times New Roman"/>
          <w:bCs/>
          <w:sz w:val="28"/>
          <w:szCs w:val="28"/>
          <w:lang w:eastAsia="ru-RU"/>
        </w:rPr>
        <w:t xml:space="preserve">(далее – отбор, грант)</w:t>
      </w:r>
      <w:r>
        <w:rPr>
          <w:rFonts w:ascii="Times New Roman" w:hAnsi="Times New Roman" w:eastAsia="Times New Roman"/>
          <w:sz w:val="28"/>
          <w:szCs w:val="28"/>
          <w:lang w:eastAsia="ru-RU"/>
        </w:rPr>
        <w:t xml:space="preserve">,</w:t>
      </w:r>
      <w:r>
        <w:rPr>
          <w:rFonts w:ascii="Times New Roman" w:hAnsi="Times New Roman" w:eastAsia="Times New Roman"/>
          <w:color w:val="000000"/>
          <w:sz w:val="28"/>
          <w:szCs w:val="28"/>
          <w:lang w:eastAsia="ru-RU"/>
        </w:rPr>
        <w:t xml:space="preserve"> настоящим обязуюсь </w:t>
      </w:r>
      <w:r>
        <w:rPr>
          <w:rFonts w:ascii="Times New Roman" w:hAnsi="Times New Roman" w:eastAsia="Times New Roman"/>
          <w:bCs/>
          <w:color w:val="000000"/>
          <w:sz w:val="28"/>
          <w:szCs w:val="28"/>
          <w:lang w:eastAsia="ru-RU"/>
        </w:rPr>
        <w:t xml:space="preserve">в срок, не превышающий 30 календарных дней с даты принятия конкурсной комиссией для рассмотрения и оценки предложений (заявок) об участии в отборе</w:t>
      </w:r>
      <w:r>
        <w:rPr>
          <w:rFonts w:ascii="Times New Roman" w:hAnsi="Times New Roman" w:eastAsia="Times New Roman"/>
          <w:bCs/>
          <w:color w:val="000000"/>
          <w:sz w:val="28"/>
          <w:szCs w:val="28"/>
          <w:vertAlign w:val="superscript"/>
          <w:lang w:eastAsia="ru-RU"/>
        </w:rPr>
        <w:t xml:space="preserve">1</w:t>
      </w:r>
      <w:r>
        <w:rPr>
          <w:rFonts w:ascii="Times New Roman" w:hAnsi="Times New Roman" w:eastAsia="Times New Roman"/>
          <w:bCs/>
          <w:color w:val="000000"/>
          <w:sz w:val="28"/>
          <w:szCs w:val="28"/>
          <w:lang w:eastAsia="ru-RU"/>
        </w:rPr>
        <w:t xml:space="preserve"> (далее – комиссия) решения </w:t>
      </w:r>
      <w:r>
        <w:rPr>
          <w:rFonts w:ascii="Times New Roman" w:hAnsi="Times New Roman" w:eastAsia="Times New Roman"/>
          <w:bCs/>
          <w:color w:val="000000"/>
          <w:sz w:val="28"/>
          <w:szCs w:val="28"/>
          <w:lang w:eastAsia="ru-RU"/>
        </w:rPr>
        <w:br/>
        <w:t xml:space="preserve">о предоставлении мне гранта, зарегистрироваться в качестве индивидуального предпринимателя, который соответствует следующим требованиям:</w:t>
      </w:r>
      <w:r>
        <w:rPr>
          <w:rFonts w:ascii="Times New Roman" w:hAnsi="Times New Roman" w:eastAsia="Times New Roman"/>
          <w:bCs/>
          <w:color w:val="000000"/>
          <w:sz w:val="28"/>
          <w:szCs w:val="28"/>
        </w:rPr>
      </w:r>
      <w:r>
        <w:rPr>
          <w:rFonts w:ascii="Times New Roman" w:hAnsi="Times New Roman" w:eastAsia="Times New Roman"/>
          <w:bCs/>
          <w:color w:val="000000"/>
          <w:sz w:val="28"/>
          <w:szCs w:val="28"/>
        </w:rPr>
      </w:r>
    </w:p>
    <w:p>
      <w:pPr>
        <w:widowControl w:val="off"/>
        <w:spacing w:after="0" w:line="240" w:lineRule="auto"/>
        <w:ind w:firstLine="700"/>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1) основными видами деятельности являются </w:t>
      </w:r>
      <w:r>
        <w:rPr>
          <w:rFonts w:ascii="Times New Roman" w:hAnsi="Times New Roman" w:eastAsia="Times New Roman"/>
          <w:color w:val="000000" w:themeColor="text1"/>
          <w:sz w:val="28"/>
          <w:szCs w:val="28"/>
          <w:lang w:eastAsia="ru-RU"/>
        </w:rPr>
        <w:t xml:space="preserve">выращивание, и (или) производство, и (или) переработка сельскохозяйственной продукции</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widowControl w:val="off"/>
        <w:spacing w:after="0" w:line="240" w:lineRule="auto"/>
        <w:ind w:firstLine="700"/>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2) индивидуальный предприниматель з</w:t>
      </w:r>
      <w:r>
        <w:rPr>
          <w:rFonts w:ascii="Times New Roman" w:hAnsi="Times New Roman" w:eastAsia="Times New Roman"/>
          <w:sz w:val="28"/>
          <w:szCs w:val="28"/>
          <w:lang w:eastAsia="ru-RU"/>
        </w:rPr>
        <w:t xml:space="preserve">арегистрирован в качестве индивидуального предпринимателя </w:t>
      </w:r>
      <w:r>
        <w:rPr>
          <w:rFonts w:ascii="Times New Roman" w:hAnsi="Times New Roman" w:eastAsia="Times New Roman"/>
          <w:bCs/>
          <w:sz w:val="28"/>
          <w:szCs w:val="28"/>
          <w:lang w:eastAsia="ru-RU"/>
        </w:rPr>
        <w:t xml:space="preserve">не ранее года, предшествующего году предоставления гранта</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widowControl w:val="off"/>
        <w:spacing w:after="0" w:line="240" w:lineRule="auto"/>
        <w:ind w:firstLine="700"/>
        <w:jc w:val="both"/>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t xml:space="preserve">3) </w:t>
      </w:r>
      <w:r>
        <w:rPr>
          <w:rFonts w:ascii="Times New Roman" w:hAnsi="Times New Roman" w:eastAsia="Times New Roman"/>
          <w:color w:val="000000"/>
          <w:sz w:val="28"/>
          <w:szCs w:val="28"/>
          <w:lang w:eastAsia="ru-RU"/>
        </w:rPr>
        <w:t xml:space="preserve">индивидуальный предприниматель зарегистрирован и осуществляет деятельность </w:t>
      </w:r>
      <w:r>
        <w:rPr>
          <w:rFonts w:ascii="Times New Roman" w:hAnsi="Times New Roman" w:eastAsia="Times New Roman"/>
          <w:bCs/>
          <w:color w:val="000000"/>
          <w:sz w:val="28"/>
          <w:szCs w:val="28"/>
          <w:lang w:eastAsia="ru-RU"/>
        </w:rPr>
        <w:t xml:space="preserve">на сельской территории края.</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widowControl w:val="off"/>
        <w:tabs>
          <w:tab w:val="left" w:pos="993" w:leader="none"/>
        </w:tabs>
        <w:spacing w:after="0" w:line="240" w:lineRule="auto"/>
        <w:contextualSpacing/>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tabs>
          <w:tab w:val="left" w:pos="993" w:leader="none"/>
        </w:tabs>
        <w:spacing w:after="0" w:line="240" w:lineRule="auto"/>
        <w:contextualSpacing/>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Участник отбора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8"/>
          <w:szCs w:val="28"/>
          <w:lang w:eastAsia="ru-RU"/>
        </w:rPr>
        <w:t xml:space="preserve">или лицо, уполномоченное им      ____________________</w:t>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t xml:space="preserve">                                                       </w:t>
      </w:r>
      <w:r>
        <w:rPr>
          <w:rFonts w:ascii="Times New Roman" w:hAnsi="Times New Roman" w:eastAsia="Times New Roman"/>
          <w:color w:val="000000"/>
          <w:sz w:val="20"/>
          <w:szCs w:val="20"/>
          <w:lang w:eastAsia="ru-RU"/>
        </w:rPr>
        <w:t xml:space="preserve">(ФИО)                                  </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widowControl w:val="off"/>
        <w:spacing w:after="0" w:line="240" w:lineRule="auto"/>
        <w:jc w:val="center"/>
        <w:outlineLvl w:val="2"/>
        <w:rPr>
          <w:rFonts w:ascii="Times New Roman" w:hAnsi="Times New Roman" w:eastAsia="Times New Roman"/>
          <w:bCs/>
          <w:i/>
          <w:color w:val="000000"/>
          <w:sz w:val="28"/>
          <w:szCs w:val="28"/>
          <w:lang w:eastAsia="ru-RU"/>
        </w:rPr>
      </w:pPr>
      <w:r>
        <w:rPr>
          <w:rFonts w:ascii="Times New Roman" w:hAnsi="Times New Roman" w:eastAsia="Times New Roman"/>
          <w:bCs/>
          <w:i/>
          <w:color w:val="000000"/>
          <w:sz w:val="28"/>
          <w:szCs w:val="28"/>
          <w:lang w:eastAsia="ru-RU"/>
        </w:rPr>
      </w:r>
      <w:r>
        <w:rPr>
          <w:rFonts w:ascii="Times New Roman" w:hAnsi="Times New Roman" w:eastAsia="Times New Roman"/>
          <w:bCs/>
          <w:i/>
          <w:color w:val="000000"/>
          <w:sz w:val="28"/>
          <w:szCs w:val="28"/>
          <w:lang w:eastAsia="ru-RU"/>
        </w:rPr>
      </w:r>
      <w:r>
        <w:rPr>
          <w:rFonts w:ascii="Times New Roman" w:hAnsi="Times New Roman" w:eastAsia="Times New Roman"/>
          <w:bCs/>
          <w:i/>
          <w:color w:val="000000"/>
          <w:sz w:val="28"/>
          <w:szCs w:val="28"/>
          <w:lang w:eastAsia="ru-RU"/>
        </w:rPr>
      </w:r>
    </w:p>
    <w:p>
      <w:pPr>
        <w:widowControl w:val="off"/>
        <w:spacing w:after="0" w:line="240" w:lineRule="auto"/>
        <w:jc w:val="center"/>
        <w:outlineLvl w:val="2"/>
        <w:rPr>
          <w:rFonts w:ascii="Times New Roman" w:hAnsi="Times New Roman" w:eastAsia="Times New Roman"/>
          <w:bCs/>
          <w:i/>
          <w:color w:val="000000"/>
          <w:sz w:val="28"/>
          <w:szCs w:val="28"/>
          <w:lang w:eastAsia="ru-RU"/>
        </w:rPr>
      </w:pPr>
      <w:r>
        <w:rPr>
          <w:rFonts w:ascii="Times New Roman" w:hAnsi="Times New Roman" w:eastAsia="Times New Roman"/>
          <w:i/>
          <w:color w:val="000000"/>
          <w:sz w:val="28"/>
          <w:szCs w:val="28"/>
          <w:lang w:eastAsia="ru-RU"/>
        </w:rPr>
        <w:t xml:space="preserve">Электронная подпись</w:t>
      </w:r>
      <w:r>
        <w:rPr>
          <w:rFonts w:ascii="Times New Roman" w:hAnsi="Times New Roman" w:eastAsia="Times New Roman"/>
          <w:bCs/>
          <w:i/>
          <w:color w:val="000000"/>
          <w:sz w:val="28"/>
          <w:szCs w:val="28"/>
          <w:lang w:eastAsia="ru-RU"/>
        </w:rPr>
      </w:r>
      <w:r>
        <w:rPr>
          <w:rFonts w:ascii="Times New Roman" w:hAnsi="Times New Roman" w:eastAsia="Times New Roman"/>
          <w:bCs/>
          <w:i/>
          <w:color w:val="000000"/>
          <w:sz w:val="28"/>
          <w:szCs w:val="28"/>
          <w:lang w:eastAsia="ru-RU"/>
        </w:rPr>
      </w:r>
    </w:p>
    <w:p>
      <w:pPr>
        <w:widowControl w:val="off"/>
        <w:spacing w:after="0" w:line="240" w:lineRule="auto"/>
        <w:jc w:val="center"/>
        <w:outlineLvl w:val="2"/>
        <w:rPr>
          <w:rFonts w:ascii="Times New Roman" w:hAnsi="Times New Roman" w:eastAsia="Times New Roman"/>
          <w:i/>
          <w:color w:val="000000"/>
          <w:sz w:val="28"/>
          <w:szCs w:val="28"/>
          <w:lang w:eastAsia="ru-RU"/>
        </w:rPr>
      </w:pPr>
      <w:r>
        <w:rPr>
          <w:rFonts w:ascii="Times New Roman" w:hAnsi="Times New Roman" w:eastAsia="Times New Roman"/>
          <w:i/>
          <w:color w:val="000000"/>
          <w:sz w:val="28"/>
          <w:szCs w:val="28"/>
          <w:lang w:eastAsia="ru-RU"/>
        </w:rPr>
        <w:t xml:space="preserve">«___» _______ 20__г</w:t>
      </w:r>
      <w:r>
        <w:rPr>
          <w:rFonts w:ascii="Times New Roman" w:hAnsi="Times New Roman" w:eastAsia="Times New Roman"/>
          <w:i/>
          <w:color w:val="000000"/>
          <w:sz w:val="28"/>
          <w:szCs w:val="28"/>
          <w:lang w:eastAsia="ru-RU"/>
        </w:rPr>
      </w:r>
      <w:r>
        <w:rPr>
          <w:rFonts w:ascii="Times New Roman" w:hAnsi="Times New Roman" w:eastAsia="Times New Roman"/>
          <w:i/>
          <w:color w:val="000000"/>
          <w:sz w:val="28"/>
          <w:szCs w:val="28"/>
          <w:lang w:eastAsia="ru-RU"/>
        </w:rPr>
      </w:r>
    </w:p>
    <w:p>
      <w:pPr>
        <w:widowControl w:val="off"/>
        <w:spacing w:after="0" w:line="240" w:lineRule="auto"/>
        <w:ind w:firstLine="709"/>
        <w:jc w:val="center"/>
        <w:outlineLvl w:val="2"/>
        <w:rPr>
          <w:rFonts w:ascii="Times New Roman" w:hAnsi="Times New Roman" w:eastAsia="Times New Roman"/>
          <w:i/>
          <w:color w:val="000000"/>
          <w:sz w:val="28"/>
          <w:szCs w:val="28"/>
          <w:lang w:eastAsia="ru-RU"/>
        </w:rPr>
      </w:pPr>
      <w:r>
        <w:rPr>
          <w:rFonts w:ascii="Times New Roman" w:hAnsi="Times New Roman" w:eastAsia="Times New Roman"/>
          <w:i/>
          <w:color w:val="000000"/>
          <w:sz w:val="28"/>
          <w:szCs w:val="28"/>
          <w:lang w:eastAsia="ru-RU"/>
        </w:rPr>
      </w:r>
      <w:r>
        <w:rPr>
          <w:rFonts w:ascii="Times New Roman" w:hAnsi="Times New Roman" w:eastAsia="Times New Roman"/>
          <w:i/>
          <w:color w:val="000000"/>
          <w:sz w:val="28"/>
          <w:szCs w:val="28"/>
          <w:lang w:eastAsia="ru-RU"/>
        </w:rPr>
      </w:r>
      <w:r>
        <w:rPr>
          <w:rFonts w:ascii="Times New Roman" w:hAnsi="Times New Roman" w:eastAsia="Times New Roman"/>
          <w:i/>
          <w:color w:val="000000"/>
          <w:sz w:val="28"/>
          <w:szCs w:val="28"/>
          <w:lang w:eastAsia="ru-RU"/>
        </w:rPr>
      </w:r>
    </w:p>
    <w:p>
      <w:pPr>
        <w:widowControl w:val="off"/>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________________ </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widowControl w:val="off"/>
        <w:spacing w:after="0" w:line="240" w:lineRule="auto"/>
        <w:rPr>
          <w:rFonts w:ascii="Times New Roman" w:hAnsi="Times New Roman" w:eastAsia="Times New Roman"/>
          <w:color w:val="000000"/>
          <w:sz w:val="10"/>
          <w:szCs w:val="24"/>
          <w:lang w:eastAsia="ru-RU"/>
        </w:rPr>
      </w:pPr>
      <w:r>
        <w:rPr>
          <w:rFonts w:ascii="Times New Roman" w:hAnsi="Times New Roman" w:eastAsia="Times New Roman"/>
          <w:color w:val="000000"/>
          <w:sz w:val="10"/>
          <w:szCs w:val="24"/>
          <w:lang w:eastAsia="ru-RU"/>
        </w:rPr>
      </w:r>
      <w:r>
        <w:rPr>
          <w:rFonts w:ascii="Times New Roman" w:hAnsi="Times New Roman" w:eastAsia="Times New Roman"/>
          <w:color w:val="000000"/>
          <w:sz w:val="10"/>
          <w:szCs w:val="24"/>
          <w:lang w:eastAsia="ru-RU"/>
        </w:rPr>
      </w:r>
      <w:r>
        <w:rPr>
          <w:rFonts w:ascii="Times New Roman" w:hAnsi="Times New Roman" w:eastAsia="Times New Roman"/>
          <w:color w:val="000000"/>
          <w:sz w:val="10"/>
          <w:szCs w:val="24"/>
          <w:lang w:eastAsia="ru-RU"/>
        </w:rPr>
      </w:r>
    </w:p>
    <w:p>
      <w:pPr>
        <w:widowControl w:val="off"/>
        <w:spacing w:after="0" w:line="240" w:lineRule="auto"/>
        <w:ind w:firstLine="709"/>
        <w:jc w:val="both"/>
        <w:rPr>
          <w:rFonts w:ascii="Times New Roman" w:hAnsi="Times New Roman" w:eastAsia="Times New Roman"/>
          <w:color w:val="000000"/>
          <w:sz w:val="28"/>
          <w:szCs w:val="28"/>
        </w:rPr>
      </w:pPr>
      <w:r>
        <w:rPr>
          <w:rFonts w:ascii="Times New Roman" w:hAnsi="Times New Roman" w:eastAsia="Times New Roman"/>
          <w:color w:val="000000"/>
          <w:sz w:val="20"/>
          <w:szCs w:val="20"/>
          <w:vertAlign w:val="superscript"/>
          <w:lang w:eastAsia="ru-RU"/>
        </w:rPr>
        <w:t xml:space="preserve">1</w:t>
      </w:r>
      <w:r>
        <w:rPr>
          <w:rFonts w:ascii="Times New Roman" w:hAnsi="Times New Roman" w:eastAsia="Times New Roman"/>
          <w:bCs/>
          <w:color w:val="000000"/>
          <w:sz w:val="20"/>
          <w:szCs w:val="20"/>
          <w:lang w:eastAsia="ru-RU"/>
        </w:rPr>
        <w:t xml:space="preserve">Датой принятия комиссией решения о предоставлении гранта является дата заседания комиссии, </w:t>
      </w:r>
      <w:r>
        <w:rPr>
          <w:rFonts w:ascii="Times New Roman" w:hAnsi="Times New Roman" w:eastAsia="Times New Roman"/>
          <w:bCs/>
          <w:color w:val="000000"/>
          <w:sz w:val="20"/>
          <w:szCs w:val="20"/>
          <w:lang w:eastAsia="ru-RU"/>
        </w:rPr>
        <w:br w:type="textWrapping" w:clear="all"/>
        <w:t xml:space="preserve">на котором сформирован реестр, указанный в подпункте 3 </w:t>
      </w:r>
      <w:r>
        <w:rPr>
          <w:rFonts w:ascii="Times New Roman" w:hAnsi="Times New Roman" w:eastAsia="Times New Roman"/>
          <w:bCs/>
          <w:sz w:val="20"/>
          <w:szCs w:val="20"/>
          <w:lang w:eastAsia="ru-RU"/>
        </w:rPr>
        <w:t xml:space="preserve">пункта 2.21</w:t>
      </w:r>
      <w:r>
        <w:rPr>
          <w:rFonts w:ascii="Times New Roman" w:hAnsi="Times New Roman" w:eastAsia="Times New Roman"/>
          <w:bCs/>
          <w:color w:val="000000"/>
          <w:sz w:val="20"/>
          <w:szCs w:val="20"/>
          <w:lang w:eastAsia="ru-RU"/>
        </w:rPr>
        <w:t xml:space="preserve"> </w:t>
      </w:r>
      <w:r>
        <w:rPr>
          <w:rFonts w:ascii="Times New Roman" w:hAnsi="Times New Roman" w:eastAsia="Times New Roman"/>
          <w:color w:val="000000"/>
          <w:sz w:val="20"/>
          <w:szCs w:val="20"/>
          <w:lang w:eastAsia="ru-RU"/>
        </w:rPr>
        <w:t xml:space="preserve">Порядка предоставления</w:t>
      </w: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0"/>
          <w:szCs w:val="20"/>
          <w:lang w:eastAsia="ru-RU"/>
        </w:rPr>
        <w:t xml:space="preserve">грантов </w:t>
      </w:r>
      <w:r>
        <w:rPr>
          <w:rFonts w:ascii="Times New Roman" w:hAnsi="Times New Roman" w:eastAsia="Times New Roman"/>
          <w:bCs/>
          <w:color w:val="000000"/>
          <w:sz w:val="20"/>
          <w:szCs w:val="20"/>
          <w:lang w:eastAsia="ru-RU"/>
        </w:rPr>
        <w:t xml:space="preserve">«Наш фермер» в форме </w:t>
      </w:r>
      <w:r>
        <w:rPr>
          <w:rFonts w:ascii="Times New Roman" w:hAnsi="Times New Roman" w:eastAsia="Times New Roman"/>
          <w:color w:val="000000"/>
          <w:sz w:val="20"/>
          <w:szCs w:val="20"/>
          <w:lang w:eastAsia="ru-RU"/>
        </w:rPr>
        <w:t xml:space="preserve">субсидий на финансовое обеспечение затрат, связанных с реализацией проекта </w:t>
      </w:r>
      <w:r>
        <w:rPr>
          <w:rFonts w:ascii="Times New Roman" w:hAnsi="Times New Roman" w:eastAsia="Times New Roman"/>
          <w:color w:val="000000"/>
          <w:sz w:val="20"/>
          <w:szCs w:val="20"/>
          <w:lang w:eastAsia="ru-RU"/>
        </w:rPr>
        <w:br w:type="textWrapping" w:clear="all"/>
        <w:t xml:space="preserve">по развитию сельскохозяйственной деятельности, </w:t>
      </w:r>
      <w:r>
        <w:rPr>
          <w:rFonts w:ascii="Times New Roman" w:hAnsi="Times New Roman" w:eastAsia="Times New Roman"/>
          <w:bCs/>
          <w:color w:val="000000"/>
          <w:sz w:val="20"/>
          <w:szCs w:val="20"/>
          <w:lang w:eastAsia="ru-RU"/>
        </w:rPr>
        <w:t xml:space="preserve">и проведения отбора получателей указанных грантов </w:t>
      </w:r>
      <w:r>
        <w:rPr>
          <w:rFonts w:ascii="Times New Roman" w:hAnsi="Times New Roman" w:eastAsia="Times New Roman"/>
          <w:bCs/>
          <w:color w:val="000000"/>
          <w:sz w:val="20"/>
          <w:szCs w:val="20"/>
          <w:lang w:eastAsia="ru-RU"/>
        </w:rPr>
        <w:br w:type="textWrapping" w:clear="all"/>
        <w:t xml:space="preserve">в форме субсидий</w:t>
      </w:r>
      <w:r>
        <w:rPr>
          <w:rFonts w:ascii="Times New Roman" w:hAnsi="Times New Roman" w:eastAsia="Times New Roman"/>
          <w:color w:val="000000"/>
          <w:sz w:val="20"/>
          <w:szCs w:val="20"/>
          <w:lang w:eastAsia="ru-RU"/>
        </w:rPr>
        <w:t xml:space="preserve">, утвержденного приказом министерства сельского хозяйства Красноярского края </w:t>
      </w:r>
      <w:r>
        <w:rPr>
          <w:rFonts w:ascii="Times New Roman" w:hAnsi="Times New Roman" w:eastAsia="Times New Roman"/>
          <w:color w:val="000000"/>
          <w:sz w:val="20"/>
          <w:szCs w:val="20"/>
          <w:lang w:eastAsia="ru-RU"/>
        </w:rPr>
        <w:br w:type="textWrapping" w:clear="all"/>
        <w:t xml:space="preserve">от _______№ 79 -____- о.</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ind w:left="4678"/>
        <w:rPr>
          <w:rFonts w:ascii="Times New Roman" w:hAnsi="Times New Roman" w:eastAsia="Times New Roman"/>
          <w:bCs/>
          <w:sz w:val="28"/>
          <w:szCs w:val="28"/>
          <w:lang w:eastAsia="ru-RU"/>
        </w:rPr>
        <w:sectPr>
          <w:footnotePr/>
          <w:endnotePr/>
          <w:type w:val="nextPage"/>
          <w:pgSz w:w="11906" w:h="16838" w:orient="portrait"/>
          <w:pgMar w:top="1134" w:right="851" w:bottom="1134" w:left="1418" w:header="709" w:footer="709" w:gutter="0"/>
          <w:pgNumType w:start="12"/>
          <w:cols w:num="1" w:sep="0" w:space="708" w:equalWidth="1"/>
          <w:docGrid w:linePitch="360"/>
          <w:titlePg/>
        </w:sectPr>
      </w:pPr>
      <w:r>
        <w:rPr>
          <w:rFonts w:ascii="Times New Roman" w:hAnsi="Times New Roman" w:eastAsia="Times New Roman"/>
          <w:bCs/>
          <w:sz w:val="28"/>
          <w:szCs w:val="28"/>
          <w:lang w:eastAsia="ru-RU"/>
        </w:rPr>
      </w:r>
      <w:r>
        <w:rPr>
          <w:rFonts w:ascii="Times New Roman" w:hAnsi="Times New Roman" w:eastAsia="Times New Roman"/>
          <w:bCs/>
          <w:sz w:val="28"/>
          <w:szCs w:val="28"/>
          <w:lang w:eastAsia="ru-RU"/>
        </w:rPr>
      </w:r>
      <w:r>
        <w:rPr>
          <w:rFonts w:ascii="Times New Roman" w:hAnsi="Times New Roman" w:eastAsia="Times New Roman"/>
          <w:bCs/>
          <w:sz w:val="28"/>
          <w:szCs w:val="28"/>
          <w:lang w:eastAsia="ru-RU"/>
        </w:rPr>
      </w:r>
    </w:p>
    <w:p>
      <w:pPr>
        <w:spacing w:after="0" w:line="240" w:lineRule="auto"/>
        <w:ind w:left="4678"/>
        <w:rPr>
          <w:rFonts w:ascii="Times New Roman" w:hAnsi="Times New Roman" w:eastAsia="Times New Roman"/>
          <w:bCs/>
          <w:sz w:val="28"/>
          <w:szCs w:val="28"/>
          <w:lang w:eastAsia="ru-RU"/>
        </w:rPr>
      </w:pPr>
      <w:r>
        <w:rPr>
          <w:rFonts w:ascii="Times New Roman" w:hAnsi="Times New Roman" w:eastAsia="Times New Roman"/>
          <w:bCs/>
          <w:sz w:val="28"/>
          <w:szCs w:val="28"/>
          <w:lang w:eastAsia="ru-RU"/>
        </w:rPr>
      </w:r>
      <w:r>
        <w:rPr>
          <w:rFonts w:ascii="Times New Roman" w:hAnsi="Times New Roman" w:eastAsia="Times New Roman"/>
          <w:bCs/>
          <w:sz w:val="28"/>
          <w:szCs w:val="28"/>
          <w:lang w:eastAsia="ru-RU"/>
        </w:rPr>
      </w:r>
      <w:r>
        <w:rPr>
          <w:rFonts w:ascii="Times New Roman" w:hAnsi="Times New Roman" w:eastAsia="Times New Roman"/>
          <w:bCs/>
          <w:sz w:val="28"/>
          <w:szCs w:val="28"/>
          <w:lang w:eastAsia="ru-RU"/>
        </w:rPr>
      </w:r>
    </w:p>
    <w:p>
      <w:pPr>
        <w:spacing w:after="0" w:line="240" w:lineRule="auto"/>
        <w:ind w:left="4678"/>
        <w:rPr>
          <w:rFonts w:ascii="Times New Roman" w:hAnsi="Times New Roman" w:eastAsia="Times New Roman"/>
          <w:bCs/>
          <w:sz w:val="28"/>
          <w:szCs w:val="28"/>
          <w:lang w:eastAsia="ru-RU"/>
        </w:rPr>
      </w:pPr>
      <w:r>
        <w:rPr>
          <w:rFonts w:ascii="Times New Roman" w:hAnsi="Times New Roman" w:eastAsia="Times New Roman"/>
          <w:bCs/>
          <w:sz w:val="28"/>
          <w:szCs w:val="28"/>
          <w:lang w:eastAsia="ru-RU"/>
        </w:rPr>
        <w:t xml:space="preserve">Приложение № 5</w:t>
      </w:r>
      <w:r>
        <w:rPr>
          <w:rFonts w:ascii="Times New Roman" w:hAnsi="Times New Roman" w:eastAsia="Times New Roman"/>
          <w:bCs/>
          <w:sz w:val="28"/>
          <w:szCs w:val="28"/>
          <w:lang w:eastAsia="ru-RU"/>
        </w:rPr>
      </w:r>
      <w:r>
        <w:rPr>
          <w:rFonts w:ascii="Times New Roman" w:hAnsi="Times New Roman" w:eastAsia="Times New Roman"/>
          <w:bCs/>
          <w:sz w:val="28"/>
          <w:szCs w:val="28"/>
          <w:lang w:eastAsia="ru-RU"/>
        </w:rPr>
      </w:r>
    </w:p>
    <w:p>
      <w:pPr>
        <w:spacing w:after="0" w:line="240" w:lineRule="auto"/>
        <w:ind w:left="4678"/>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t xml:space="preserve">к Порядку предоставления грантов «Наш фермер» в форме субсидий </w:t>
      </w:r>
      <w:r>
        <w:rPr>
          <w:rFonts w:ascii="Times New Roman" w:hAnsi="Times New Roman" w:eastAsia="Times New Roman"/>
          <w:bCs/>
          <w:color w:val="000000"/>
          <w:sz w:val="28"/>
          <w:szCs w:val="28"/>
          <w:lang w:eastAsia="ru-RU"/>
        </w:rPr>
        <w:br w:type="textWrapping" w:clear="all"/>
        <w:t xml:space="preserve">на финансовое обеспечение затрат, связанных с реализацией проекта </w:t>
      </w:r>
      <w:r>
        <w:rPr>
          <w:rFonts w:ascii="Times New Roman" w:hAnsi="Times New Roman" w:eastAsia="Times New Roman"/>
          <w:bCs/>
          <w:color w:val="000000"/>
          <w:sz w:val="28"/>
          <w:szCs w:val="28"/>
          <w:lang w:eastAsia="ru-RU"/>
        </w:rPr>
        <w:br w:type="textWrapping" w:clear="all"/>
        <w:t xml:space="preserve">по развитию сельскохозяйственной деятельности, и проведения отбора получателей указанных грантов </w:t>
      </w:r>
      <w:r>
        <w:rPr>
          <w:rFonts w:ascii="Times New Roman" w:hAnsi="Times New Roman" w:eastAsia="Times New Roman"/>
          <w:bCs/>
          <w:color w:val="000000"/>
          <w:sz w:val="28"/>
          <w:szCs w:val="28"/>
          <w:lang w:eastAsia="ru-RU"/>
        </w:rPr>
        <w:br w:type="textWrapping" w:clear="all"/>
        <w:t xml:space="preserve">в форме субсидий</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tabs>
          <w:tab w:val="left" w:pos="9639" w:leader="none"/>
        </w:tabs>
        <w:spacing w:after="0" w:line="240" w:lineRule="auto"/>
        <w:rPr>
          <w:rFonts w:ascii="Times New Roman" w:hAnsi="Times New Roman"/>
          <w:color w:val="000000"/>
          <w:sz w:val="24"/>
          <w:szCs w:val="24"/>
        </w:rPr>
      </w:pP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r>
    </w:p>
    <w:p>
      <w:pPr>
        <w:tabs>
          <w:tab w:val="left" w:pos="9639" w:leader="none"/>
        </w:tabs>
        <w:spacing w:after="0" w:line="240" w:lineRule="auto"/>
        <w:rPr>
          <w:rFonts w:ascii="Times New Roman" w:hAnsi="Times New Roman"/>
          <w:color w:val="000000"/>
          <w:sz w:val="24"/>
          <w:szCs w:val="24"/>
        </w:rPr>
      </w:pP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Состав</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rPr>
      </w:pPr>
      <w:r>
        <w:rPr>
          <w:rFonts w:ascii="Times New Roman" w:hAnsi="Times New Roman" w:eastAsia="Times New Roman"/>
          <w:sz w:val="28"/>
          <w:szCs w:val="28"/>
          <w:lang w:eastAsia="ru-RU"/>
        </w:rPr>
        <w:t xml:space="preserve">конкурсной комиссии для рассмотрения и оценки</w:t>
      </w:r>
      <w:r>
        <w:rPr>
          <w:rFonts w:ascii="Times New Roman" w:hAnsi="Times New Roman" w:eastAsia="Times New Roman"/>
          <w:color w:val="000000" w:themeColor="text1"/>
          <w:sz w:val="28"/>
          <w:szCs w:val="28"/>
          <w:lang w:eastAsia="ru-RU"/>
        </w:rPr>
        <w:t xml:space="preserve"> предложений (заявок) </w:t>
      </w:r>
      <w:r>
        <w:rPr>
          <w:rFonts w:ascii="Times New Roman" w:hAnsi="Times New Roman" w:eastAsia="Times New Roman"/>
          <w:sz w:val="28"/>
          <w:szCs w:val="28"/>
          <w:lang w:eastAsia="ru-RU"/>
        </w:rPr>
        <w:br/>
        <w:t xml:space="preserve">об участии в отборе получателей грантов «Наш фермер» в форме субсидий </w:t>
      </w:r>
      <w:r>
        <w:rPr>
          <w:rFonts w:ascii="Times New Roman" w:hAnsi="Times New Roman" w:eastAsia="Times New Roman"/>
          <w:sz w:val="28"/>
          <w:szCs w:val="28"/>
          <w:lang w:eastAsia="ru-RU"/>
        </w:rPr>
        <w:br/>
        <w:t xml:space="preserve">на финансовое обеспечение затрат, связанных с реализацией проекта по развитию сельскохозяйственной деятельности</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54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2891"/>
        <w:gridCol w:w="425"/>
        <w:gridCol w:w="6385"/>
      </w:tblGrid>
      <w:tr>
        <w:trPr/>
        <w:tblPrEx/>
        <w:tc>
          <w:tcPr>
            <w:tcW w:w="2891"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Дивногорцева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Оксана Ивановна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42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bCs/>
                <w:sz w:val="28"/>
                <w:szCs w:val="28"/>
                <w:lang w:eastAsia="ru-RU"/>
              </w:rPr>
              <w:t xml:space="preserve">–</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638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заместитель министра сельского хозяйства Красноярского края, председатель конкурсной комиссии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r>
      <w:tr>
        <w:trPr/>
        <w:tblPrEx/>
        <w:tc>
          <w:tcPr>
            <w:tcW w:w="2891"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Замятина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Марина Геннадьевна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42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bCs/>
                <w:sz w:val="28"/>
                <w:szCs w:val="28"/>
                <w:lang w:eastAsia="ru-RU"/>
              </w:rPr>
              <w:t xml:space="preserve">–</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638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начальник отдела развития малых форм хозяйствования и имущественных отношений министерства сельского хозяйства Красноярского края, заместитель председателя конкурсной комиссии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r>
      <w:tr>
        <w:trPr/>
        <w:tblPrEx/>
        <w:tc>
          <w:tcPr>
            <w:tcW w:w="2891"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Красникова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Ирина Владимировна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42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bCs/>
                <w:sz w:val="28"/>
                <w:szCs w:val="28"/>
                <w:lang w:eastAsia="ru-RU"/>
              </w:rPr>
              <w:t xml:space="preserve">–</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638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консультант отдела развития малых форм хозяйствования и имущественных отношений министерства сельского хозяйства Красноярского края, секретарь конкурсной комиссии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r>
      <w:tr>
        <w:trPr/>
        <w:tblPrEx/>
        <w:tc>
          <w:tcPr>
            <w:tcW w:w="9701" w:type="dxa"/>
            <w:gridSpan w:val="3"/>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члены конкурсной комиссии: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r>
      <w:tr>
        <w:trPr/>
        <w:tblPrEx/>
        <w:tc>
          <w:tcPr>
            <w:tcW w:w="2891"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Алексеева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Юлия Валерьевна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42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bCs/>
                <w:sz w:val="28"/>
                <w:szCs w:val="28"/>
                <w:lang w:eastAsia="ru-RU"/>
              </w:rPr>
              <w:t xml:space="preserve">–</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638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главный специалист сектора судебной защиты </w:t>
            </w:r>
            <w:r>
              <w:rPr>
                <w:rFonts w:ascii="Times New Roman" w:hAnsi="Times New Roman" w:eastAsia="Times New Roman"/>
                <w:sz w:val="28"/>
                <w:szCs w:val="28"/>
                <w:lang w:eastAsia="ru-RU"/>
              </w:rPr>
              <w:br/>
              <w:t xml:space="preserve">и ведомственного контроля отдела правовой, кадровой работы и ведомственного контроля министерства сельского хозяйства Красноярского края</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r>
      <w:tr>
        <w:trPr/>
        <w:tblPrEx/>
        <w:tc>
          <w:tcPr>
            <w:tcW w:w="2891"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Беценко</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Альбина Юрьевна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42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bCs/>
                <w:sz w:val="28"/>
                <w:szCs w:val="28"/>
                <w:lang w:eastAsia="ru-RU"/>
              </w:rPr>
              <w:t xml:space="preserve">–</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638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консультант отдела развития животноводства </w:t>
            </w:r>
            <w:r>
              <w:rPr>
                <w:rFonts w:ascii="Times New Roman" w:hAnsi="Times New Roman" w:eastAsia="Times New Roman"/>
                <w:sz w:val="28"/>
                <w:szCs w:val="28"/>
                <w:lang w:eastAsia="ru-RU"/>
              </w:rPr>
              <w:br w:type="textWrapping" w:clear="all"/>
              <w:t xml:space="preserve">и племенных ресурсов министерства сельского хозяйства Красноярского края</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r>
      <w:tr>
        <w:trPr/>
        <w:tblPrEx/>
        <w:tc>
          <w:tcPr>
            <w:tcW w:w="2891"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Смирнов </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Александр Иванович</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42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bCs/>
                <w:sz w:val="28"/>
                <w:szCs w:val="28"/>
                <w:lang w:eastAsia="ru-RU"/>
              </w:rPr>
              <w:t xml:space="preserve">–</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638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заместитель начальника отдела инженерно-технического обеспечения министерства сельского хозяйства Красноярского края</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r>
      <w:tr>
        <w:trPr/>
        <w:tblPrEx/>
        <w:tc>
          <w:tcPr>
            <w:tcW w:w="2891"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Болсуновский</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Андрей Иванович</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42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bCs/>
                <w:sz w:val="28"/>
                <w:szCs w:val="28"/>
                <w:lang w:eastAsia="ru-RU"/>
              </w:rPr>
              <w:t xml:space="preserve">–</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638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председатель Ассоциации крестьянских (фермерских) хозяйств и сельскохозяйственных кооперативов Красноярского края </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(по согласованию)</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r>
      <w:tr>
        <w:trPr/>
        <w:tblPrEx/>
        <w:tc>
          <w:tcPr>
            <w:tcW w:w="2891"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color w:val="000000" w:themeColor="text1"/>
                <w:sz w:val="28"/>
                <w:szCs w:val="28"/>
              </w:rPr>
            </w:pPr>
            <w:r>
              <w:rPr>
                <w:rFonts w:ascii="Times New Roman" w:hAnsi="Times New Roman" w:eastAsia="Times New Roman"/>
                <w:color w:val="000000" w:themeColor="text1"/>
                <w:sz w:val="28"/>
                <w:szCs w:val="28"/>
                <w:lang w:eastAsia="ru-RU"/>
              </w:rPr>
              <w:t xml:space="preserve">Вэнго</w:t>
            </w:r>
            <w:r>
              <w:rPr>
                <w:rFonts w:ascii="Times New Roman" w:hAnsi="Times New Roman" w:eastAsia="Times New Roman"/>
                <w:color w:val="000000" w:themeColor="text1"/>
                <w:sz w:val="28"/>
                <w:szCs w:val="28"/>
              </w:rPr>
            </w:r>
            <w:r>
              <w:rPr>
                <w:rFonts w:ascii="Times New Roman" w:hAnsi="Times New Roman" w:eastAsia="Times New Roman"/>
                <w:color w:val="000000" w:themeColor="text1"/>
                <w:sz w:val="28"/>
                <w:szCs w:val="28"/>
              </w:rPr>
            </w:r>
          </w:p>
          <w:p>
            <w:pPr>
              <w:widowControl w:val="off"/>
              <w:spacing w:after="0" w:line="240" w:lineRule="auto"/>
              <w:rPr>
                <w:rFonts w:ascii="Times New Roman" w:hAnsi="Times New Roman" w:eastAsia="Times New Roman"/>
                <w:color w:val="000000" w:themeColor="text1"/>
                <w:sz w:val="28"/>
                <w:szCs w:val="28"/>
              </w:rPr>
            </w:pPr>
            <w:r>
              <w:rPr>
                <w:rFonts w:ascii="Times New Roman" w:hAnsi="Times New Roman" w:eastAsia="Times New Roman"/>
                <w:color w:val="000000" w:themeColor="text1"/>
                <w:sz w:val="28"/>
                <w:szCs w:val="28"/>
                <w:lang w:eastAsia="ru-RU"/>
              </w:rPr>
              <w:t xml:space="preserve">Валерий Хольмович</w:t>
            </w:r>
            <w:r>
              <w:rPr>
                <w:rFonts w:ascii="Times New Roman" w:hAnsi="Times New Roman" w:eastAsia="Times New Roman"/>
                <w:color w:val="000000" w:themeColor="text1"/>
                <w:sz w:val="28"/>
                <w:szCs w:val="28"/>
              </w:rPr>
            </w:r>
            <w:r>
              <w:rPr>
                <w:rFonts w:ascii="Times New Roman" w:hAnsi="Times New Roman" w:eastAsia="Times New Roman"/>
                <w:color w:val="000000" w:themeColor="text1"/>
                <w:sz w:val="28"/>
                <w:szCs w:val="28"/>
              </w:rPr>
            </w:r>
          </w:p>
        </w:tc>
        <w:tc>
          <w:tcPr>
            <w:tcW w:w="42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jc w:val="center"/>
              <w:rPr>
                <w:rFonts w:ascii="Times New Roman" w:hAnsi="Times New Roman" w:eastAsia="Times New Roman"/>
                <w:color w:val="000000" w:themeColor="text1"/>
                <w:sz w:val="28"/>
                <w:szCs w:val="28"/>
              </w:rPr>
            </w:pPr>
            <w:r>
              <w:rPr>
                <w:rFonts w:ascii="Times New Roman" w:hAnsi="Times New Roman" w:eastAsia="Times New Roman"/>
                <w:bCs/>
                <w:color w:val="000000" w:themeColor="text1"/>
                <w:sz w:val="28"/>
                <w:szCs w:val="28"/>
                <w:lang w:eastAsia="ru-RU"/>
              </w:rPr>
              <w:t xml:space="preserve">–</w:t>
            </w:r>
            <w:r>
              <w:rPr>
                <w:rFonts w:ascii="Times New Roman" w:hAnsi="Times New Roman" w:eastAsia="Times New Roman"/>
                <w:color w:val="000000" w:themeColor="text1"/>
                <w:sz w:val="28"/>
                <w:szCs w:val="28"/>
              </w:rPr>
            </w:r>
            <w:r>
              <w:rPr>
                <w:rFonts w:ascii="Times New Roman" w:hAnsi="Times New Roman" w:eastAsia="Times New Roman"/>
                <w:color w:val="000000" w:themeColor="text1"/>
                <w:sz w:val="28"/>
                <w:szCs w:val="28"/>
              </w:rPr>
            </w:r>
          </w:p>
        </w:tc>
        <w:tc>
          <w:tcPr>
            <w:tcW w:w="638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color w:val="000000" w:themeColor="text1"/>
                <w:sz w:val="28"/>
                <w:szCs w:val="28"/>
              </w:rPr>
            </w:pPr>
            <w:r>
              <w:rPr>
                <w:rFonts w:ascii="Times New Roman" w:hAnsi="Times New Roman" w:eastAsia="Times New Roman"/>
                <w:color w:val="000000" w:themeColor="text1"/>
                <w:sz w:val="28"/>
                <w:szCs w:val="28"/>
                <w:lang w:eastAsia="ru-RU"/>
              </w:rPr>
              <w:t xml:space="preserve">заместитель председателя комитета по делам села </w:t>
            </w:r>
            <w:r>
              <w:rPr>
                <w:rFonts w:ascii="Times New Roman" w:hAnsi="Times New Roman" w:eastAsia="Times New Roman"/>
                <w:color w:val="000000" w:themeColor="text1"/>
                <w:sz w:val="28"/>
                <w:szCs w:val="28"/>
                <w:lang w:eastAsia="ru-RU"/>
              </w:rPr>
              <w:br w:type="textWrapping" w:clear="all"/>
              <w:t xml:space="preserve">и агропромышленной политике Законодательного Собрания Красноярского края (по согласованию)</w:t>
            </w:r>
            <w:r>
              <w:rPr>
                <w:rFonts w:ascii="Times New Roman" w:hAnsi="Times New Roman" w:eastAsia="Times New Roman"/>
                <w:color w:val="000000" w:themeColor="text1"/>
                <w:sz w:val="28"/>
                <w:szCs w:val="28"/>
              </w:rPr>
            </w:r>
            <w:r>
              <w:rPr>
                <w:rFonts w:ascii="Times New Roman" w:hAnsi="Times New Roman" w:eastAsia="Times New Roman"/>
                <w:color w:val="000000" w:themeColor="text1"/>
                <w:sz w:val="28"/>
                <w:szCs w:val="28"/>
              </w:rPr>
            </w:r>
          </w:p>
        </w:tc>
      </w:tr>
      <w:tr>
        <w:trPr/>
        <w:tblPrEx/>
        <w:tc>
          <w:tcPr>
            <w:tcW w:w="2891"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Евстратько</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Екатерина Александровна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42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bCs/>
                <w:sz w:val="28"/>
                <w:szCs w:val="28"/>
                <w:lang w:eastAsia="ru-RU"/>
              </w:rPr>
              <w:t xml:space="preserve">–</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638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заместитель директора Красноярского регионального филиала Акционерного общества «Российский Сельскохозяйственный банк» </w:t>
            </w:r>
            <w:r>
              <w:rPr>
                <w:rFonts w:ascii="Times New Roman" w:hAnsi="Times New Roman" w:eastAsia="Times New Roman"/>
                <w:sz w:val="28"/>
                <w:szCs w:val="28"/>
                <w:lang w:eastAsia="ru-RU"/>
              </w:rPr>
              <w:br w:type="textWrapping" w:clear="all"/>
              <w:t xml:space="preserve">(по согласованию)</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r>
      <w:tr>
        <w:trPr/>
        <w:tblPrEx/>
        <w:tc>
          <w:tcPr>
            <w:tcW w:w="2891"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Тимербулатова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Ольга Сергеевна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42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bCs/>
                <w:sz w:val="28"/>
                <w:szCs w:val="28"/>
                <w:lang w:eastAsia="ru-RU"/>
              </w:rPr>
              <w:t xml:space="preserve">–</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638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начальник отдела развития растениеводства министерства сельского хозяйства Красноярского края</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r>
      <w:tr>
        <w:trPr/>
        <w:tblPrEx/>
        <w:tc>
          <w:tcPr>
            <w:tcW w:w="2891"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Тресцова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Надежда Васильевна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42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bCs/>
                <w:sz w:val="28"/>
                <w:szCs w:val="28"/>
                <w:lang w:eastAsia="ru-RU"/>
              </w:rPr>
              <w:t xml:space="preserve">–</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638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заместитель начальника отдела анализа </w:t>
            </w:r>
            <w:r>
              <w:rPr>
                <w:rFonts w:ascii="Times New Roman" w:hAnsi="Times New Roman" w:eastAsia="Times New Roman"/>
                <w:sz w:val="28"/>
                <w:szCs w:val="28"/>
                <w:lang w:eastAsia="ru-RU"/>
              </w:rPr>
              <w:br w:type="textWrapping" w:clear="all"/>
              <w:t xml:space="preserve">и прогнозирования в АПК министерства сельского хозяйства Красноярского края</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r>
      <w:tr>
        <w:trPr/>
        <w:tblPrEx/>
        <w:tc>
          <w:tcPr>
            <w:tcW w:w="2891"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rPr>
            </w:pPr>
            <w:r>
              <w:rPr>
                <w:rFonts w:ascii="Times New Roman" w:hAnsi="Times New Roman" w:eastAsia="Times New Roman"/>
                <w:sz w:val="28"/>
                <w:szCs w:val="28"/>
                <w:lang w:eastAsia="ru-RU"/>
              </w:rPr>
              <w:t xml:space="preserve">Мыслевец </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rPr>
                <w:rFonts w:ascii="Times New Roman" w:hAnsi="Times New Roman" w:eastAsia="Times New Roman"/>
                <w:sz w:val="28"/>
                <w:szCs w:val="28"/>
              </w:rPr>
            </w:pPr>
            <w:r>
              <w:rPr>
                <w:rFonts w:ascii="Times New Roman" w:hAnsi="Times New Roman" w:eastAsia="Times New Roman"/>
                <w:sz w:val="28"/>
                <w:szCs w:val="28"/>
                <w:lang w:eastAsia="ru-RU"/>
              </w:rPr>
              <w:t xml:space="preserve">Роман Юрьевич</w:t>
            </w:r>
            <w:r>
              <w:rPr>
                <w:rFonts w:ascii="Times New Roman" w:hAnsi="Times New Roman" w:eastAsia="Times New Roman"/>
                <w:sz w:val="28"/>
                <w:szCs w:val="28"/>
              </w:rPr>
            </w:r>
            <w:r>
              <w:rPr>
                <w:rFonts w:ascii="Times New Roman" w:hAnsi="Times New Roman" w:eastAsia="Times New Roman"/>
                <w:sz w:val="28"/>
                <w:szCs w:val="28"/>
              </w:rPr>
            </w:r>
          </w:p>
        </w:tc>
        <w:tc>
          <w:tcPr>
            <w:tcW w:w="42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jc w:val="center"/>
              <w:rPr>
                <w:rFonts w:ascii="Times New Roman" w:hAnsi="Times New Roman" w:eastAsia="Times New Roman"/>
                <w:sz w:val="28"/>
                <w:szCs w:val="28"/>
              </w:rPr>
            </w:pPr>
            <w:r>
              <w:rPr>
                <w:rFonts w:ascii="Times New Roman" w:hAnsi="Times New Roman" w:eastAsia="Times New Roman"/>
                <w:bCs/>
                <w:sz w:val="28"/>
                <w:szCs w:val="28"/>
                <w:lang w:eastAsia="ru-RU"/>
              </w:rPr>
              <w:t xml:space="preserve">–</w:t>
            </w:r>
            <w:r>
              <w:rPr>
                <w:rFonts w:ascii="Times New Roman" w:hAnsi="Times New Roman" w:eastAsia="Times New Roman"/>
                <w:sz w:val="28"/>
                <w:szCs w:val="28"/>
              </w:rPr>
            </w:r>
            <w:r>
              <w:rPr>
                <w:rFonts w:ascii="Times New Roman" w:hAnsi="Times New Roman" w:eastAsia="Times New Roman"/>
                <w:sz w:val="28"/>
                <w:szCs w:val="28"/>
              </w:rPr>
            </w:r>
          </w:p>
        </w:tc>
        <w:tc>
          <w:tcPr>
            <w:tcW w:w="638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rPr>
            </w:pPr>
            <w:r>
              <w:rPr>
                <w:rFonts w:ascii="Times New Roman" w:hAnsi="Times New Roman" w:eastAsia="Times New Roman"/>
                <w:sz w:val="28"/>
                <w:szCs w:val="28"/>
                <w:lang w:eastAsia="ru-RU"/>
              </w:rPr>
              <w:t xml:space="preserve">заместитель руководителя </w:t>
            </w:r>
            <w:r>
              <w:rPr>
                <w:rFonts w:ascii="Times New Roman" w:hAnsi="Times New Roman" w:eastAsia="Times New Roman"/>
                <w:bCs/>
                <w:sz w:val="28"/>
                <w:szCs w:val="28"/>
                <w:lang w:eastAsia="ru-RU"/>
              </w:rPr>
              <w:t xml:space="preserve">–</w:t>
            </w:r>
            <w:r>
              <w:rPr>
                <w:rFonts w:ascii="Times New Roman" w:hAnsi="Times New Roman" w:eastAsia="Times New Roman"/>
                <w:sz w:val="28"/>
                <w:szCs w:val="28"/>
                <w:lang w:eastAsia="ru-RU"/>
              </w:rPr>
              <w:t xml:space="preserve"> начальник отдела закупок и информационной безопасности службы по ветеринарному надзору Красноярского края</w:t>
            </w:r>
            <w:r>
              <w:rPr>
                <w:rFonts w:ascii="Times New Roman" w:hAnsi="Times New Roman" w:eastAsia="Times New Roman"/>
                <w:color w:val="000000" w:themeColor="text1"/>
                <w:sz w:val="28"/>
                <w:szCs w:val="28"/>
                <w:lang w:eastAsia="ru-RU"/>
              </w:rPr>
              <w:t xml:space="preserve"> </w:t>
            </w:r>
            <w:r>
              <w:rPr>
                <w:rFonts w:ascii="Times New Roman" w:hAnsi="Times New Roman" w:eastAsia="Times New Roman"/>
                <w:color w:val="000000" w:themeColor="text1"/>
                <w:sz w:val="28"/>
                <w:szCs w:val="28"/>
                <w:lang w:eastAsia="ru-RU"/>
              </w:rPr>
              <w:br/>
              <w:t xml:space="preserve">(по согласованию)</w:t>
            </w:r>
            <w:r>
              <w:rPr>
                <w:rFonts w:ascii="Times New Roman" w:hAnsi="Times New Roman" w:eastAsia="Times New Roman"/>
                <w:sz w:val="28"/>
                <w:szCs w:val="28"/>
              </w:rPr>
            </w:r>
            <w:r>
              <w:rPr>
                <w:rFonts w:ascii="Times New Roman" w:hAnsi="Times New Roman" w:eastAsia="Times New Roman"/>
                <w:sz w:val="28"/>
                <w:szCs w:val="28"/>
              </w:rPr>
            </w:r>
          </w:p>
        </w:tc>
      </w:tr>
      <w:tr>
        <w:trPr/>
        <w:tblPrEx/>
        <w:tc>
          <w:tcPr>
            <w:tcW w:w="2891"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Шпагин </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Алексей Иванович</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42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bCs/>
                <w:sz w:val="28"/>
                <w:szCs w:val="28"/>
                <w:lang w:eastAsia="ru-RU"/>
              </w:rPr>
              <w:t xml:space="preserve">–</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c>
          <w:tcPr>
            <w:tcW w:w="6385"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заместитель председателя Общественного совета при министерстве сельского хозяйства Красноярского края (по согласованию)</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tc>
      </w:tr>
    </w:tbl>
    <w:p>
      <w:pPr>
        <w:widowControl w:val="off"/>
        <w:spacing w:after="0" w:line="240" w:lineRule="auto"/>
        <w:ind w:firstLine="540"/>
        <w:jc w:val="both"/>
        <w:rPr>
          <w:rFonts w:eastAsia="Times New Roman" w:cs="Calibri"/>
          <w:lang w:eastAsia="ru-RU"/>
        </w:rPr>
      </w:pPr>
      <w:r>
        <w:rPr>
          <w:rFonts w:eastAsia="Times New Roman" w:cs="Calibri"/>
          <w:lang w:eastAsia="ru-RU"/>
        </w:rPr>
      </w:r>
      <w:r>
        <w:rPr>
          <w:rFonts w:eastAsia="Times New Roman" w:cs="Calibri"/>
          <w:lang w:eastAsia="ru-RU"/>
        </w:rPr>
      </w:r>
      <w:r>
        <w:rPr>
          <w:rFonts w:eastAsia="Times New Roman" w:cs="Calibri"/>
          <w:lang w:eastAsia="ru-RU"/>
        </w:rPr>
      </w:r>
    </w:p>
    <w:p>
      <w:pPr>
        <w:widowControl w:val="off"/>
        <w:spacing w:after="0" w:line="240" w:lineRule="auto"/>
        <w:ind w:firstLine="540"/>
        <w:jc w:val="both"/>
        <w:rPr>
          <w:rFonts w:eastAsia="Times New Roman" w:cs="Calibri"/>
          <w:lang w:eastAsia="ru-RU"/>
        </w:rPr>
      </w:pPr>
      <w:r>
        <w:rPr>
          <w:rFonts w:eastAsia="Times New Roman" w:cs="Calibri"/>
          <w:lang w:eastAsia="ru-RU"/>
        </w:rPr>
      </w:r>
      <w:r>
        <w:rPr>
          <w:rFonts w:eastAsia="Times New Roman" w:cs="Calibri"/>
          <w:lang w:eastAsia="ru-RU"/>
        </w:rPr>
      </w:r>
      <w:r>
        <w:rPr>
          <w:rFonts w:eastAsia="Times New Roman" w:cs="Calibri"/>
          <w:lang w:eastAsia="ru-RU"/>
        </w:rPr>
      </w:r>
    </w:p>
    <w:p>
      <w:pPr>
        <w:spacing w:after="200" w:line="276" w:lineRule="auto"/>
        <w:rPr>
          <w:rFonts w:eastAsia="Times New Roman"/>
        </w:rPr>
      </w:pPr>
      <w:r>
        <w:rPr>
          <w:rFonts w:eastAsia="Times New Roman"/>
        </w:rPr>
      </w:r>
      <w:r>
        <w:rPr>
          <w:rFonts w:eastAsia="Times New Roman"/>
        </w:rPr>
      </w:r>
      <w:r>
        <w:rPr>
          <w:rFonts w:eastAsia="Times New Roman"/>
        </w:rPr>
      </w:r>
    </w:p>
    <w:p>
      <w:pPr>
        <w:spacing w:after="0" w:line="240" w:lineRule="auto"/>
        <w:ind w:left="4678"/>
        <w:rPr>
          <w:rFonts w:ascii="Times New Roman" w:hAnsi="Times New Roman" w:eastAsia="Times New Roman"/>
          <w:bCs/>
          <w:sz w:val="28"/>
          <w:szCs w:val="28"/>
          <w:lang w:eastAsia="ru-RU"/>
        </w:rPr>
        <w:sectPr>
          <w:footnotePr/>
          <w:endnotePr/>
          <w:type w:val="nextPage"/>
          <w:pgSz w:w="11906" w:h="16838" w:orient="portrait"/>
          <w:pgMar w:top="1134" w:right="851" w:bottom="1134" w:left="1418" w:header="709" w:footer="709" w:gutter="0"/>
          <w:pgNumType w:start="1"/>
          <w:cols w:num="1" w:sep="0" w:space="708" w:equalWidth="1"/>
          <w:docGrid w:linePitch="360"/>
          <w:titlePg/>
        </w:sectPr>
      </w:pPr>
      <w:r>
        <w:rPr>
          <w:rFonts w:ascii="Times New Roman" w:hAnsi="Times New Roman" w:eastAsia="Times New Roman"/>
          <w:bCs/>
          <w:sz w:val="28"/>
          <w:szCs w:val="28"/>
          <w:lang w:eastAsia="ru-RU"/>
        </w:rPr>
      </w:r>
      <w:r>
        <w:rPr>
          <w:rFonts w:ascii="Times New Roman" w:hAnsi="Times New Roman" w:eastAsia="Times New Roman"/>
          <w:bCs/>
          <w:sz w:val="28"/>
          <w:szCs w:val="28"/>
          <w:lang w:eastAsia="ru-RU"/>
        </w:rPr>
      </w:r>
      <w:r>
        <w:rPr>
          <w:rFonts w:ascii="Times New Roman" w:hAnsi="Times New Roman" w:eastAsia="Times New Roman"/>
          <w:bCs/>
          <w:sz w:val="28"/>
          <w:szCs w:val="28"/>
          <w:lang w:eastAsia="ru-RU"/>
        </w:rPr>
      </w:r>
    </w:p>
    <w:p>
      <w:pPr>
        <w:spacing w:after="0" w:line="240" w:lineRule="auto"/>
        <w:ind w:left="4678"/>
        <w:rPr>
          <w:rFonts w:ascii="Times New Roman" w:hAnsi="Times New Roman" w:eastAsia="Times New Roman"/>
          <w:bCs/>
          <w:sz w:val="28"/>
          <w:szCs w:val="28"/>
          <w:lang w:eastAsia="ru-RU"/>
        </w:rPr>
      </w:pPr>
      <w:r>
        <w:rPr>
          <w:rFonts w:ascii="Times New Roman" w:hAnsi="Times New Roman" w:eastAsia="Times New Roman"/>
          <w:bCs/>
          <w:sz w:val="28"/>
          <w:szCs w:val="28"/>
          <w:lang w:eastAsia="ru-RU"/>
        </w:rPr>
        <w:t xml:space="preserve">Приложение № 6</w:t>
      </w:r>
      <w:r>
        <w:rPr>
          <w:rFonts w:ascii="Times New Roman" w:hAnsi="Times New Roman" w:eastAsia="Times New Roman"/>
          <w:bCs/>
          <w:sz w:val="28"/>
          <w:szCs w:val="28"/>
          <w:lang w:eastAsia="ru-RU"/>
        </w:rPr>
      </w:r>
      <w:r>
        <w:rPr>
          <w:rFonts w:ascii="Times New Roman" w:hAnsi="Times New Roman" w:eastAsia="Times New Roman"/>
          <w:bCs/>
          <w:sz w:val="28"/>
          <w:szCs w:val="28"/>
          <w:lang w:eastAsia="ru-RU"/>
        </w:rPr>
      </w:r>
    </w:p>
    <w:p>
      <w:pPr>
        <w:spacing w:after="0" w:line="240" w:lineRule="auto"/>
        <w:ind w:left="4678"/>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t xml:space="preserve">к Порядку предоставления грантов «Наш фермер» в форме субсидий </w:t>
      </w:r>
      <w:r>
        <w:rPr>
          <w:rFonts w:ascii="Times New Roman" w:hAnsi="Times New Roman" w:eastAsia="Times New Roman"/>
          <w:bCs/>
          <w:color w:val="000000"/>
          <w:sz w:val="28"/>
          <w:szCs w:val="28"/>
          <w:lang w:eastAsia="ru-RU"/>
        </w:rPr>
        <w:br w:type="textWrapping" w:clear="all"/>
        <w:t xml:space="preserve">на финансовое обеспечение затрат, связанных с реализацией проекта </w:t>
      </w:r>
      <w:r>
        <w:rPr>
          <w:rFonts w:ascii="Times New Roman" w:hAnsi="Times New Roman" w:eastAsia="Times New Roman"/>
          <w:bCs/>
          <w:color w:val="000000"/>
          <w:sz w:val="28"/>
          <w:szCs w:val="28"/>
          <w:lang w:eastAsia="ru-RU"/>
        </w:rPr>
        <w:br w:type="textWrapping" w:clear="all"/>
        <w:t xml:space="preserve">по развитию сельскохозяйственной деятельности, и проведения отбора получателей указанных грантов </w:t>
      </w:r>
      <w:r>
        <w:rPr>
          <w:rFonts w:ascii="Times New Roman" w:hAnsi="Times New Roman" w:eastAsia="Times New Roman"/>
          <w:bCs/>
          <w:color w:val="000000"/>
          <w:sz w:val="28"/>
          <w:szCs w:val="28"/>
          <w:lang w:eastAsia="ru-RU"/>
        </w:rPr>
        <w:br w:type="textWrapping" w:clear="all"/>
        <w:t xml:space="preserve">в форме субсидий</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ind w:left="4678"/>
        <w:jc w:val="both"/>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r>
      <w:r>
        <w:rPr>
          <w:rFonts w:ascii="Times New Roman" w:hAnsi="Times New Roman"/>
          <w:color w:val="000000"/>
          <w:sz w:val="28"/>
          <w:szCs w:val="28"/>
        </w:rPr>
      </w:r>
    </w:p>
    <w:p>
      <w:pPr>
        <w:widowControl w:val="off"/>
        <w:spacing w:after="0" w:line="240" w:lineRule="auto"/>
        <w:jc w:val="center"/>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Порядок</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rPr>
          <w:rFonts w:ascii="Times New Roman" w:hAnsi="Times New Roman" w:eastAsia="Times New Roman"/>
          <w:sz w:val="28"/>
          <w:szCs w:val="28"/>
        </w:rPr>
      </w:pPr>
      <w:r>
        <w:rPr>
          <w:rFonts w:ascii="Times New Roman" w:hAnsi="Times New Roman" w:eastAsia="Times New Roman"/>
          <w:sz w:val="28"/>
          <w:szCs w:val="28"/>
          <w:lang w:eastAsia="ru-RU"/>
        </w:rPr>
        <w:t xml:space="preserve">работы конкурсной комиссии для рассмотрения и оценки предложений (заявок) об участии в отборе получателей грантов «Наш фермер» в форме субсидий </w:t>
      </w:r>
      <w:r>
        <w:rPr>
          <w:rFonts w:ascii="Times New Roman" w:hAnsi="Times New Roman" w:eastAsia="Times New Roman"/>
          <w:sz w:val="28"/>
          <w:szCs w:val="28"/>
          <w:lang w:eastAsia="ru-RU"/>
        </w:rPr>
        <w:br/>
        <w:t xml:space="preserve">на финансовое обеспечение затрат, связанных с реализацией проекта </w:t>
      </w:r>
      <w:r>
        <w:rPr>
          <w:rFonts w:ascii="Times New Roman" w:hAnsi="Times New Roman" w:eastAsia="Times New Roman"/>
          <w:sz w:val="28"/>
          <w:szCs w:val="28"/>
          <w:lang w:eastAsia="ru-RU"/>
        </w:rPr>
        <w:br/>
        <w:t xml:space="preserve">по развитию сельскохозяйственной деятельности</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center"/>
        <w:outlineLvl w:val="1"/>
        <w:rPr>
          <w:rFonts w:ascii="Times New Roman" w:hAnsi="Times New Roman" w:eastAsia="Times New Roman"/>
          <w:sz w:val="28"/>
          <w:szCs w:val="28"/>
        </w:rPr>
      </w:pPr>
      <w:r>
        <w:rPr>
          <w:rFonts w:ascii="Times New Roman" w:hAnsi="Times New Roman" w:eastAsia="Times New Roman"/>
          <w:sz w:val="28"/>
          <w:szCs w:val="28"/>
          <w:lang w:eastAsia="ru-RU"/>
        </w:rPr>
        <w:t xml:space="preserve">1. Общие положения</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jc w:val="center"/>
        <w:outlineLvl w:val="1"/>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8"/>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1.1. К</w:t>
      </w:r>
      <w:r>
        <w:rPr>
          <w:rFonts w:ascii="Times New Roman" w:hAnsi="Times New Roman" w:eastAsia="Times New Roman"/>
          <w:sz w:val="28"/>
          <w:szCs w:val="28"/>
          <w:lang w:eastAsia="ru-RU"/>
        </w:rPr>
        <w:t xml:space="preserve">онкурсная комиссия для рассмотрения и оценки предложений (заявок)  об участии в отборе получателей грантов «Наш фермер» в форме субсидий на финансовое обеспечение затрат, связанных с реализацией проекта по развитию сельскохозяйственной деятельности (далее </w:t>
      </w:r>
      <w:r>
        <w:rPr>
          <w:rFonts w:ascii="Times New Roman" w:hAnsi="Times New Roman" w:eastAsia="Times New Roman"/>
          <w:bCs/>
          <w:sz w:val="28"/>
          <w:szCs w:val="28"/>
          <w:lang w:eastAsia="ru-RU"/>
        </w:rPr>
        <w:t xml:space="preserve">–</w:t>
      </w:r>
      <w:r>
        <w:rPr>
          <w:rFonts w:ascii="Times New Roman" w:hAnsi="Times New Roman" w:eastAsia="Times New Roman"/>
          <w:sz w:val="28"/>
          <w:szCs w:val="28"/>
          <w:lang w:eastAsia="ru-RU"/>
        </w:rPr>
        <w:t xml:space="preserve"> комиссия, отбор, грант, проект), является коллегиальным органом, созданным в целях осуществления отбора получателей грантов, в соответствии с приказом министерства сельского хозяйства Красноярского края </w:t>
      </w:r>
      <w:r>
        <w:rPr>
          <w:rFonts w:ascii="Times New Roman" w:hAnsi="Times New Roman" w:eastAsia="Times New Roman"/>
          <w:bCs/>
          <w:sz w:val="28"/>
          <w:szCs w:val="28"/>
          <w:lang w:eastAsia="ru-RU"/>
        </w:rPr>
        <w:t xml:space="preserve">от _______________ </w:t>
      </w:r>
      <w:r>
        <w:rPr>
          <w:rFonts w:ascii="Times New Roman" w:hAnsi="Times New Roman" w:eastAsia="Times New Roman"/>
          <w:bCs/>
          <w:sz w:val="28"/>
          <w:szCs w:val="28"/>
          <w:lang w:eastAsia="ru-RU"/>
        </w:rPr>
        <w:br/>
        <w:t xml:space="preserve">№ ______</w:t>
      </w:r>
      <w:r>
        <w:rPr>
          <w:rFonts w:ascii="Times New Roman" w:hAnsi="Times New Roman" w:eastAsia="Times New Roman"/>
          <w:sz w:val="28"/>
          <w:szCs w:val="28"/>
          <w:lang w:eastAsia="ru-RU"/>
        </w:rPr>
        <w:t xml:space="preserve"> «Об утверждении </w:t>
      </w:r>
      <w:r>
        <w:rPr>
          <w:rFonts w:ascii="Times New Roman" w:hAnsi="Times New Roman" w:eastAsia="Times New Roman"/>
          <w:bCs/>
          <w:color w:val="000000"/>
          <w:sz w:val="28"/>
          <w:szCs w:val="28"/>
          <w:lang w:eastAsia="ru-RU"/>
        </w:rPr>
        <w:t xml:space="preserve">Порядка предоставления грантов «Наш фермер» </w:t>
      </w:r>
      <w:r>
        <w:rPr>
          <w:rFonts w:ascii="Times New Roman" w:hAnsi="Times New Roman" w:eastAsia="Times New Roman"/>
          <w:bCs/>
          <w:color w:val="000000"/>
          <w:sz w:val="28"/>
          <w:szCs w:val="28"/>
          <w:lang w:eastAsia="ru-RU"/>
        </w:rPr>
        <w:br/>
        <w:t xml:space="preserve">в форме субсидий на финансовое обеспечение затрат, связанных с реализацией проекта по развитию сельскохозяйственной деятельности, и проведения отбора получателей указанных грантов в форме субсидий» </w:t>
      </w:r>
      <w:r>
        <w:rPr>
          <w:rFonts w:ascii="Times New Roman" w:hAnsi="Times New Roman" w:eastAsia="Times New Roman"/>
          <w:sz w:val="28"/>
          <w:szCs w:val="28"/>
          <w:lang w:eastAsia="ru-RU"/>
        </w:rPr>
        <w:t xml:space="preserve">(далее - Порядок предоставления грантов).</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1.2. Конкурсная комиссия в своей деятельности руководствуется Конституцией Российской Федерации, нормативными правовыми актами Российской Федерации и Красноярского края, а также настоящим Порядком.</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2. Задачи и полномочия конкурсной комиссии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2.1. Основной задачей комиссии в соответствии с Порядком предоставления грантов является рассмотрение и оценка предложений (заявок) об участии в отборе.</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2.2. Конкурсная комиссия с целью выполнения возложенных на нее задач осуществляет полномочия, предусмотренные пунктом </w:t>
      </w:r>
      <w:hyperlink r:id="rId29" w:tooltip="https://login.consultant.ru/link/?req=doc&amp;base=RLAW123&amp;n=297918&amp;dst=100112" w:history="1">
        <w:r>
          <w:rPr>
            <w:rFonts w:ascii="Times New Roman" w:hAnsi="Times New Roman" w:eastAsia="Times New Roman"/>
            <w:sz w:val="28"/>
            <w:szCs w:val="28"/>
            <w:lang w:eastAsia="ru-RU"/>
          </w:rPr>
          <w:t xml:space="preserve">2.</w:t>
        </w:r>
      </w:hyperlink>
      <w:r>
        <w:rPr>
          <w:rFonts w:ascii="Times New Roman" w:hAnsi="Times New Roman" w:eastAsia="Times New Roman"/>
          <w:sz w:val="28"/>
          <w:szCs w:val="28"/>
          <w:lang w:eastAsia="ru-RU"/>
        </w:rPr>
        <w:t xml:space="preserve">21 Порядка предоставления грантов.</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54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54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 Организация работы комиссии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jc w:val="center"/>
        <w:outlineLvl w:val="1"/>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3.1. Комиссия состоит из председателя конкурсной комиссии, заместителя председателя комиссии, секретаря конкурсной комиссии и иных членов конкурсной комиссии.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3.2. Комиссия осуществляет свою деятельность на заседаниях конкурсной комиссии.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3.3. Заседание комиссии считается правомочным, если на нем присутствует не менее половины состава комиссии. Члены комиссии участвуют в ее заседаниях лично.</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3.4. Председатель комиссии, а в его отсутствие заместитель председателя комиссии (далее </w:t>
      </w:r>
      <w:r>
        <w:rPr>
          <w:rFonts w:ascii="Times New Roman" w:hAnsi="Times New Roman" w:eastAsia="Times New Roman"/>
          <w:bCs/>
          <w:sz w:val="28"/>
          <w:szCs w:val="28"/>
          <w:lang w:eastAsia="ru-RU"/>
        </w:rPr>
        <w:t xml:space="preserve">–</w:t>
      </w:r>
      <w:r>
        <w:rPr>
          <w:rFonts w:ascii="Times New Roman" w:hAnsi="Times New Roman" w:eastAsia="Times New Roman"/>
          <w:sz w:val="28"/>
          <w:szCs w:val="28"/>
          <w:lang w:eastAsia="ru-RU"/>
        </w:rPr>
        <w:t xml:space="preserve"> председательствующий):</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1) осуществляет руководство комиссией;</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2) определяет дату, время, место и повестку заседания комиссии;</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3) проводит заседания комиссии;</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4) подписывает протокол заседания комиссии (выписки из протокола заседания конкурсной комиссии).</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3.5. Секретарь комиссии:</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1) извещает членов комиссии о дате, времени, месте и повестке заседания комиссии посредством электронной почты либо телефонограммой в срок </w:t>
      </w:r>
      <w:r>
        <w:rPr>
          <w:rFonts w:ascii="Times New Roman" w:hAnsi="Times New Roman" w:eastAsia="Times New Roman"/>
          <w:sz w:val="28"/>
          <w:szCs w:val="28"/>
          <w:lang w:eastAsia="ru-RU"/>
        </w:rPr>
        <w:br/>
        <w:t xml:space="preserve">не позднее 2 рабочих дней до дня заседания комиссии;</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2) обеспечивает подготовку и рассылку членам  комиссии материалов для рассмотрения и оценки предложений (заявок) об участии в отборе на заседании конкурсной комиссии; </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3) ведет протокол заседаний комиссии;</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4) направляет протокол заседания комиссии в министерство сельского хозяйства Красноярского края (далее – министерство); </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5) заполняет конкурсные бюллетени по результатам рассмотрения </w:t>
      </w:r>
      <w:r>
        <w:rPr>
          <w:rFonts w:ascii="Times New Roman" w:hAnsi="Times New Roman" w:eastAsia="Times New Roman"/>
          <w:sz w:val="28"/>
          <w:szCs w:val="28"/>
          <w:lang w:eastAsia="ru-RU"/>
        </w:rPr>
        <w:br/>
        <w:t xml:space="preserve">и оценки предложений (заявок) участников отбора;</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6) осуществляет иные полномочия, предусмотренные настоящим Порядком.</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rPr>
      </w:pPr>
      <w:r>
        <w:rPr>
          <w:rFonts w:ascii="Times New Roman" w:hAnsi="Times New Roman" w:eastAsia="Times New Roman"/>
          <w:sz w:val="28"/>
          <w:szCs w:val="28"/>
          <w:lang w:eastAsia="ru-RU"/>
        </w:rPr>
        <w:t xml:space="preserve">3.6. Конкурсные бюллетени подписываются всеми членами конкурсной комиссии, присутствующими на заседании, и приобщаются к протоколу заседания конкурсной комиссии.</w:t>
      </w:r>
      <w:r>
        <w:rPr>
          <w:rFonts w:ascii="Times New Roman" w:hAnsi="Times New Roman" w:eastAsia="Times New Roman"/>
          <w:sz w:val="28"/>
          <w:szCs w:val="28"/>
        </w:rPr>
      </w:r>
      <w:r>
        <w:rPr>
          <w:rFonts w:ascii="Times New Roman" w:hAnsi="Times New Roman" w:eastAsia="Times New Roman"/>
          <w:sz w:val="28"/>
          <w:szCs w:val="28"/>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3.7. Если участие в заседании комиссии может повлечь </w:t>
      </w:r>
      <w:r>
        <w:rPr>
          <w:rFonts w:ascii="Times New Roman" w:hAnsi="Times New Roman" w:eastAsia="Times New Roman"/>
          <w:sz w:val="28"/>
          <w:szCs w:val="28"/>
          <w:lang w:eastAsia="ru-RU"/>
        </w:rPr>
        <w:br w:type="textWrapping" w:clear="all"/>
        <w:t xml:space="preserve">за собой конфликт интересов члена комиссии (далее – заинтересованно</w:t>
      </w:r>
      <w:r>
        <w:rPr>
          <w:rFonts w:ascii="Times New Roman" w:hAnsi="Times New Roman" w:eastAsia="Times New Roman"/>
          <w:sz w:val="28"/>
          <w:szCs w:val="28"/>
          <w:lang w:eastAsia="ru-RU"/>
        </w:rPr>
        <w:t xml:space="preserve">е лицо), он обязан уведомить в письменной форме председательствующего о наличии личной заинтересованности. Заинтересованное лицо не вправе принимать участие в заседании комиссии при принятии решений, в которых оно заинтересовано, в качестве члена комиссии.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3.8. По результатам заседания  комиссии решения принимаются простым большинством голосов. При равенстве голосов членов  комиссии, голос председательствующего является решающим.</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3.9. Решения комиссии, принятые на заседании комиссии, оформляются протоколом заседания комиссии, который составляется в письменной форме, подписывается председательствующим на заседании комиссии и секретарем </w:t>
      </w:r>
      <w:r>
        <w:rPr>
          <w:rFonts w:ascii="Times New Roman" w:hAnsi="Times New Roman" w:eastAsia="Times New Roman"/>
          <w:strike/>
          <w:sz w:val="28"/>
          <w:szCs w:val="28"/>
          <w:highlight w:val="green"/>
          <w:lang w:eastAsia="ru-RU"/>
        </w:rPr>
        <w:t xml:space="preserve"> </w:t>
      </w:r>
      <w:r>
        <w:rPr>
          <w:rFonts w:ascii="Times New Roman" w:hAnsi="Times New Roman" w:eastAsia="Times New Roman"/>
          <w:sz w:val="28"/>
          <w:szCs w:val="28"/>
          <w:lang w:eastAsia="ru-RU"/>
        </w:rPr>
        <w:t xml:space="preserve">комиссии.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3.10. Протокол заседания комиссии передается секретарем комиссии </w:t>
      </w:r>
      <w:r>
        <w:rPr>
          <w:rFonts w:ascii="Times New Roman" w:hAnsi="Times New Roman" w:eastAsia="Times New Roman"/>
          <w:sz w:val="28"/>
          <w:szCs w:val="28"/>
          <w:lang w:eastAsia="ru-RU"/>
        </w:rPr>
        <w:br/>
        <w:t xml:space="preserve">в министерство в срок, указанный в пункте 2.21 Порядка предоставления грантов.</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3.11. Обеспечение деятельности комиссии осуществляет министерство.</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spacing w:after="0" w:line="240" w:lineRule="auto"/>
        <w:ind w:left="4678" w:firstLine="709"/>
        <w:jc w:val="both"/>
        <w:rPr>
          <w:rFonts w:ascii="Times New Roman" w:hAnsi="Times New Roman" w:eastAsia="Times New Roman"/>
          <w:sz w:val="28"/>
          <w:szCs w:val="28"/>
          <w:lang w:eastAsia="ru-RU"/>
        </w:rPr>
        <w:sectPr>
          <w:footnotePr/>
          <w:endnotePr/>
          <w:type w:val="nextPage"/>
          <w:pgSz w:w="11906" w:h="16838" w:orient="portrait"/>
          <w:pgMar w:top="1134" w:right="851" w:bottom="1134" w:left="1418" w:header="709" w:footer="709" w:gutter="0"/>
          <w:pgNumType w:start="1"/>
          <w:cols w:num="1" w:sep="0" w:space="708" w:equalWidth="1"/>
          <w:docGrid w:linePitch="360"/>
          <w:titlePg/>
        </w:sect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spacing w:after="0" w:line="240" w:lineRule="auto"/>
        <w:ind w:left="4678" w:firstLine="425"/>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Приложение № 7</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spacing w:after="0" w:line="240" w:lineRule="auto"/>
        <w:ind w:left="5103"/>
        <w:rPr>
          <w:rFonts w:ascii="Times New Roman" w:hAnsi="Times New Roman" w:eastAsia="Times New Roman"/>
          <w:bCs/>
          <w:color w:val="000000"/>
          <w:sz w:val="28"/>
          <w:szCs w:val="28"/>
          <w:lang w:eastAsia="ru-RU"/>
        </w:rPr>
      </w:pPr>
      <w:r>
        <w:rPr>
          <w:rFonts w:ascii="Times New Roman" w:hAnsi="Times New Roman" w:eastAsia="Times New Roman"/>
          <w:color w:val="000000"/>
          <w:sz w:val="28"/>
          <w:szCs w:val="28"/>
          <w:lang w:eastAsia="ru-RU"/>
        </w:rPr>
        <w:t xml:space="preserve">к Порядку </w:t>
      </w:r>
      <w:r>
        <w:rPr>
          <w:rFonts w:ascii="Times New Roman" w:hAnsi="Times New Roman" w:eastAsia="Times New Roman"/>
          <w:bCs/>
          <w:color w:val="000000"/>
          <w:sz w:val="28"/>
          <w:szCs w:val="28"/>
          <w:lang w:eastAsia="ru-RU"/>
        </w:rPr>
        <w:t xml:space="preserve">предоставления грантов «Наш фермер» в форме </w:t>
      </w:r>
      <w:r>
        <w:rPr>
          <w:rFonts w:ascii="Times New Roman" w:hAnsi="Times New Roman" w:eastAsia="Times New Roman"/>
          <w:color w:val="000000"/>
          <w:sz w:val="28"/>
          <w:szCs w:val="28"/>
          <w:lang w:eastAsia="ru-RU"/>
        </w:rPr>
        <w:t xml:space="preserve">субсидий </w:t>
      </w:r>
      <w:r>
        <w:rPr>
          <w:rFonts w:ascii="Times New Roman" w:hAnsi="Times New Roman" w:eastAsia="Times New Roman"/>
          <w:color w:val="000000"/>
          <w:sz w:val="28"/>
          <w:szCs w:val="28"/>
          <w:lang w:eastAsia="ru-RU"/>
        </w:rPr>
        <w:br w:type="textWrapping" w:clear="all"/>
        <w:t xml:space="preserve">на финансовое обеспечение затрат, связанных с реализацией проекта </w:t>
      </w:r>
      <w:r>
        <w:rPr>
          <w:rFonts w:ascii="Times New Roman" w:hAnsi="Times New Roman" w:eastAsia="Times New Roman"/>
          <w:color w:val="000000"/>
          <w:sz w:val="28"/>
          <w:szCs w:val="28"/>
          <w:lang w:eastAsia="ru-RU"/>
        </w:rPr>
        <w:br w:type="textWrapping" w:clear="all"/>
        <w:t xml:space="preserve">по развитию сельскохозяйственной деятельности, </w:t>
      </w:r>
      <w:r>
        <w:rPr>
          <w:rFonts w:ascii="Times New Roman" w:hAnsi="Times New Roman" w:eastAsia="Times New Roman"/>
          <w:bCs/>
          <w:color w:val="000000"/>
          <w:sz w:val="28"/>
          <w:szCs w:val="28"/>
          <w:lang w:eastAsia="ru-RU"/>
        </w:rPr>
        <w:t xml:space="preserve">и проведения отбора получателей указанных грантов </w:t>
      </w:r>
      <w:r>
        <w:rPr>
          <w:rFonts w:ascii="Times New Roman" w:hAnsi="Times New Roman" w:eastAsia="Times New Roman"/>
          <w:bCs/>
          <w:color w:val="000000"/>
          <w:sz w:val="28"/>
          <w:szCs w:val="28"/>
          <w:lang w:eastAsia="ru-RU"/>
        </w:rPr>
        <w:br w:type="textWrapping" w:clear="all"/>
        <w:t xml:space="preserve">в форме субсидий</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tabs>
          <w:tab w:val="left" w:pos="720" w:leader="none"/>
        </w:tabs>
        <w:spacing w:after="0" w:line="240" w:lineRule="auto"/>
        <w:jc w:val="center"/>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tabs>
          <w:tab w:val="left" w:pos="720" w:leader="none"/>
        </w:tabs>
        <w:spacing w:after="0" w:line="240" w:lineRule="auto"/>
        <w:jc w:val="center"/>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tabs>
          <w:tab w:val="left" w:pos="720" w:leader="none"/>
        </w:tabs>
        <w:spacing w:after="0" w:line="240" w:lineRule="auto"/>
        <w:jc w:val="center"/>
        <w:rPr>
          <w:rFonts w:ascii="Times New Roman" w:hAnsi="Times New Roman" w:eastAsia="Times New Roman"/>
          <w:bCs/>
          <w:sz w:val="28"/>
          <w:szCs w:val="28"/>
          <w:lang w:eastAsia="ru-RU"/>
        </w:rPr>
      </w:pPr>
      <w:r>
        <w:rPr>
          <w:rFonts w:ascii="Times New Roman" w:hAnsi="Times New Roman" w:eastAsia="Times New Roman"/>
          <w:bCs/>
          <w:sz w:val="28"/>
          <w:szCs w:val="28"/>
          <w:lang w:eastAsia="ru-RU"/>
        </w:rPr>
        <w:t xml:space="preserve">Конкурсный бюллетень </w:t>
      </w:r>
      <w:r>
        <w:rPr>
          <w:rFonts w:ascii="Times New Roman" w:hAnsi="Times New Roman" w:eastAsia="Times New Roman"/>
          <w:bCs/>
          <w:sz w:val="28"/>
          <w:szCs w:val="28"/>
          <w:lang w:eastAsia="ru-RU"/>
        </w:rPr>
      </w:r>
      <w:r>
        <w:rPr>
          <w:rFonts w:ascii="Times New Roman" w:hAnsi="Times New Roman" w:eastAsia="Times New Roman"/>
          <w:bCs/>
          <w:sz w:val="28"/>
          <w:szCs w:val="28"/>
          <w:lang w:eastAsia="ru-RU"/>
        </w:rPr>
      </w:r>
    </w:p>
    <w:p>
      <w:pPr>
        <w:tabs>
          <w:tab w:val="left" w:pos="720" w:leader="none"/>
        </w:tabs>
        <w:spacing w:after="0" w:line="240" w:lineRule="auto"/>
        <w:jc w:val="center"/>
        <w:rPr>
          <w:rFonts w:ascii="Times New Roman" w:hAnsi="Times New Roman" w:eastAsia="Times New Roman"/>
          <w:bCs/>
          <w:sz w:val="28"/>
          <w:szCs w:val="28"/>
        </w:rPr>
      </w:pPr>
      <w:r>
        <w:rPr>
          <w:rFonts w:ascii="Times New Roman" w:hAnsi="Times New Roman" w:eastAsia="Times New Roman"/>
          <w:bCs/>
          <w:sz w:val="28"/>
          <w:szCs w:val="28"/>
        </w:rPr>
      </w:r>
      <w:r>
        <w:rPr>
          <w:rFonts w:ascii="Times New Roman" w:hAnsi="Times New Roman" w:eastAsia="Times New Roman"/>
          <w:bCs/>
          <w:sz w:val="28"/>
          <w:szCs w:val="28"/>
        </w:rPr>
      </w:r>
      <w:r>
        <w:rPr>
          <w:rFonts w:ascii="Times New Roman" w:hAnsi="Times New Roman" w:eastAsia="Times New Roman"/>
          <w:bCs/>
          <w:sz w:val="28"/>
          <w:szCs w:val="28"/>
        </w:rPr>
      </w:r>
    </w:p>
    <w:p>
      <w:pPr>
        <w:spacing w:after="0" w:line="240" w:lineRule="auto"/>
        <w:ind w:firstLine="708"/>
        <w:jc w:val="both"/>
        <w:rPr>
          <w:rFonts w:ascii="Times New Roman" w:hAnsi="Times New Roman" w:eastAsia="Times New Roman"/>
          <w:color w:val="000000"/>
          <w:sz w:val="24"/>
          <w:szCs w:val="24"/>
        </w:rPr>
      </w:pPr>
      <w:r>
        <w:rPr>
          <w:rFonts w:ascii="Times New Roman" w:hAnsi="Times New Roman" w:eastAsia="Times New Roman"/>
          <w:color w:val="000000"/>
          <w:sz w:val="28"/>
          <w:szCs w:val="28"/>
          <w:lang w:eastAsia="ru-RU"/>
        </w:rPr>
        <w:t xml:space="preserve">Участник отбора получателей грантов «Наш фермер» </w:t>
      </w:r>
      <w:r>
        <w:rPr>
          <w:rFonts w:ascii="Times New Roman" w:hAnsi="Times New Roman" w:eastAsia="Times New Roman"/>
          <w:bCs/>
          <w:color w:val="000000"/>
          <w:sz w:val="28"/>
          <w:szCs w:val="28"/>
          <w:lang w:eastAsia="ru-RU"/>
        </w:rPr>
        <w:t xml:space="preserve">в форме субсидий </w:t>
      </w:r>
      <w:r>
        <w:rPr>
          <w:rFonts w:ascii="Times New Roman" w:hAnsi="Times New Roman" w:eastAsia="Times New Roman"/>
          <w:bCs/>
          <w:color w:val="000000"/>
          <w:sz w:val="28"/>
          <w:szCs w:val="28"/>
          <w:lang w:eastAsia="ru-RU"/>
        </w:rPr>
        <w:br/>
        <w:t xml:space="preserve">на финансовое обеспечение затрат, связанных с реализацией проекта </w:t>
      </w:r>
      <w:r>
        <w:rPr>
          <w:rFonts w:ascii="Times New Roman" w:hAnsi="Times New Roman" w:eastAsia="Times New Roman"/>
          <w:bCs/>
          <w:color w:val="000000"/>
          <w:sz w:val="28"/>
          <w:szCs w:val="28"/>
          <w:lang w:eastAsia="ru-RU"/>
        </w:rPr>
        <w:br/>
        <w:t xml:space="preserve">по развитию сельскохозяйственной деятельности </w:t>
      </w:r>
      <w:r>
        <w:rPr>
          <w:rFonts w:ascii="Times New Roman" w:hAnsi="Times New Roman" w:eastAsia="Times New Roman"/>
          <w:color w:val="000000"/>
          <w:sz w:val="28"/>
          <w:szCs w:val="28"/>
          <w:lang w:eastAsia="ru-RU"/>
        </w:rPr>
        <w:t xml:space="preserve">(далее – участник отбора, проект, грант) ________________________________________________________</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spacing w:after="0" w:line="240" w:lineRule="auto"/>
        <w:jc w:val="both"/>
        <w:rPr>
          <w:rFonts w:ascii="Times New Roman" w:hAnsi="Times New Roman" w:eastAsia="Times New Roman"/>
          <w:color w:val="000000"/>
          <w:sz w:val="28"/>
          <w:szCs w:val="24"/>
        </w:rPr>
      </w:pPr>
      <w:r>
        <w:rPr>
          <w:rFonts w:ascii="Times New Roman" w:hAnsi="Times New Roman" w:eastAsia="Times New Roman"/>
          <w:color w:val="000000"/>
          <w:sz w:val="28"/>
          <w:szCs w:val="24"/>
          <w:lang w:eastAsia="ru-RU"/>
        </w:rPr>
        <w:t xml:space="preserve">____________________________________________________________________</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spacing w:after="0" w:line="240" w:lineRule="auto"/>
        <w:jc w:val="center"/>
        <w:rPr>
          <w:rFonts w:ascii="Times New Roman" w:hAnsi="Times New Roman" w:eastAsia="Times New Roman"/>
          <w:sz w:val="20"/>
          <w:szCs w:val="20"/>
        </w:rPr>
      </w:pPr>
      <w:r>
        <w:rPr>
          <w:rFonts w:ascii="Times New Roman" w:hAnsi="Times New Roman" w:eastAsia="Times New Roman"/>
          <w:color w:val="000000"/>
          <w:sz w:val="20"/>
          <w:szCs w:val="20"/>
          <w:lang w:eastAsia="ru-RU"/>
        </w:rPr>
        <w:t xml:space="preserve">(Ф.И.О. участника отбора, </w:t>
      </w:r>
      <w:r>
        <w:rPr>
          <w:rFonts w:ascii="Times New Roman" w:hAnsi="Times New Roman" w:eastAsia="Times New Roman"/>
          <w:sz w:val="20"/>
          <w:szCs w:val="20"/>
          <w:lang w:eastAsia="ru-RU"/>
        </w:rPr>
        <w:t xml:space="preserve">наименование муниципального образования Красноярского края)</w:t>
      </w:r>
      <w:r>
        <w:rPr>
          <w:rFonts w:ascii="Times New Roman" w:hAnsi="Times New Roman" w:eastAsia="Times New Roman"/>
          <w:sz w:val="20"/>
          <w:szCs w:val="20"/>
        </w:rPr>
      </w:r>
      <w:r>
        <w:rPr>
          <w:rFonts w:ascii="Times New Roman" w:hAnsi="Times New Roman" w:eastAsia="Times New Roman"/>
          <w:sz w:val="20"/>
          <w:szCs w:val="20"/>
        </w:rPr>
      </w:r>
    </w:p>
    <w:p>
      <w:pPr>
        <w:spacing w:after="0" w:line="240" w:lineRule="auto"/>
        <w:jc w:val="both"/>
        <w:rPr>
          <w:rFonts w:ascii="Times New Roman" w:hAnsi="Times New Roman" w:eastAsia="Times New Roman"/>
          <w:sz w:val="28"/>
          <w:szCs w:val="24"/>
        </w:rPr>
      </w:pPr>
      <w:r>
        <w:rPr>
          <w:rFonts w:ascii="Times New Roman" w:hAnsi="Times New Roman" w:eastAsia="Times New Roman"/>
          <w:sz w:val="28"/>
          <w:szCs w:val="24"/>
          <w:lang w:eastAsia="ru-RU"/>
        </w:rPr>
        <w:t xml:space="preserve">Направление проекта__________________________________________________</w:t>
      </w:r>
      <w:r>
        <w:rPr>
          <w:rFonts w:ascii="Times New Roman" w:hAnsi="Times New Roman" w:eastAsia="Times New Roman"/>
          <w:sz w:val="28"/>
          <w:szCs w:val="24"/>
        </w:rPr>
      </w:r>
      <w:r>
        <w:rPr>
          <w:rFonts w:ascii="Times New Roman" w:hAnsi="Times New Roman" w:eastAsia="Times New Roman"/>
          <w:sz w:val="28"/>
          <w:szCs w:val="24"/>
        </w:rPr>
      </w:r>
    </w:p>
    <w:p>
      <w:pPr>
        <w:spacing w:after="0" w:line="240" w:lineRule="auto"/>
        <w:jc w:val="center"/>
        <w:rPr>
          <w:rFonts w:ascii="Times New Roman" w:hAnsi="Times New Roman" w:eastAsia="Times New Roman"/>
          <w:color w:val="000000"/>
          <w:sz w:val="28"/>
          <w:szCs w:val="28"/>
        </w:rPr>
      </w:pPr>
      <w:r>
        <w:rPr>
          <w:rFonts w:ascii="Times New Roman" w:hAnsi="Times New Roman" w:eastAsia="Times New Roman"/>
          <w:color w:val="000000"/>
          <w:sz w:val="28"/>
          <w:szCs w:val="28"/>
        </w:rPr>
      </w:r>
      <w:r>
        <w:rPr>
          <w:rFonts w:ascii="Times New Roman" w:hAnsi="Times New Roman" w:eastAsia="Times New Roman"/>
          <w:color w:val="000000"/>
          <w:sz w:val="28"/>
          <w:szCs w:val="28"/>
        </w:rPr>
      </w:r>
      <w:r>
        <w:rPr>
          <w:rFonts w:ascii="Times New Roman" w:hAnsi="Times New Roman" w:eastAsia="Times New Roman"/>
          <w:color w:val="000000"/>
          <w:sz w:val="28"/>
          <w:szCs w:val="28"/>
        </w:rPr>
      </w:r>
    </w:p>
    <w:tbl>
      <w:tblPr>
        <w:tblW w:w="9745" w:type="dxa"/>
        <w:tblInd w:w="108" w:type="dxa"/>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62"/>
        <w:gridCol w:w="2972"/>
        <w:gridCol w:w="2464"/>
        <w:gridCol w:w="755"/>
        <w:gridCol w:w="1309"/>
        <w:gridCol w:w="958"/>
        <w:gridCol w:w="925"/>
      </w:tblGrid>
      <w:tr>
        <w:trPr>
          <w:trHeight w:val="20"/>
        </w:trPr>
        <w:tblPrEx/>
        <w:tc>
          <w:tcPr>
            <w:tcW w:w="362"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lang w:val="en-US"/>
              </w:rPr>
              <w:t xml:space="preserve">№ п/п</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2972"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Наименование критерия оценки</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2464"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Значение критерия </w:t>
            </w:r>
            <w:r>
              <w:rPr>
                <w:rFonts w:ascii="Times New Roman" w:hAnsi="Times New Roman"/>
                <w:color w:val="000000"/>
                <w:spacing w:val="-6"/>
                <w:sz w:val="20"/>
                <w:szCs w:val="20"/>
              </w:rPr>
            </w:r>
            <w:r>
              <w:rPr>
                <w:rFonts w:ascii="Times New Roman" w:hAnsi="Times New Roman"/>
                <w:color w:val="000000"/>
                <w:spacing w:val="-6"/>
                <w:sz w:val="20"/>
                <w:szCs w:val="20"/>
              </w:rPr>
            </w:r>
          </w:p>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оценки</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755"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themeColor="text1"/>
                <w:spacing w:val="-6"/>
                <w:sz w:val="20"/>
                <w:szCs w:val="20"/>
              </w:rPr>
            </w:pPr>
            <w:r>
              <w:rPr>
                <w:rFonts w:ascii="Times New Roman" w:hAnsi="Times New Roman"/>
                <w:color w:val="000000" w:themeColor="text1"/>
                <w:spacing w:val="-6"/>
                <w:sz w:val="20"/>
                <w:szCs w:val="20"/>
              </w:rPr>
              <w:t xml:space="preserve">Оценка, баллы</w:t>
            </w:r>
            <w:r>
              <w:rPr>
                <w:rFonts w:ascii="Times New Roman" w:hAnsi="Times New Roman"/>
                <w:color w:val="000000" w:themeColor="text1"/>
                <w:spacing w:val="-6"/>
                <w:sz w:val="20"/>
                <w:szCs w:val="20"/>
              </w:rPr>
            </w:r>
            <w:r>
              <w:rPr>
                <w:rFonts w:ascii="Times New Roman" w:hAnsi="Times New Roman"/>
                <w:color w:val="000000" w:themeColor="text1"/>
                <w:spacing w:val="-6"/>
                <w:sz w:val="20"/>
                <w:szCs w:val="20"/>
              </w:rPr>
            </w:r>
          </w:p>
        </w:tc>
        <w:tc>
          <w:tcPr>
            <w:tcW w:w="1309"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Количество начисляемых участнику отбора баллов</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958"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vertAlign w:val="subscript"/>
              </w:rPr>
            </w:pPr>
            <w:r>
              <w:rPr>
                <w:rFonts w:ascii="Times New Roman" w:hAnsi="Times New Roman"/>
                <w:color w:val="000000"/>
                <w:spacing w:val="-6"/>
                <w:sz w:val="20"/>
                <w:szCs w:val="20"/>
              </w:rPr>
              <w:t xml:space="preserve">Весовое значение критерия </w:t>
            </w:r>
            <w:r>
              <w:rPr>
                <w:rFonts w:ascii="Times New Roman" w:hAnsi="Times New Roman"/>
                <w:color w:val="000000"/>
                <w:spacing w:val="-6"/>
                <w:sz w:val="20"/>
                <w:szCs w:val="20"/>
              </w:rPr>
              <w:br w:type="textWrapping" w:clear="all"/>
              <w:t xml:space="preserve">в общей оценке,  %</w:t>
            </w:r>
            <w:r>
              <w:rPr>
                <w:rFonts w:ascii="Times New Roman" w:hAnsi="Times New Roman"/>
                <w:color w:val="000000"/>
                <w:spacing w:val="-6"/>
                <w:sz w:val="20"/>
                <w:szCs w:val="20"/>
                <w:vertAlign w:val="subscript"/>
              </w:rPr>
            </w:r>
            <w:r>
              <w:rPr>
                <w:rFonts w:ascii="Times New Roman" w:hAnsi="Times New Roman"/>
                <w:color w:val="000000"/>
                <w:spacing w:val="-6"/>
                <w:sz w:val="20"/>
                <w:szCs w:val="20"/>
                <w:vertAlign w:val="subscript"/>
              </w:rPr>
            </w:r>
          </w:p>
        </w:tc>
        <w:tc>
          <w:tcPr>
            <w:tcW w:w="925"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vertAlign w:val="superscript"/>
              </w:rPr>
            </w:pPr>
            <w:r>
              <w:rPr>
                <w:rFonts w:ascii="Times New Roman" w:hAnsi="Times New Roman"/>
                <w:color w:val="000000"/>
                <w:spacing w:val="-6"/>
                <w:sz w:val="20"/>
                <w:szCs w:val="20"/>
              </w:rPr>
              <w:t xml:space="preserve">Итоговая оценка </w:t>
            </w:r>
            <w:r>
              <w:rPr>
                <w:rFonts w:ascii="Times New Roman" w:hAnsi="Times New Roman"/>
                <w:color w:val="000000"/>
                <w:spacing w:val="-6"/>
                <w:sz w:val="20"/>
                <w:szCs w:val="20"/>
              </w:rPr>
              <w:br w:type="textWrapping" w:clear="all"/>
              <w:t xml:space="preserve">с учетом весового значения критерия оценки</w:t>
            </w:r>
            <w:r>
              <w:rPr>
                <w:rFonts w:ascii="Times New Roman" w:hAnsi="Times New Roman"/>
                <w:color w:val="000000"/>
                <w:spacing w:val="-6"/>
                <w:sz w:val="20"/>
                <w:szCs w:val="20"/>
                <w:vertAlign w:val="superscript"/>
              </w:rPr>
              <w:t xml:space="preserve">1</w:t>
            </w:r>
            <w:r>
              <w:rPr>
                <w:rFonts w:ascii="Times New Roman" w:hAnsi="Times New Roman"/>
                <w:color w:val="000000"/>
                <w:spacing w:val="-6"/>
                <w:sz w:val="20"/>
                <w:szCs w:val="20"/>
              </w:rPr>
              <w:t xml:space="preserve">, баллов</w:t>
            </w:r>
            <w:r>
              <w:rPr>
                <w:rFonts w:ascii="Times New Roman" w:hAnsi="Times New Roman"/>
                <w:color w:val="000000"/>
                <w:spacing w:val="-6"/>
                <w:sz w:val="20"/>
                <w:szCs w:val="20"/>
                <w:vertAlign w:val="superscript"/>
              </w:rPr>
            </w:r>
            <w:r>
              <w:rPr>
                <w:rFonts w:ascii="Times New Roman" w:hAnsi="Times New Roman"/>
                <w:color w:val="000000"/>
                <w:spacing w:val="-6"/>
                <w:sz w:val="20"/>
                <w:szCs w:val="20"/>
                <w:vertAlign w:val="superscript"/>
              </w:rPr>
            </w:r>
          </w:p>
        </w:tc>
      </w:tr>
      <w:tr>
        <w:trPr>
          <w:trHeight w:val="20"/>
          <w:tblHeader/>
        </w:trPr>
        <w:tblPrEx>
          <w:tblBorders>
            <w:bottom w:val="single" w:color="000000" w:sz="4" w:space="0"/>
          </w:tblBorders>
        </w:tblPrEx>
        <w:tc>
          <w:tcPr>
            <w:tcW w:w="362"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1</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2972"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2</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2464"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3</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755"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themeColor="text1"/>
                <w:spacing w:val="-6"/>
                <w:sz w:val="20"/>
                <w:szCs w:val="20"/>
              </w:rPr>
            </w:pPr>
            <w:r>
              <w:rPr>
                <w:rFonts w:ascii="Times New Roman" w:hAnsi="Times New Roman"/>
                <w:color w:val="000000" w:themeColor="text1"/>
                <w:spacing w:val="-6"/>
                <w:sz w:val="20"/>
                <w:szCs w:val="20"/>
              </w:rPr>
              <w:t xml:space="preserve">4</w:t>
            </w:r>
            <w:r>
              <w:rPr>
                <w:rFonts w:ascii="Times New Roman" w:hAnsi="Times New Roman"/>
                <w:color w:val="000000" w:themeColor="text1"/>
                <w:spacing w:val="-6"/>
                <w:sz w:val="20"/>
                <w:szCs w:val="20"/>
              </w:rPr>
            </w:r>
            <w:r>
              <w:rPr>
                <w:rFonts w:ascii="Times New Roman" w:hAnsi="Times New Roman"/>
                <w:color w:val="000000" w:themeColor="text1"/>
                <w:spacing w:val="-6"/>
                <w:sz w:val="20"/>
                <w:szCs w:val="20"/>
              </w:rPr>
            </w:r>
          </w:p>
        </w:tc>
        <w:tc>
          <w:tcPr>
            <w:tcW w:w="1309"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5</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958"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6</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925"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7</w:t>
            </w:r>
            <w:r>
              <w:rPr>
                <w:rFonts w:ascii="Times New Roman" w:hAnsi="Times New Roman"/>
                <w:color w:val="000000"/>
                <w:spacing w:val="-6"/>
                <w:sz w:val="20"/>
                <w:szCs w:val="20"/>
              </w:rPr>
            </w:r>
            <w:r>
              <w:rPr>
                <w:rFonts w:ascii="Times New Roman" w:hAnsi="Times New Roman"/>
                <w:color w:val="000000"/>
                <w:spacing w:val="-6"/>
                <w:sz w:val="20"/>
                <w:szCs w:val="20"/>
              </w:rPr>
            </w:r>
          </w:p>
        </w:tc>
      </w:tr>
      <w:tr>
        <w:trPr>
          <w:trHeight w:val="20"/>
        </w:trPr>
        <w:tblPrEx>
          <w:tblBorders>
            <w:bottom w:val="single" w:color="000000" w:sz="4" w:space="0"/>
          </w:tblBorders>
        </w:tblPrEx>
        <w:tc>
          <w:tcPr>
            <w:tcW w:w="362"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color w:val="000000"/>
                <w:spacing w:val="-6"/>
                <w:sz w:val="20"/>
                <w:szCs w:val="20"/>
              </w:rPr>
            </w:pPr>
            <w:r>
              <w:rPr>
                <w:rFonts w:ascii="Times New Roman" w:hAnsi="Times New Roman" w:eastAsia="Times New Roman"/>
                <w:color w:val="000000"/>
                <w:spacing w:val="-6"/>
                <w:sz w:val="20"/>
                <w:szCs w:val="20"/>
                <w:lang w:eastAsia="ru-RU"/>
              </w:rPr>
              <w:t xml:space="preserve">1</w:t>
            </w:r>
            <w:r>
              <w:rPr>
                <w:rFonts w:ascii="Times New Roman" w:hAnsi="Times New Roman" w:eastAsia="Times New Roman"/>
                <w:color w:val="000000"/>
                <w:spacing w:val="-6"/>
                <w:sz w:val="20"/>
                <w:szCs w:val="20"/>
              </w:rPr>
            </w:r>
            <w:r>
              <w:rPr>
                <w:rFonts w:ascii="Times New Roman" w:hAnsi="Times New Roman" w:eastAsia="Times New Roman"/>
                <w:color w:val="000000"/>
                <w:spacing w:val="-6"/>
                <w:sz w:val="20"/>
                <w:szCs w:val="20"/>
              </w:rPr>
            </w:r>
          </w:p>
        </w:tc>
        <w:tc>
          <w:tcPr>
            <w:tcW w:w="2972"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eastAsia="Times New Roman"/>
                <w:strike/>
                <w:color w:val="000000"/>
                <w:spacing w:val="-6"/>
                <w:sz w:val="20"/>
                <w:szCs w:val="20"/>
                <w:vertAlign w:val="superscript"/>
              </w:rPr>
            </w:pPr>
            <w:r>
              <w:rPr>
                <w:rFonts w:ascii="Times New Roman" w:hAnsi="Times New Roman" w:eastAsia="Times New Roman"/>
                <w:color w:val="000000"/>
                <w:spacing w:val="-6"/>
                <w:sz w:val="20"/>
                <w:szCs w:val="20"/>
                <w:lang w:eastAsia="ru-RU"/>
              </w:rPr>
              <w:t xml:space="preserve">Доля собственных средств участника отбора на реализацию проекта</w:t>
            </w:r>
            <w:r>
              <w:rPr>
                <w:rFonts w:ascii="Times New Roman" w:hAnsi="Times New Roman" w:eastAsia="Times New Roman"/>
                <w:color w:val="000000"/>
                <w:spacing w:val="-6"/>
                <w:sz w:val="20"/>
                <w:szCs w:val="20"/>
                <w:vertAlign w:val="superscript"/>
                <w:lang w:eastAsia="ru-RU"/>
              </w:rPr>
              <w:t xml:space="preserve">2</w:t>
            </w:r>
            <w:r>
              <w:rPr>
                <w:rFonts w:ascii="Times New Roman" w:hAnsi="Times New Roman" w:eastAsia="Times New Roman"/>
                <w:strike/>
                <w:color w:val="000000"/>
                <w:spacing w:val="-6"/>
                <w:sz w:val="20"/>
                <w:szCs w:val="20"/>
                <w:vertAlign w:val="superscript"/>
              </w:rPr>
            </w:r>
            <w:r>
              <w:rPr>
                <w:rFonts w:ascii="Times New Roman" w:hAnsi="Times New Roman" w:eastAsia="Times New Roman"/>
                <w:strike/>
                <w:color w:val="000000"/>
                <w:spacing w:val="-6"/>
                <w:sz w:val="20"/>
                <w:szCs w:val="20"/>
                <w:vertAlign w:val="superscript"/>
              </w:rPr>
            </w:r>
          </w:p>
        </w:tc>
        <w:tc>
          <w:tcPr>
            <w:tcW w:w="2464"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eastAsia="Times New Roman"/>
                <w:bCs/>
                <w:color w:val="000000"/>
                <w:spacing w:val="-6"/>
                <w:sz w:val="20"/>
                <w:szCs w:val="20"/>
              </w:rPr>
            </w:pPr>
            <w:r>
              <w:rPr>
                <w:rFonts w:ascii="Times New Roman" w:hAnsi="Times New Roman" w:eastAsia="Times New Roman"/>
                <w:bCs/>
                <w:color w:val="000000"/>
                <w:spacing w:val="-6"/>
                <w:sz w:val="20"/>
                <w:szCs w:val="20"/>
                <w:lang w:eastAsia="ru-RU"/>
              </w:rPr>
              <w:t xml:space="preserve">10 процентов </w:t>
            </w: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p>
        </w:tc>
        <w:tc>
          <w:tcPr>
            <w:tcW w:w="755"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themeColor="text1"/>
                <w:spacing w:val="-6"/>
                <w:sz w:val="20"/>
                <w:szCs w:val="20"/>
              </w:rPr>
            </w:pPr>
            <w:r>
              <w:rPr>
                <w:rFonts w:ascii="Times New Roman" w:hAnsi="Times New Roman" w:eastAsia="Times New Roman"/>
                <w:bCs/>
                <w:color w:val="000000" w:themeColor="text1"/>
                <w:spacing w:val="-6"/>
                <w:sz w:val="20"/>
                <w:szCs w:val="20"/>
                <w:lang w:eastAsia="ru-RU"/>
              </w:rPr>
              <w:t xml:space="preserve">10</w:t>
            </w:r>
            <w:r>
              <w:rPr>
                <w:rFonts w:ascii="Times New Roman" w:hAnsi="Times New Roman" w:eastAsia="Times New Roman"/>
                <w:bCs/>
                <w:color w:val="000000" w:themeColor="text1"/>
                <w:spacing w:val="-6"/>
                <w:sz w:val="20"/>
                <w:szCs w:val="20"/>
              </w:rPr>
            </w:r>
            <w:r>
              <w:rPr>
                <w:rFonts w:ascii="Times New Roman" w:hAnsi="Times New Roman" w:eastAsia="Times New Roman"/>
                <w:bCs/>
                <w:color w:val="000000" w:themeColor="text1"/>
                <w:spacing w:val="-6"/>
                <w:sz w:val="20"/>
                <w:szCs w:val="20"/>
              </w:rPr>
            </w:r>
          </w:p>
        </w:tc>
        <w:tc>
          <w:tcPr>
            <w:tcW w:w="1309" w:type="dxa"/>
            <w:vMerge w:val="restart"/>
            <w:tcBorders>
              <w:top w:val="single" w:color="000000" w:sz="4" w:space="0"/>
              <w:left w:val="single" w:color="000000" w:sz="4" w:space="0"/>
              <w:right w:val="single" w:color="000000" w:sz="4" w:space="0"/>
            </w:tcBorders>
            <w:noWrap w:val="false"/>
            <w:textDirection w:val="lrTb"/>
          </w:tcPr>
          <w:p/>
        </w:tc>
        <w:tc>
          <w:tcPr>
            <w:tcW w:w="958"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spacing w:val="-6"/>
                <w:sz w:val="20"/>
                <w:szCs w:val="20"/>
              </w:rPr>
            </w:pPr>
            <w:r>
              <w:rPr>
                <w:rFonts w:ascii="Times New Roman" w:hAnsi="Times New Roman" w:eastAsia="Times New Roman"/>
                <w:bCs/>
                <w:color w:val="000000"/>
                <w:spacing w:val="-6"/>
                <w:sz w:val="20"/>
                <w:szCs w:val="20"/>
                <w:lang w:eastAsia="ru-RU"/>
              </w:rPr>
              <w:t xml:space="preserve">20</w:t>
            </w: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p>
        </w:tc>
        <w:tc>
          <w:tcPr>
            <w:tcW w:w="925" w:type="dxa"/>
            <w:vMerge w:val="restart"/>
            <w:tcBorders>
              <w:top w:val="single" w:color="000000" w:sz="4" w:space="0"/>
              <w:left w:val="single" w:color="000000" w:sz="4" w:space="0"/>
              <w:bottom w:val="single" w:color="000000" w:sz="4" w:space="0"/>
              <w:right w:val="single" w:color="000000" w:sz="4" w:space="0"/>
            </w:tcBorders>
            <w:noWrap w:val="false"/>
            <w:textDirection w:val="lrTb"/>
          </w:tcPr>
          <w:p/>
        </w:tc>
      </w:tr>
      <w:tr>
        <w:trPr>
          <w:trHeight w:val="20"/>
        </w:trPr>
        <w:tblPrEx>
          <w:tblBorders>
            <w:bottom w:val="single" w:color="000000" w:sz="4" w:space="0"/>
          </w:tblBorders>
        </w:tblPrEx>
        <w:tc>
          <w:tcPr>
            <w:tcW w:w="362"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color w:val="000000"/>
                <w:spacing w:val="-6"/>
                <w:sz w:val="20"/>
                <w:szCs w:val="20"/>
                <w:lang w:eastAsia="ru-RU"/>
              </w:rPr>
            </w:pPr>
            <w:r>
              <w:rPr>
                <w:rFonts w:ascii="Times New Roman" w:hAnsi="Times New Roman" w:eastAsia="Times New Roman"/>
                <w:color w:val="000000"/>
                <w:spacing w:val="-6"/>
                <w:sz w:val="20"/>
                <w:szCs w:val="20"/>
                <w:lang w:eastAsia="ru-RU"/>
              </w:rPr>
            </w:r>
            <w:r>
              <w:rPr>
                <w:rFonts w:ascii="Times New Roman" w:hAnsi="Times New Roman" w:eastAsia="Times New Roman"/>
                <w:color w:val="000000"/>
                <w:spacing w:val="-6"/>
                <w:sz w:val="20"/>
                <w:szCs w:val="20"/>
                <w:lang w:eastAsia="ru-RU"/>
              </w:rPr>
            </w:r>
            <w:r>
              <w:rPr>
                <w:rFonts w:ascii="Times New Roman" w:hAnsi="Times New Roman" w:eastAsia="Times New Roman"/>
                <w:color w:val="000000"/>
                <w:spacing w:val="-6"/>
                <w:sz w:val="20"/>
                <w:szCs w:val="20"/>
                <w:lang w:eastAsia="ru-RU"/>
              </w:rPr>
            </w:r>
          </w:p>
        </w:tc>
        <w:tc>
          <w:tcPr>
            <w:tcW w:w="2972"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eastAsia="Times New Roman"/>
                <w:color w:val="000000"/>
                <w:spacing w:val="-6"/>
                <w:sz w:val="20"/>
                <w:szCs w:val="20"/>
                <w:lang w:eastAsia="ru-RU"/>
              </w:rPr>
            </w:pPr>
            <w:r>
              <w:rPr>
                <w:rFonts w:ascii="Times New Roman" w:hAnsi="Times New Roman" w:eastAsia="Times New Roman"/>
                <w:color w:val="000000"/>
                <w:spacing w:val="-6"/>
                <w:sz w:val="20"/>
                <w:szCs w:val="20"/>
                <w:lang w:eastAsia="ru-RU"/>
              </w:rPr>
            </w:r>
            <w:r>
              <w:rPr>
                <w:rFonts w:ascii="Times New Roman" w:hAnsi="Times New Roman" w:eastAsia="Times New Roman"/>
                <w:color w:val="000000"/>
                <w:spacing w:val="-6"/>
                <w:sz w:val="20"/>
                <w:szCs w:val="20"/>
                <w:lang w:eastAsia="ru-RU"/>
              </w:rPr>
            </w:r>
            <w:r>
              <w:rPr>
                <w:rFonts w:ascii="Times New Roman" w:hAnsi="Times New Roman" w:eastAsia="Times New Roman"/>
                <w:color w:val="000000"/>
                <w:spacing w:val="-6"/>
                <w:sz w:val="20"/>
                <w:szCs w:val="20"/>
                <w:lang w:eastAsia="ru-RU"/>
              </w:rPr>
            </w:r>
          </w:p>
        </w:tc>
        <w:tc>
          <w:tcPr>
            <w:tcW w:w="2464"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eastAsia="Times New Roman"/>
                <w:bCs/>
                <w:color w:val="000000"/>
                <w:spacing w:val="-6"/>
                <w:sz w:val="20"/>
                <w:szCs w:val="20"/>
              </w:rPr>
            </w:pPr>
            <w:r>
              <w:rPr>
                <w:rFonts w:ascii="Times New Roman" w:hAnsi="Times New Roman" w:eastAsia="Times New Roman"/>
                <w:bCs/>
                <w:color w:val="000000"/>
                <w:spacing w:val="-6"/>
                <w:sz w:val="20"/>
                <w:szCs w:val="20"/>
                <w:lang w:eastAsia="ru-RU"/>
              </w:rPr>
              <w:t xml:space="preserve">свыше 10 процентов </w:t>
            </w:r>
            <w:r>
              <w:rPr>
                <w:rFonts w:ascii="Times New Roman" w:hAnsi="Times New Roman" w:eastAsia="Times New Roman"/>
                <w:bCs/>
                <w:color w:val="000000"/>
                <w:spacing w:val="-6"/>
                <w:sz w:val="20"/>
                <w:szCs w:val="20"/>
                <w:lang w:eastAsia="ru-RU"/>
              </w:rPr>
              <w:br w:type="textWrapping" w:clear="all"/>
              <w:t xml:space="preserve">по 20 процентов </w:t>
            </w: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p>
        </w:tc>
        <w:tc>
          <w:tcPr>
            <w:tcW w:w="755"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themeColor="text1"/>
                <w:spacing w:val="-6"/>
                <w:sz w:val="20"/>
                <w:szCs w:val="20"/>
              </w:rPr>
            </w:pPr>
            <w:r>
              <w:rPr>
                <w:rFonts w:ascii="Times New Roman" w:hAnsi="Times New Roman" w:eastAsia="Times New Roman"/>
                <w:bCs/>
                <w:color w:val="000000" w:themeColor="text1"/>
                <w:spacing w:val="-6"/>
                <w:sz w:val="20"/>
                <w:szCs w:val="20"/>
                <w:lang w:eastAsia="ru-RU"/>
              </w:rPr>
              <w:t xml:space="preserve">20</w:t>
            </w:r>
            <w:r>
              <w:rPr>
                <w:rFonts w:ascii="Times New Roman" w:hAnsi="Times New Roman" w:eastAsia="Times New Roman"/>
                <w:bCs/>
                <w:color w:val="000000" w:themeColor="text1"/>
                <w:spacing w:val="-6"/>
                <w:sz w:val="20"/>
                <w:szCs w:val="20"/>
              </w:rPr>
            </w:r>
            <w:r>
              <w:rPr>
                <w:rFonts w:ascii="Times New Roman" w:hAnsi="Times New Roman" w:eastAsia="Times New Roman"/>
                <w:bCs/>
                <w:color w:val="000000" w:themeColor="text1"/>
                <w:spacing w:val="-6"/>
                <w:sz w:val="20"/>
                <w:szCs w:val="20"/>
              </w:rPr>
            </w:r>
          </w:p>
        </w:tc>
        <w:tc>
          <w:tcPr>
            <w:tcW w:w="1309" w:type="dxa"/>
            <w:vMerge w:val="continue"/>
            <w:tcBorders>
              <w:left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spacing w:val="-6"/>
                <w:sz w:val="20"/>
                <w:szCs w:val="20"/>
              </w:rPr>
            </w:pP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p>
        </w:tc>
        <w:tc>
          <w:tcPr>
            <w:tcW w:w="958"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spacing w:val="-6"/>
                <w:sz w:val="20"/>
                <w:szCs w:val="20"/>
                <w:lang w:eastAsia="ru-RU"/>
              </w:rPr>
            </w:pPr>
            <w:r>
              <w:rPr>
                <w:rFonts w:ascii="Times New Roman" w:hAnsi="Times New Roman" w:eastAsia="Times New Roman"/>
                <w:bCs/>
                <w:color w:val="000000"/>
                <w:spacing w:val="-6"/>
                <w:sz w:val="20"/>
                <w:szCs w:val="20"/>
                <w:lang w:eastAsia="ru-RU"/>
              </w:rPr>
            </w:r>
            <w:r>
              <w:rPr>
                <w:rFonts w:ascii="Times New Roman" w:hAnsi="Times New Roman" w:eastAsia="Times New Roman"/>
                <w:bCs/>
                <w:color w:val="000000"/>
                <w:spacing w:val="-6"/>
                <w:sz w:val="20"/>
                <w:szCs w:val="20"/>
                <w:lang w:eastAsia="ru-RU"/>
              </w:rPr>
            </w:r>
            <w:r>
              <w:rPr>
                <w:rFonts w:ascii="Times New Roman" w:hAnsi="Times New Roman" w:eastAsia="Times New Roman"/>
                <w:bCs/>
                <w:color w:val="000000"/>
                <w:spacing w:val="-6"/>
                <w:sz w:val="20"/>
                <w:szCs w:val="20"/>
                <w:lang w:eastAsia="ru-RU"/>
              </w:rPr>
            </w:r>
          </w:p>
        </w:tc>
        <w:tc>
          <w:tcPr>
            <w:tcW w:w="925"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both"/>
              <w:outlineLvl w:val="1"/>
              <w:rPr>
                <w:rFonts w:ascii="Times New Roman" w:hAnsi="Times New Roman"/>
                <w:color w:val="000000"/>
                <w:spacing w:val="-6"/>
              </w:rPr>
            </w:pPr>
            <w:r>
              <w:rPr>
                <w:rFonts w:ascii="Times New Roman" w:hAnsi="Times New Roman"/>
                <w:color w:val="000000"/>
                <w:spacing w:val="-6"/>
              </w:rPr>
            </w:r>
            <w:r>
              <w:rPr>
                <w:rFonts w:ascii="Times New Roman" w:hAnsi="Times New Roman"/>
                <w:color w:val="000000"/>
                <w:spacing w:val="-6"/>
              </w:rPr>
            </w:r>
            <w:r>
              <w:rPr>
                <w:rFonts w:ascii="Times New Roman" w:hAnsi="Times New Roman"/>
                <w:color w:val="000000"/>
                <w:spacing w:val="-6"/>
              </w:rPr>
            </w:r>
          </w:p>
        </w:tc>
      </w:tr>
      <w:tr>
        <w:trPr>
          <w:trHeight w:val="20"/>
        </w:trPr>
        <w:tblPrEx>
          <w:tblBorders>
            <w:bottom w:val="single" w:color="000000" w:sz="4" w:space="0"/>
          </w:tblBorders>
        </w:tblPrEx>
        <w:tc>
          <w:tcPr>
            <w:tcW w:w="362"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color w:val="000000"/>
                <w:spacing w:val="-6"/>
                <w:sz w:val="20"/>
                <w:szCs w:val="20"/>
                <w:lang w:eastAsia="ru-RU"/>
              </w:rPr>
            </w:pPr>
            <w:r>
              <w:rPr>
                <w:rFonts w:ascii="Times New Roman" w:hAnsi="Times New Roman" w:eastAsia="Times New Roman"/>
                <w:color w:val="000000"/>
                <w:spacing w:val="-6"/>
                <w:sz w:val="20"/>
                <w:szCs w:val="20"/>
                <w:lang w:eastAsia="ru-RU"/>
              </w:rPr>
            </w:r>
            <w:r>
              <w:rPr>
                <w:rFonts w:ascii="Times New Roman" w:hAnsi="Times New Roman" w:eastAsia="Times New Roman"/>
                <w:color w:val="000000"/>
                <w:spacing w:val="-6"/>
                <w:sz w:val="20"/>
                <w:szCs w:val="20"/>
                <w:lang w:eastAsia="ru-RU"/>
              </w:rPr>
            </w:r>
            <w:r>
              <w:rPr>
                <w:rFonts w:ascii="Times New Roman" w:hAnsi="Times New Roman" w:eastAsia="Times New Roman"/>
                <w:color w:val="000000"/>
                <w:spacing w:val="-6"/>
                <w:sz w:val="20"/>
                <w:szCs w:val="20"/>
                <w:lang w:eastAsia="ru-RU"/>
              </w:rPr>
            </w:r>
          </w:p>
        </w:tc>
        <w:tc>
          <w:tcPr>
            <w:tcW w:w="2972"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eastAsia="Times New Roman"/>
                <w:color w:val="000000"/>
                <w:spacing w:val="-6"/>
                <w:sz w:val="20"/>
                <w:szCs w:val="20"/>
                <w:lang w:eastAsia="ru-RU"/>
              </w:rPr>
            </w:pPr>
            <w:r>
              <w:rPr>
                <w:rFonts w:ascii="Times New Roman" w:hAnsi="Times New Roman" w:eastAsia="Times New Roman"/>
                <w:color w:val="000000"/>
                <w:spacing w:val="-6"/>
                <w:sz w:val="20"/>
                <w:szCs w:val="20"/>
                <w:lang w:eastAsia="ru-RU"/>
              </w:rPr>
            </w:r>
            <w:r>
              <w:rPr>
                <w:rFonts w:ascii="Times New Roman" w:hAnsi="Times New Roman" w:eastAsia="Times New Roman"/>
                <w:color w:val="000000"/>
                <w:spacing w:val="-6"/>
                <w:sz w:val="20"/>
                <w:szCs w:val="20"/>
                <w:lang w:eastAsia="ru-RU"/>
              </w:rPr>
            </w:r>
            <w:r>
              <w:rPr>
                <w:rFonts w:ascii="Times New Roman" w:hAnsi="Times New Roman" w:eastAsia="Times New Roman"/>
                <w:color w:val="000000"/>
                <w:spacing w:val="-6"/>
                <w:sz w:val="20"/>
                <w:szCs w:val="20"/>
                <w:lang w:eastAsia="ru-RU"/>
              </w:rPr>
            </w:r>
          </w:p>
        </w:tc>
        <w:tc>
          <w:tcPr>
            <w:tcW w:w="2464"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eastAsia="Times New Roman"/>
                <w:bCs/>
                <w:color w:val="000000"/>
                <w:spacing w:val="-6"/>
                <w:sz w:val="20"/>
                <w:szCs w:val="20"/>
              </w:rPr>
            </w:pPr>
            <w:r>
              <w:rPr>
                <w:rFonts w:ascii="Times New Roman" w:hAnsi="Times New Roman" w:eastAsia="Times New Roman"/>
                <w:bCs/>
                <w:color w:val="000000"/>
                <w:spacing w:val="-6"/>
                <w:sz w:val="20"/>
                <w:szCs w:val="20"/>
                <w:lang w:eastAsia="ru-RU"/>
              </w:rPr>
              <w:t xml:space="preserve">свыше 20 процентов </w:t>
            </w: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p>
        </w:tc>
        <w:tc>
          <w:tcPr>
            <w:tcW w:w="755"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themeColor="text1"/>
                <w:spacing w:val="-6"/>
                <w:sz w:val="20"/>
                <w:szCs w:val="20"/>
              </w:rPr>
            </w:pPr>
            <w:r>
              <w:rPr>
                <w:rFonts w:ascii="Times New Roman" w:hAnsi="Times New Roman" w:eastAsia="Times New Roman"/>
                <w:bCs/>
                <w:color w:val="000000" w:themeColor="text1"/>
                <w:spacing w:val="-6"/>
                <w:sz w:val="20"/>
                <w:szCs w:val="20"/>
                <w:lang w:eastAsia="ru-RU"/>
              </w:rPr>
              <w:t xml:space="preserve">30</w:t>
            </w:r>
            <w:r>
              <w:rPr>
                <w:rFonts w:ascii="Times New Roman" w:hAnsi="Times New Roman" w:eastAsia="Times New Roman"/>
                <w:bCs/>
                <w:color w:val="000000" w:themeColor="text1"/>
                <w:spacing w:val="-6"/>
                <w:sz w:val="20"/>
                <w:szCs w:val="20"/>
              </w:rPr>
            </w:r>
            <w:r>
              <w:rPr>
                <w:rFonts w:ascii="Times New Roman" w:hAnsi="Times New Roman" w:eastAsia="Times New Roman"/>
                <w:bCs/>
                <w:color w:val="000000" w:themeColor="text1"/>
                <w:spacing w:val="-6"/>
                <w:sz w:val="20"/>
                <w:szCs w:val="20"/>
              </w:rPr>
            </w:r>
          </w:p>
        </w:tc>
        <w:tc>
          <w:tcPr>
            <w:tcW w:w="1309" w:type="dxa"/>
            <w:vMerge w:val="continue"/>
            <w:tcBorders>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spacing w:val="-6"/>
                <w:sz w:val="20"/>
                <w:szCs w:val="20"/>
              </w:rPr>
            </w:pP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p>
        </w:tc>
        <w:tc>
          <w:tcPr>
            <w:tcW w:w="958"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spacing w:val="-6"/>
                <w:sz w:val="20"/>
                <w:szCs w:val="20"/>
                <w:lang w:eastAsia="ru-RU"/>
              </w:rPr>
            </w:pPr>
            <w:r>
              <w:rPr>
                <w:rFonts w:ascii="Times New Roman" w:hAnsi="Times New Roman" w:eastAsia="Times New Roman"/>
                <w:bCs/>
                <w:color w:val="000000"/>
                <w:spacing w:val="-6"/>
                <w:sz w:val="20"/>
                <w:szCs w:val="20"/>
                <w:lang w:eastAsia="ru-RU"/>
              </w:rPr>
            </w:r>
            <w:r>
              <w:rPr>
                <w:rFonts w:ascii="Times New Roman" w:hAnsi="Times New Roman" w:eastAsia="Times New Roman"/>
                <w:bCs/>
                <w:color w:val="000000"/>
                <w:spacing w:val="-6"/>
                <w:sz w:val="20"/>
                <w:szCs w:val="20"/>
                <w:lang w:eastAsia="ru-RU"/>
              </w:rPr>
            </w:r>
            <w:r>
              <w:rPr>
                <w:rFonts w:ascii="Times New Roman" w:hAnsi="Times New Roman" w:eastAsia="Times New Roman"/>
                <w:bCs/>
                <w:color w:val="000000"/>
                <w:spacing w:val="-6"/>
                <w:sz w:val="20"/>
                <w:szCs w:val="20"/>
                <w:lang w:eastAsia="ru-RU"/>
              </w:rPr>
            </w:r>
          </w:p>
        </w:tc>
        <w:tc>
          <w:tcPr>
            <w:tcW w:w="925"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both"/>
              <w:outlineLvl w:val="1"/>
              <w:rPr>
                <w:rFonts w:ascii="Times New Roman" w:hAnsi="Times New Roman"/>
                <w:color w:val="000000"/>
                <w:spacing w:val="-6"/>
              </w:rPr>
            </w:pPr>
            <w:r>
              <w:rPr>
                <w:rFonts w:ascii="Times New Roman" w:hAnsi="Times New Roman"/>
                <w:color w:val="000000"/>
                <w:spacing w:val="-6"/>
              </w:rPr>
            </w:r>
            <w:r>
              <w:rPr>
                <w:rFonts w:ascii="Times New Roman" w:hAnsi="Times New Roman"/>
                <w:color w:val="000000"/>
                <w:spacing w:val="-6"/>
              </w:rPr>
            </w:r>
            <w:r>
              <w:rPr>
                <w:rFonts w:ascii="Times New Roman" w:hAnsi="Times New Roman"/>
                <w:color w:val="000000"/>
                <w:spacing w:val="-6"/>
              </w:rPr>
            </w:r>
          </w:p>
        </w:tc>
      </w:tr>
      <w:tr>
        <w:trPr>
          <w:trHeight w:val="1658"/>
        </w:trPr>
        <w:tblPrEx>
          <w:tblBorders>
            <w:bottom w:val="single" w:color="000000" w:sz="4" w:space="0"/>
          </w:tblBorders>
        </w:tblPrEx>
        <w:tc>
          <w:tcPr>
            <w:tcW w:w="362"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color w:val="000000"/>
                <w:spacing w:val="-6"/>
                <w:sz w:val="20"/>
                <w:szCs w:val="20"/>
              </w:rPr>
            </w:pPr>
            <w:r>
              <w:rPr>
                <w:rFonts w:ascii="Times New Roman" w:hAnsi="Times New Roman" w:eastAsia="Times New Roman"/>
                <w:color w:val="000000"/>
                <w:spacing w:val="-6"/>
                <w:sz w:val="20"/>
                <w:szCs w:val="20"/>
                <w:lang w:eastAsia="ru-RU"/>
              </w:rPr>
              <w:t xml:space="preserve">2</w:t>
            </w:r>
            <w:r>
              <w:rPr>
                <w:rFonts w:ascii="Times New Roman" w:hAnsi="Times New Roman" w:eastAsia="Times New Roman"/>
                <w:color w:val="000000"/>
                <w:spacing w:val="-6"/>
                <w:sz w:val="20"/>
                <w:szCs w:val="20"/>
              </w:rPr>
            </w:r>
            <w:r>
              <w:rPr>
                <w:rFonts w:ascii="Times New Roman" w:hAnsi="Times New Roman" w:eastAsia="Times New Roman"/>
                <w:color w:val="000000"/>
                <w:spacing w:val="-6"/>
                <w:sz w:val="20"/>
                <w:szCs w:val="20"/>
              </w:rPr>
            </w:r>
          </w:p>
        </w:tc>
        <w:tc>
          <w:tcPr>
            <w:tcW w:w="2972"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tabs>
                <w:tab w:val="left" w:pos="709" w:leader="none"/>
              </w:tabs>
              <w:spacing w:after="0" w:line="240" w:lineRule="auto"/>
              <w:ind w:left="-57" w:right="-57"/>
              <w:rPr>
                <w:rFonts w:ascii="Times New Roman" w:hAnsi="Times New Roman"/>
                <w:color w:val="000000"/>
                <w:spacing w:val="-6"/>
                <w:sz w:val="20"/>
                <w:szCs w:val="20"/>
              </w:rPr>
            </w:pPr>
            <w:r>
              <w:rPr>
                <w:rFonts w:ascii="Times New Roman" w:hAnsi="Times New Roman"/>
                <w:color w:val="000000"/>
                <w:spacing w:val="-6"/>
                <w:sz w:val="20"/>
                <w:szCs w:val="20"/>
              </w:rPr>
              <w:t xml:space="preserve">Наличие у участника отбора среднего профессионального или высшего образования </w:t>
            </w:r>
            <w:r>
              <w:rPr>
                <w:rFonts w:ascii="Times New Roman" w:hAnsi="Times New Roman"/>
                <w:color w:val="000000"/>
                <w:spacing w:val="-6"/>
                <w:sz w:val="20"/>
                <w:szCs w:val="20"/>
              </w:rPr>
              <w:br/>
              <w:t xml:space="preserve">по укрупненным группам профессий, специальностей </w:t>
            </w:r>
            <w:r>
              <w:rPr>
                <w:rFonts w:ascii="Times New Roman" w:hAnsi="Times New Roman"/>
                <w:color w:val="000000"/>
                <w:spacing w:val="-6"/>
                <w:sz w:val="20"/>
                <w:szCs w:val="20"/>
              </w:rPr>
              <w:br w:type="textWrapping" w:clear="all"/>
              <w:t xml:space="preserve">и направлений подготовки «Сельское хозяйство </w:t>
            </w:r>
            <w:r>
              <w:rPr>
                <w:rFonts w:ascii="Times New Roman" w:hAnsi="Times New Roman"/>
                <w:color w:val="000000"/>
                <w:spacing w:val="-6"/>
                <w:sz w:val="20"/>
                <w:szCs w:val="20"/>
              </w:rPr>
              <w:br w:type="textWrapping" w:clear="all"/>
              <w:t xml:space="preserve">и сельскохозяйственные науки», или дополнительного профессионального образования </w:t>
            </w:r>
            <w:r>
              <w:rPr>
                <w:rFonts w:ascii="Times New Roman" w:hAnsi="Times New Roman"/>
                <w:color w:val="000000"/>
                <w:spacing w:val="-6"/>
                <w:sz w:val="20"/>
                <w:szCs w:val="20"/>
              </w:rPr>
              <w:br/>
              <w:t xml:space="preserve">по дополнительным профессиональным программам, предметом которых являются сельскохозяйственные науки, </w:t>
            </w:r>
            <w:r>
              <w:rPr>
                <w:rFonts w:ascii="Times New Roman" w:hAnsi="Times New Roman"/>
                <w:color w:val="000000"/>
                <w:spacing w:val="-6"/>
                <w:sz w:val="20"/>
                <w:szCs w:val="20"/>
              </w:rPr>
              <w:br/>
              <w:t xml:space="preserve">в том числе в рамках проекта «Школа фермера»</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2464"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eastAsia="Times New Roman"/>
                <w:bCs/>
                <w:color w:val="000000"/>
                <w:spacing w:val="-6"/>
                <w:sz w:val="20"/>
                <w:szCs w:val="20"/>
              </w:rPr>
            </w:pPr>
            <w:r>
              <w:rPr>
                <w:rFonts w:ascii="Times New Roman" w:hAnsi="Times New Roman" w:eastAsia="Times New Roman"/>
                <w:bCs/>
                <w:color w:val="000000"/>
                <w:spacing w:val="-6"/>
                <w:sz w:val="20"/>
                <w:szCs w:val="20"/>
                <w:lang w:eastAsia="ru-RU"/>
              </w:rPr>
              <w:t xml:space="preserve">отсутствие </w:t>
            </w: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p>
        </w:tc>
        <w:tc>
          <w:tcPr>
            <w:tcW w:w="755"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themeColor="text1"/>
                <w:spacing w:val="-6"/>
                <w:sz w:val="20"/>
                <w:szCs w:val="20"/>
              </w:rPr>
            </w:pPr>
            <w:r>
              <w:rPr>
                <w:rFonts w:ascii="Times New Roman" w:hAnsi="Times New Roman" w:eastAsia="Times New Roman"/>
                <w:bCs/>
                <w:color w:val="000000" w:themeColor="text1"/>
                <w:spacing w:val="-6"/>
                <w:sz w:val="20"/>
                <w:szCs w:val="20"/>
                <w:lang w:eastAsia="ru-RU"/>
              </w:rPr>
              <w:t xml:space="preserve">0</w:t>
            </w:r>
            <w:r>
              <w:rPr>
                <w:rFonts w:ascii="Times New Roman" w:hAnsi="Times New Roman" w:eastAsia="Times New Roman"/>
                <w:bCs/>
                <w:color w:val="000000" w:themeColor="text1"/>
                <w:spacing w:val="-6"/>
                <w:sz w:val="20"/>
                <w:szCs w:val="20"/>
              </w:rPr>
            </w:r>
            <w:r>
              <w:rPr>
                <w:rFonts w:ascii="Times New Roman" w:hAnsi="Times New Roman" w:eastAsia="Times New Roman"/>
                <w:bCs/>
                <w:color w:val="000000" w:themeColor="text1"/>
                <w:spacing w:val="-6"/>
                <w:sz w:val="20"/>
                <w:szCs w:val="20"/>
              </w:rPr>
            </w:r>
          </w:p>
        </w:tc>
        <w:tc>
          <w:tcPr>
            <w:tcW w:w="1309" w:type="dxa"/>
            <w:vMerge w:val="restart"/>
            <w:tcBorders>
              <w:top w:val="single" w:color="000000" w:sz="4" w:space="0"/>
              <w:left w:val="single" w:color="000000" w:sz="4" w:space="0"/>
              <w:right w:val="single" w:color="000000" w:sz="4" w:space="0"/>
            </w:tcBorders>
            <w:noWrap w:val="false"/>
            <w:textDirection w:val="lrTb"/>
          </w:tcPr>
          <w:p/>
        </w:tc>
        <w:tc>
          <w:tcPr>
            <w:tcW w:w="958"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spacing w:val="-6"/>
                <w:sz w:val="20"/>
                <w:szCs w:val="20"/>
              </w:rPr>
            </w:pPr>
            <w:r>
              <w:rPr>
                <w:rFonts w:ascii="Times New Roman" w:hAnsi="Times New Roman" w:eastAsia="Times New Roman"/>
                <w:bCs/>
                <w:color w:val="000000"/>
                <w:spacing w:val="-6"/>
                <w:sz w:val="20"/>
                <w:szCs w:val="20"/>
                <w:lang w:eastAsia="ru-RU"/>
              </w:rPr>
              <w:t xml:space="preserve">20</w:t>
            </w: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p>
        </w:tc>
        <w:tc>
          <w:tcPr>
            <w:tcW w:w="925" w:type="dxa"/>
            <w:vMerge w:val="restart"/>
            <w:tcBorders>
              <w:top w:val="single" w:color="000000" w:sz="4" w:space="0"/>
              <w:left w:val="single" w:color="000000" w:sz="4" w:space="0"/>
              <w:bottom w:val="single" w:color="000000" w:sz="4" w:space="0"/>
              <w:right w:val="single" w:color="000000" w:sz="4" w:space="0"/>
            </w:tcBorders>
            <w:noWrap w:val="false"/>
            <w:textDirection w:val="lrTb"/>
          </w:tcPr>
          <w:p/>
        </w:tc>
      </w:tr>
      <w:tr>
        <w:trPr>
          <w:trHeight w:val="20"/>
        </w:trPr>
        <w:tblPrEx>
          <w:tblBorders>
            <w:bottom w:val="single" w:color="000000" w:sz="4" w:space="0"/>
          </w:tblBorders>
        </w:tblPrEx>
        <w:tc>
          <w:tcPr>
            <w:tcW w:w="362"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c>
          <w:tcPr>
            <w:tcW w:w="2972"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both"/>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c>
          <w:tcPr>
            <w:tcW w:w="2464" w:type="dxa"/>
            <w:tcBorders>
              <w:left w:val="single" w:color="000000" w:sz="4" w:space="0"/>
            </w:tcBorders>
            <w:noWrap w:val="false"/>
            <w:textDirection w:val="lrTb"/>
          </w:tcPr>
          <w:p>
            <w:pPr>
              <w:spacing w:after="0" w:line="240" w:lineRule="auto"/>
              <w:ind w:left="-57" w:right="-57"/>
              <w:outlineLvl w:val="1"/>
              <w:rPr>
                <w:rFonts w:ascii="Times New Roman" w:hAnsi="Times New Roman" w:eastAsia="Times New Roman"/>
                <w:bCs/>
                <w:color w:val="000000"/>
                <w:spacing w:val="-6"/>
                <w:sz w:val="20"/>
                <w:szCs w:val="20"/>
              </w:rPr>
            </w:pPr>
            <w:r>
              <w:rPr>
                <w:rFonts w:ascii="Times New Roman" w:hAnsi="Times New Roman" w:eastAsia="Times New Roman"/>
                <w:bCs/>
                <w:color w:val="000000"/>
                <w:spacing w:val="-6"/>
                <w:sz w:val="20"/>
                <w:szCs w:val="20"/>
                <w:lang w:eastAsia="ru-RU"/>
              </w:rPr>
              <w:t xml:space="preserve">наличие </w:t>
            </w: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p>
        </w:tc>
        <w:tc>
          <w:tcPr>
            <w:tcW w:w="755" w:type="dxa"/>
            <w:tcBorders>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themeColor="text1"/>
                <w:spacing w:val="-6"/>
                <w:sz w:val="20"/>
                <w:szCs w:val="20"/>
              </w:rPr>
            </w:pPr>
            <w:r>
              <w:rPr>
                <w:rFonts w:ascii="Times New Roman" w:hAnsi="Times New Roman" w:eastAsia="Times New Roman"/>
                <w:bCs/>
                <w:color w:val="000000" w:themeColor="text1"/>
                <w:spacing w:val="-6"/>
                <w:sz w:val="20"/>
                <w:szCs w:val="20"/>
                <w:lang w:eastAsia="ru-RU"/>
              </w:rPr>
              <w:t xml:space="preserve">10</w:t>
            </w:r>
            <w:r>
              <w:rPr>
                <w:rFonts w:ascii="Times New Roman" w:hAnsi="Times New Roman" w:eastAsia="Times New Roman"/>
                <w:bCs/>
                <w:color w:val="000000" w:themeColor="text1"/>
                <w:spacing w:val="-6"/>
                <w:sz w:val="20"/>
                <w:szCs w:val="20"/>
              </w:rPr>
            </w:r>
            <w:r>
              <w:rPr>
                <w:rFonts w:ascii="Times New Roman" w:hAnsi="Times New Roman" w:eastAsia="Times New Roman"/>
                <w:bCs/>
                <w:color w:val="000000" w:themeColor="text1"/>
                <w:spacing w:val="-6"/>
                <w:sz w:val="20"/>
                <w:szCs w:val="20"/>
              </w:rPr>
            </w:r>
          </w:p>
        </w:tc>
        <w:tc>
          <w:tcPr>
            <w:tcW w:w="1309" w:type="dxa"/>
            <w:vMerge w:val="continue"/>
            <w:tcBorders>
              <w:left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spacing w:val="-6"/>
                <w:sz w:val="20"/>
                <w:szCs w:val="20"/>
              </w:rPr>
            </w:pP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p>
        </w:tc>
        <w:tc>
          <w:tcPr>
            <w:tcW w:w="958"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spacing w:val="-6"/>
                <w:sz w:val="20"/>
                <w:szCs w:val="20"/>
                <w:lang w:eastAsia="ru-RU"/>
              </w:rPr>
            </w:pPr>
            <w:r>
              <w:rPr>
                <w:rFonts w:ascii="Times New Roman" w:hAnsi="Times New Roman" w:eastAsia="Times New Roman"/>
                <w:bCs/>
                <w:color w:val="000000"/>
                <w:spacing w:val="-6"/>
                <w:sz w:val="20"/>
                <w:szCs w:val="20"/>
                <w:lang w:eastAsia="ru-RU"/>
              </w:rPr>
            </w:r>
            <w:r>
              <w:rPr>
                <w:rFonts w:ascii="Times New Roman" w:hAnsi="Times New Roman" w:eastAsia="Times New Roman"/>
                <w:bCs/>
                <w:color w:val="000000"/>
                <w:spacing w:val="-6"/>
                <w:sz w:val="20"/>
                <w:szCs w:val="20"/>
                <w:lang w:eastAsia="ru-RU"/>
              </w:rPr>
            </w:r>
            <w:r>
              <w:rPr>
                <w:rFonts w:ascii="Times New Roman" w:hAnsi="Times New Roman" w:eastAsia="Times New Roman"/>
                <w:bCs/>
                <w:color w:val="000000"/>
                <w:spacing w:val="-6"/>
                <w:sz w:val="20"/>
                <w:szCs w:val="20"/>
                <w:lang w:eastAsia="ru-RU"/>
              </w:rPr>
            </w:r>
          </w:p>
        </w:tc>
        <w:tc>
          <w:tcPr>
            <w:tcW w:w="925"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both"/>
              <w:outlineLvl w:val="1"/>
              <w:rPr>
                <w:rFonts w:ascii="Times New Roman" w:hAnsi="Times New Roman"/>
                <w:color w:val="000000"/>
                <w:spacing w:val="-6"/>
              </w:rPr>
            </w:pPr>
            <w:r>
              <w:rPr>
                <w:rFonts w:ascii="Times New Roman" w:hAnsi="Times New Roman"/>
                <w:color w:val="000000"/>
                <w:spacing w:val="-6"/>
              </w:rPr>
            </w:r>
            <w:r>
              <w:rPr>
                <w:rFonts w:ascii="Times New Roman" w:hAnsi="Times New Roman"/>
                <w:color w:val="000000"/>
                <w:spacing w:val="-6"/>
              </w:rPr>
            </w:r>
            <w:r>
              <w:rPr>
                <w:rFonts w:ascii="Times New Roman" w:hAnsi="Times New Roman"/>
                <w:color w:val="000000"/>
                <w:spacing w:val="-6"/>
              </w:rPr>
            </w:r>
          </w:p>
        </w:tc>
      </w:tr>
      <w:tr>
        <w:trPr>
          <w:trHeight w:val="86"/>
        </w:trPr>
        <w:tblPrEx>
          <w:tblBorders>
            <w:bottom w:val="single" w:color="000000" w:sz="4" w:space="0"/>
          </w:tblBorders>
        </w:tblPrEx>
        <w:tc>
          <w:tcPr>
            <w:tcW w:w="362"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3</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2972"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eastAsia="Times New Roman"/>
                <w:color w:val="000000"/>
                <w:spacing w:val="-6"/>
                <w:sz w:val="20"/>
                <w:szCs w:val="20"/>
              </w:rPr>
            </w:pPr>
            <w:r>
              <w:rPr>
                <w:rFonts w:ascii="Times New Roman" w:hAnsi="Times New Roman" w:eastAsia="Times New Roman"/>
                <w:color w:val="000000"/>
                <w:spacing w:val="-6"/>
                <w:sz w:val="20"/>
                <w:szCs w:val="20"/>
                <w:lang w:eastAsia="ru-RU"/>
              </w:rPr>
              <w:t xml:space="preserve">Опыт ведения или совместного осуществления личного подсобного хозяйства не менее 1 года</w:t>
            </w:r>
            <w:r>
              <w:rPr>
                <w:rFonts w:ascii="Times New Roman" w:hAnsi="Times New Roman" w:eastAsia="Times New Roman"/>
                <w:color w:val="000000"/>
                <w:spacing w:val="-6"/>
                <w:sz w:val="20"/>
                <w:szCs w:val="20"/>
              </w:rPr>
            </w:r>
            <w:r>
              <w:rPr>
                <w:rFonts w:ascii="Times New Roman" w:hAnsi="Times New Roman" w:eastAsia="Times New Roman"/>
                <w:color w:val="000000"/>
                <w:spacing w:val="-6"/>
                <w:sz w:val="20"/>
                <w:szCs w:val="20"/>
              </w:rPr>
            </w:r>
          </w:p>
        </w:tc>
        <w:tc>
          <w:tcPr>
            <w:tcW w:w="2464"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eastAsia="Times New Roman"/>
                <w:bCs/>
                <w:color w:val="000000"/>
                <w:spacing w:val="-6"/>
                <w:sz w:val="20"/>
                <w:szCs w:val="20"/>
              </w:rPr>
            </w:pPr>
            <w:r>
              <w:rPr>
                <w:rFonts w:ascii="Times New Roman" w:hAnsi="Times New Roman" w:eastAsia="Times New Roman"/>
                <w:bCs/>
                <w:color w:val="000000"/>
                <w:spacing w:val="-6"/>
                <w:sz w:val="20"/>
                <w:szCs w:val="20"/>
                <w:lang w:eastAsia="ru-RU"/>
              </w:rPr>
              <w:t xml:space="preserve">отсутствие</w:t>
            </w: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p>
        </w:tc>
        <w:tc>
          <w:tcPr>
            <w:tcW w:w="755"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themeColor="text1"/>
                <w:spacing w:val="-6"/>
                <w:sz w:val="20"/>
                <w:szCs w:val="20"/>
              </w:rPr>
            </w:pPr>
            <w:r>
              <w:rPr>
                <w:rFonts w:ascii="Times New Roman" w:hAnsi="Times New Roman" w:eastAsia="Times New Roman"/>
                <w:bCs/>
                <w:color w:val="000000" w:themeColor="text1"/>
                <w:spacing w:val="-6"/>
                <w:sz w:val="20"/>
                <w:szCs w:val="20"/>
                <w:lang w:eastAsia="ru-RU"/>
              </w:rPr>
              <w:t xml:space="preserve">0</w:t>
            </w:r>
            <w:r>
              <w:rPr>
                <w:rFonts w:ascii="Times New Roman" w:hAnsi="Times New Roman" w:eastAsia="Times New Roman"/>
                <w:bCs/>
                <w:color w:val="000000" w:themeColor="text1"/>
                <w:spacing w:val="-6"/>
                <w:sz w:val="20"/>
                <w:szCs w:val="20"/>
              </w:rPr>
            </w:r>
            <w:r>
              <w:rPr>
                <w:rFonts w:ascii="Times New Roman" w:hAnsi="Times New Roman" w:eastAsia="Times New Roman"/>
                <w:bCs/>
                <w:color w:val="000000" w:themeColor="text1"/>
                <w:spacing w:val="-6"/>
                <w:sz w:val="20"/>
                <w:szCs w:val="20"/>
              </w:rPr>
            </w:r>
          </w:p>
        </w:tc>
        <w:tc>
          <w:tcPr>
            <w:tcW w:w="1309" w:type="dxa"/>
            <w:vMerge w:val="restart"/>
            <w:tcBorders>
              <w:top w:val="single" w:color="000000" w:sz="4" w:space="0"/>
              <w:left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color w:val="000000"/>
                <w:spacing w:val="-6"/>
                <w:sz w:val="20"/>
                <w:szCs w:val="20"/>
              </w:rPr>
            </w:pPr>
            <w:r>
              <w:rPr>
                <w:rFonts w:ascii="Times New Roman" w:hAnsi="Times New Roman" w:eastAsia="Times New Roman"/>
                <w:color w:val="000000"/>
                <w:spacing w:val="-6"/>
                <w:sz w:val="20"/>
                <w:szCs w:val="20"/>
              </w:rPr>
            </w:r>
            <w:r>
              <w:rPr>
                <w:rFonts w:ascii="Times New Roman" w:hAnsi="Times New Roman" w:eastAsia="Times New Roman"/>
                <w:color w:val="000000"/>
                <w:spacing w:val="-6"/>
                <w:sz w:val="20"/>
                <w:szCs w:val="20"/>
              </w:rPr>
            </w:r>
            <w:r>
              <w:rPr>
                <w:rFonts w:ascii="Times New Roman" w:hAnsi="Times New Roman" w:eastAsia="Times New Roman"/>
                <w:color w:val="000000"/>
                <w:spacing w:val="-6"/>
                <w:sz w:val="20"/>
                <w:szCs w:val="20"/>
              </w:rPr>
            </w:r>
          </w:p>
          <w:p>
            <w:pPr>
              <w:spacing w:after="0" w:line="240" w:lineRule="auto"/>
              <w:ind w:left="-57" w:right="-57"/>
              <w:jc w:val="center"/>
              <w:outlineLvl w:val="1"/>
              <w:rPr>
                <w:rFonts w:ascii="Times New Roman" w:hAnsi="Times New Roman" w:eastAsia="Times New Roman"/>
                <w:color w:val="000000"/>
                <w:spacing w:val="-6"/>
                <w:sz w:val="20"/>
                <w:szCs w:val="20"/>
              </w:rPr>
            </w:pPr>
            <w:r>
              <w:rPr>
                <w:rFonts w:ascii="Times New Roman" w:hAnsi="Times New Roman" w:eastAsia="Times New Roman"/>
                <w:color w:val="000000"/>
                <w:spacing w:val="-6"/>
                <w:sz w:val="20"/>
                <w:szCs w:val="20"/>
              </w:rPr>
            </w:r>
            <w:r>
              <w:rPr>
                <w:rFonts w:ascii="Times New Roman" w:hAnsi="Times New Roman" w:eastAsia="Times New Roman"/>
                <w:color w:val="000000"/>
                <w:spacing w:val="-6"/>
                <w:sz w:val="20"/>
                <w:szCs w:val="20"/>
              </w:rPr>
            </w:r>
            <w:r>
              <w:rPr>
                <w:rFonts w:ascii="Times New Roman" w:hAnsi="Times New Roman" w:eastAsia="Times New Roman"/>
                <w:color w:val="000000"/>
                <w:spacing w:val="-6"/>
                <w:sz w:val="20"/>
                <w:szCs w:val="20"/>
              </w:rPr>
            </w:r>
          </w:p>
        </w:tc>
        <w:tc>
          <w:tcPr>
            <w:tcW w:w="958"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right="-57"/>
              <w:jc w:val="center"/>
              <w:outlineLvl w:val="1"/>
              <w:rPr>
                <w:rFonts w:ascii="Times New Roman" w:hAnsi="Times New Roman" w:eastAsia="Times New Roman"/>
                <w:bCs/>
                <w:strike/>
                <w:color w:val="000000"/>
                <w:spacing w:val="-6"/>
                <w:sz w:val="20"/>
                <w:szCs w:val="20"/>
              </w:rPr>
            </w:pPr>
            <w:r>
              <w:rPr>
                <w:rFonts w:ascii="Times New Roman" w:hAnsi="Times New Roman" w:eastAsia="Times New Roman"/>
                <w:bCs/>
                <w:color w:val="000000"/>
                <w:spacing w:val="-6"/>
                <w:sz w:val="20"/>
                <w:szCs w:val="20"/>
                <w:lang w:eastAsia="ru-RU"/>
              </w:rPr>
              <w:t xml:space="preserve">20</w:t>
            </w:r>
            <w:r>
              <w:rPr>
                <w:rFonts w:ascii="Times New Roman" w:hAnsi="Times New Roman" w:eastAsia="Times New Roman"/>
                <w:bCs/>
                <w:strike/>
                <w:color w:val="000000"/>
                <w:spacing w:val="-6"/>
                <w:sz w:val="20"/>
                <w:szCs w:val="20"/>
              </w:rPr>
            </w:r>
            <w:r>
              <w:rPr>
                <w:rFonts w:ascii="Times New Roman" w:hAnsi="Times New Roman" w:eastAsia="Times New Roman"/>
                <w:bCs/>
                <w:strike/>
                <w:color w:val="000000"/>
                <w:spacing w:val="-6"/>
                <w:sz w:val="20"/>
                <w:szCs w:val="20"/>
              </w:rPr>
            </w:r>
          </w:p>
        </w:tc>
        <w:tc>
          <w:tcPr>
            <w:tcW w:w="925"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both"/>
              <w:outlineLvl w:val="1"/>
              <w:rPr>
                <w:rFonts w:ascii="Times New Roman" w:hAnsi="Times New Roman"/>
                <w:color w:val="000000"/>
                <w:spacing w:val="-6"/>
              </w:rPr>
            </w:pPr>
            <w:r>
              <w:rPr>
                <w:rFonts w:ascii="Times New Roman" w:hAnsi="Times New Roman"/>
                <w:color w:val="000000"/>
                <w:spacing w:val="-6"/>
              </w:rPr>
            </w:r>
            <w:r>
              <w:rPr>
                <w:rFonts w:ascii="Times New Roman" w:hAnsi="Times New Roman"/>
                <w:color w:val="000000"/>
                <w:spacing w:val="-6"/>
              </w:rPr>
            </w:r>
            <w:r>
              <w:rPr>
                <w:rFonts w:ascii="Times New Roman" w:hAnsi="Times New Roman"/>
                <w:color w:val="000000"/>
                <w:spacing w:val="-6"/>
              </w:rPr>
            </w:r>
          </w:p>
        </w:tc>
      </w:tr>
      <w:tr>
        <w:trPr>
          <w:trHeight w:val="20"/>
        </w:trPr>
        <w:tblPrEx>
          <w:tblBorders>
            <w:bottom w:val="single" w:color="000000" w:sz="4" w:space="0"/>
          </w:tblBorders>
        </w:tblPrEx>
        <w:tc>
          <w:tcPr>
            <w:tcW w:w="362"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strike/>
                <w:color w:val="000000"/>
                <w:spacing w:val="-6"/>
                <w:sz w:val="20"/>
                <w:szCs w:val="20"/>
              </w:rPr>
            </w:pPr>
            <w:r>
              <w:rPr>
                <w:rFonts w:ascii="Times New Roman" w:hAnsi="Times New Roman"/>
                <w:strike/>
                <w:color w:val="000000"/>
                <w:spacing w:val="-6"/>
                <w:sz w:val="20"/>
                <w:szCs w:val="20"/>
              </w:rPr>
            </w:r>
            <w:r>
              <w:rPr>
                <w:rFonts w:ascii="Times New Roman" w:hAnsi="Times New Roman"/>
                <w:strike/>
                <w:color w:val="000000"/>
                <w:spacing w:val="-6"/>
                <w:sz w:val="20"/>
                <w:szCs w:val="20"/>
              </w:rPr>
            </w:r>
            <w:r>
              <w:rPr>
                <w:rFonts w:ascii="Times New Roman" w:hAnsi="Times New Roman"/>
                <w:strike/>
                <w:color w:val="000000"/>
                <w:spacing w:val="-6"/>
                <w:sz w:val="20"/>
                <w:szCs w:val="20"/>
              </w:rPr>
            </w:r>
          </w:p>
        </w:tc>
        <w:tc>
          <w:tcPr>
            <w:tcW w:w="2972"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both"/>
              <w:outlineLvl w:val="1"/>
              <w:rPr>
                <w:rFonts w:ascii="Times New Roman" w:hAnsi="Times New Roman"/>
                <w:strike/>
                <w:color w:val="000000"/>
                <w:spacing w:val="-6"/>
                <w:sz w:val="20"/>
                <w:szCs w:val="20"/>
              </w:rPr>
            </w:pPr>
            <w:r>
              <w:rPr>
                <w:rFonts w:ascii="Times New Roman" w:hAnsi="Times New Roman"/>
                <w:strike/>
                <w:color w:val="000000"/>
                <w:spacing w:val="-6"/>
                <w:sz w:val="20"/>
                <w:szCs w:val="20"/>
              </w:rPr>
            </w:r>
            <w:r>
              <w:rPr>
                <w:rFonts w:ascii="Times New Roman" w:hAnsi="Times New Roman"/>
                <w:strike/>
                <w:color w:val="000000"/>
                <w:spacing w:val="-6"/>
                <w:sz w:val="20"/>
                <w:szCs w:val="20"/>
              </w:rPr>
            </w:r>
            <w:r>
              <w:rPr>
                <w:rFonts w:ascii="Times New Roman" w:hAnsi="Times New Roman"/>
                <w:strike/>
                <w:color w:val="000000"/>
                <w:spacing w:val="-6"/>
                <w:sz w:val="20"/>
                <w:szCs w:val="20"/>
              </w:rPr>
            </w:r>
          </w:p>
        </w:tc>
        <w:tc>
          <w:tcPr>
            <w:tcW w:w="2464" w:type="dxa"/>
            <w:tcBorders>
              <w:left w:val="single" w:color="000000" w:sz="4" w:space="0"/>
            </w:tcBorders>
            <w:noWrap w:val="false"/>
            <w:textDirection w:val="lrTb"/>
          </w:tcPr>
          <w:p>
            <w:pPr>
              <w:spacing w:after="0" w:line="240" w:lineRule="auto"/>
              <w:ind w:left="-57" w:right="-57"/>
              <w:outlineLvl w:val="1"/>
              <w:rPr>
                <w:rFonts w:ascii="Times New Roman" w:hAnsi="Times New Roman" w:eastAsia="Times New Roman"/>
                <w:bCs/>
                <w:strike/>
                <w:color w:val="000000"/>
                <w:spacing w:val="-6"/>
                <w:sz w:val="20"/>
                <w:szCs w:val="20"/>
              </w:rPr>
            </w:pPr>
            <w:r>
              <w:rPr>
                <w:rFonts w:ascii="Times New Roman" w:hAnsi="Times New Roman" w:eastAsia="Times New Roman"/>
                <w:bCs/>
                <w:color w:val="000000"/>
                <w:spacing w:val="-6"/>
                <w:sz w:val="20"/>
                <w:szCs w:val="20"/>
                <w:lang w:eastAsia="ru-RU"/>
              </w:rPr>
              <w:t xml:space="preserve">наличие</w:t>
            </w:r>
            <w:r>
              <w:rPr>
                <w:rFonts w:ascii="Times New Roman" w:hAnsi="Times New Roman" w:eastAsia="Times New Roman"/>
                <w:bCs/>
                <w:strike/>
                <w:color w:val="000000"/>
                <w:spacing w:val="-6"/>
                <w:sz w:val="20"/>
                <w:szCs w:val="20"/>
                <w:lang w:eastAsia="ru-RU"/>
              </w:rPr>
              <w:t xml:space="preserve"> </w:t>
            </w:r>
            <w:r>
              <w:rPr>
                <w:rFonts w:ascii="Times New Roman" w:hAnsi="Times New Roman" w:eastAsia="Times New Roman"/>
                <w:bCs/>
                <w:strike/>
                <w:color w:val="000000"/>
                <w:spacing w:val="-6"/>
                <w:sz w:val="20"/>
                <w:szCs w:val="20"/>
              </w:rPr>
            </w:r>
            <w:r>
              <w:rPr>
                <w:rFonts w:ascii="Times New Roman" w:hAnsi="Times New Roman" w:eastAsia="Times New Roman"/>
                <w:bCs/>
                <w:strike/>
                <w:color w:val="000000"/>
                <w:spacing w:val="-6"/>
                <w:sz w:val="20"/>
                <w:szCs w:val="20"/>
              </w:rPr>
            </w:r>
          </w:p>
        </w:tc>
        <w:tc>
          <w:tcPr>
            <w:tcW w:w="755" w:type="dxa"/>
            <w:tcBorders>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themeColor="text1"/>
                <w:spacing w:val="-6"/>
                <w:sz w:val="20"/>
                <w:szCs w:val="20"/>
              </w:rPr>
            </w:pPr>
            <w:r>
              <w:rPr>
                <w:rFonts w:ascii="Times New Roman" w:hAnsi="Times New Roman" w:eastAsia="Times New Roman"/>
                <w:bCs/>
                <w:color w:val="000000" w:themeColor="text1"/>
                <w:spacing w:val="-6"/>
                <w:sz w:val="20"/>
                <w:szCs w:val="20"/>
                <w:lang w:eastAsia="ru-RU"/>
              </w:rPr>
              <w:t xml:space="preserve">10</w:t>
            </w:r>
            <w:r>
              <w:rPr>
                <w:rFonts w:ascii="Times New Roman" w:hAnsi="Times New Roman" w:eastAsia="Times New Roman"/>
                <w:bCs/>
                <w:color w:val="000000" w:themeColor="text1"/>
                <w:spacing w:val="-6"/>
                <w:sz w:val="20"/>
                <w:szCs w:val="20"/>
              </w:rPr>
            </w:r>
            <w:r>
              <w:rPr>
                <w:rFonts w:ascii="Times New Roman" w:hAnsi="Times New Roman" w:eastAsia="Times New Roman"/>
                <w:bCs/>
                <w:color w:val="000000" w:themeColor="text1"/>
                <w:spacing w:val="-6"/>
                <w:sz w:val="20"/>
                <w:szCs w:val="20"/>
              </w:rPr>
            </w:r>
          </w:p>
        </w:tc>
        <w:tc>
          <w:tcPr>
            <w:tcW w:w="1309" w:type="dxa"/>
            <w:vMerge w:val="continue"/>
            <w:tcBorders>
              <w:left w:val="single" w:color="000000" w:sz="4" w:space="0"/>
              <w:right w:val="single" w:color="000000" w:sz="4" w:space="0"/>
            </w:tcBorders>
            <w:noWrap w:val="false"/>
            <w:textDirection w:val="lrTb"/>
          </w:tcPr>
          <w:p>
            <w:pPr>
              <w:spacing w:after="0" w:line="240" w:lineRule="auto"/>
              <w:ind w:left="-57" w:right="-57"/>
              <w:jc w:val="both"/>
              <w:outlineLvl w:val="1"/>
              <w:rPr>
                <w:rFonts w:ascii="Times New Roman" w:hAnsi="Times New Roman"/>
                <w:strike/>
                <w:color w:val="000000"/>
                <w:spacing w:val="-6"/>
              </w:rPr>
            </w:pPr>
            <w:r>
              <w:rPr>
                <w:rFonts w:ascii="Times New Roman" w:hAnsi="Times New Roman"/>
                <w:strike/>
                <w:color w:val="000000"/>
                <w:spacing w:val="-6"/>
              </w:rPr>
            </w:r>
            <w:r>
              <w:rPr>
                <w:rFonts w:ascii="Times New Roman" w:hAnsi="Times New Roman"/>
                <w:strike/>
                <w:color w:val="000000"/>
                <w:spacing w:val="-6"/>
              </w:rPr>
            </w:r>
            <w:r>
              <w:rPr>
                <w:rFonts w:ascii="Times New Roman" w:hAnsi="Times New Roman"/>
                <w:strike/>
                <w:color w:val="000000"/>
                <w:spacing w:val="-6"/>
              </w:rPr>
            </w:r>
          </w:p>
        </w:tc>
        <w:tc>
          <w:tcPr>
            <w:tcW w:w="958"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strike/>
                <w:color w:val="000000"/>
                <w:spacing w:val="-6"/>
              </w:rPr>
            </w:pPr>
            <w:r>
              <w:rPr>
                <w:rFonts w:ascii="Times New Roman" w:hAnsi="Times New Roman"/>
                <w:strike/>
                <w:color w:val="000000"/>
                <w:spacing w:val="-6"/>
              </w:rPr>
            </w:r>
            <w:r>
              <w:rPr>
                <w:rFonts w:ascii="Times New Roman" w:hAnsi="Times New Roman"/>
                <w:strike/>
                <w:color w:val="000000"/>
                <w:spacing w:val="-6"/>
              </w:rPr>
            </w:r>
            <w:r>
              <w:rPr>
                <w:rFonts w:ascii="Times New Roman" w:hAnsi="Times New Roman"/>
                <w:strike/>
                <w:color w:val="000000"/>
                <w:spacing w:val="-6"/>
              </w:rPr>
            </w:r>
          </w:p>
        </w:tc>
        <w:tc>
          <w:tcPr>
            <w:tcW w:w="925"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both"/>
              <w:outlineLvl w:val="1"/>
              <w:rPr>
                <w:rFonts w:ascii="Times New Roman" w:hAnsi="Times New Roman"/>
                <w:strike/>
                <w:color w:val="000000"/>
                <w:spacing w:val="-6"/>
              </w:rPr>
            </w:pPr>
            <w:r>
              <w:rPr>
                <w:rFonts w:ascii="Times New Roman" w:hAnsi="Times New Roman"/>
                <w:strike/>
                <w:color w:val="000000"/>
                <w:spacing w:val="-6"/>
              </w:rPr>
            </w:r>
            <w:r>
              <w:rPr>
                <w:rFonts w:ascii="Times New Roman" w:hAnsi="Times New Roman"/>
                <w:strike/>
                <w:color w:val="000000"/>
                <w:spacing w:val="-6"/>
              </w:rPr>
            </w:r>
            <w:r>
              <w:rPr>
                <w:rFonts w:ascii="Times New Roman" w:hAnsi="Times New Roman"/>
                <w:strike/>
                <w:color w:val="000000"/>
                <w:spacing w:val="-6"/>
              </w:rPr>
            </w:r>
          </w:p>
        </w:tc>
      </w:tr>
      <w:tr>
        <w:trPr>
          <w:trHeight w:val="983"/>
        </w:trPr>
        <w:tblPrEx>
          <w:tblBorders>
            <w:bottom w:val="single" w:color="000000" w:sz="4" w:space="0"/>
          </w:tblBorders>
        </w:tblPrEx>
        <w:tc>
          <w:tcPr>
            <w:tcW w:w="362"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4</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2972"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Проект представлен участником отбора, </w:t>
            </w:r>
            <w:r>
              <w:rPr>
                <w:rFonts w:ascii="Times New Roman" w:hAnsi="Times New Roman"/>
                <w:bCs/>
                <w:color w:val="000000"/>
                <w:spacing w:val="-6"/>
                <w:sz w:val="20"/>
                <w:szCs w:val="20"/>
              </w:rPr>
              <w:t xml:space="preserve">принимавшим участие </w:t>
            </w:r>
            <w:r>
              <w:rPr>
                <w:rFonts w:ascii="Times New Roman" w:hAnsi="Times New Roman"/>
                <w:bCs/>
                <w:color w:val="000000"/>
                <w:spacing w:val="-6"/>
                <w:sz w:val="20"/>
                <w:szCs w:val="20"/>
              </w:rPr>
              <w:br w:type="textWrapping" w:clear="all"/>
              <w:t xml:space="preserve">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прекратившим указанные правоотношения</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2464"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принимал участие, продолжает отношения</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755"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0</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1309" w:type="dxa"/>
            <w:vMerge w:val="restart"/>
            <w:tcBorders>
              <w:top w:val="single" w:color="000000" w:sz="4" w:space="0"/>
              <w:left w:val="single" w:color="000000" w:sz="4" w:space="0"/>
              <w:right w:val="single" w:color="000000" w:sz="4" w:space="0"/>
            </w:tcBorders>
            <w:noWrap w:val="false"/>
            <w:textDirection w:val="lrTb"/>
          </w:tcPr>
          <w:p>
            <w:pPr>
              <w:spacing w:after="0" w:line="240" w:lineRule="auto"/>
              <w:ind w:left="-57" w:right="-57"/>
              <w:jc w:val="both"/>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c>
          <w:tcPr>
            <w:tcW w:w="958"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20</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925"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r>
      <w:tr>
        <w:trPr>
          <w:trHeight w:val="20"/>
        </w:trPr>
        <w:tblPrEx>
          <w:tblBorders>
            <w:bottom w:val="single" w:color="000000" w:sz="4" w:space="0"/>
          </w:tblBorders>
        </w:tblPrEx>
        <w:tc>
          <w:tcPr>
            <w:tcW w:w="362"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c>
          <w:tcPr>
            <w:tcW w:w="2972"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both"/>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c>
          <w:tcPr>
            <w:tcW w:w="2464" w:type="dxa"/>
            <w:tcBorders>
              <w:top w:val="single" w:color="000000" w:sz="4" w:space="0"/>
              <w:left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принимал участие, прекратил отношения</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755" w:type="dxa"/>
            <w:tcBorders>
              <w:top w:val="single" w:color="000000" w:sz="4" w:space="0"/>
              <w:left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30</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1309" w:type="dxa"/>
            <w:vMerge w:val="continue"/>
            <w:tcBorders>
              <w:left w:val="single" w:color="000000" w:sz="4" w:space="0"/>
              <w:right w:val="single" w:color="000000" w:sz="4" w:space="0"/>
            </w:tcBorders>
            <w:noWrap w:val="false"/>
            <w:textDirection w:val="lrTb"/>
          </w:tcPr>
          <w:p>
            <w:pPr>
              <w:spacing w:after="0" w:line="240" w:lineRule="auto"/>
              <w:ind w:left="-57" w:right="-57"/>
              <w:jc w:val="both"/>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c>
          <w:tcPr>
            <w:tcW w:w="958"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both"/>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c>
          <w:tcPr>
            <w:tcW w:w="925"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r>
      <w:tr>
        <w:trPr>
          <w:trHeight w:val="374"/>
        </w:trPr>
        <w:tblPrEx>
          <w:tblBorders>
            <w:bottom w:val="single" w:color="000000" w:sz="4" w:space="0"/>
          </w:tblBorders>
        </w:tblPrEx>
        <w:tc>
          <w:tcPr>
            <w:tcW w:w="362"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5</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2972"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color w:val="000000"/>
                <w:spacing w:val="-6"/>
                <w:sz w:val="20"/>
                <w:szCs w:val="20"/>
              </w:rPr>
            </w:pPr>
            <w:r>
              <w:rPr>
                <w:rFonts w:ascii="Times New Roman" w:hAnsi="Times New Roman"/>
                <w:bCs/>
                <w:color w:val="000000"/>
                <w:spacing w:val="-6"/>
                <w:sz w:val="20"/>
                <w:szCs w:val="20"/>
              </w:rPr>
              <w:t xml:space="preserve">Уровень знания участником отбора основных факторов успешной реализации проекта</w:t>
            </w:r>
            <w:r>
              <w:rPr>
                <w:rFonts w:ascii="Times New Roman" w:hAnsi="Times New Roman"/>
                <w:color w:val="000000"/>
                <w:spacing w:val="-6"/>
                <w:sz w:val="20"/>
                <w:szCs w:val="20"/>
                <w:vertAlign w:val="superscript"/>
              </w:rPr>
              <w:t xml:space="preserve">3</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2464"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низкий</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755"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10</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1309" w:type="dxa"/>
            <w:vMerge w:val="restart"/>
            <w:tcBorders>
              <w:top w:val="single" w:color="000000" w:sz="4" w:space="0"/>
              <w:left w:val="single" w:color="000000" w:sz="4" w:space="0"/>
              <w:right w:val="single" w:color="000000" w:sz="4" w:space="0"/>
            </w:tcBorders>
            <w:noWrap w:val="false"/>
            <w:textDirection w:val="lrTb"/>
          </w:tcPr>
          <w:p/>
        </w:tc>
        <w:tc>
          <w:tcPr>
            <w:tcW w:w="958"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2</w:t>
            </w:r>
            <w:r>
              <w:rPr>
                <w:rFonts w:ascii="Times New Roman" w:hAnsi="Times New Roman"/>
                <w:color w:val="000000"/>
                <w:spacing w:val="-6"/>
                <w:sz w:val="20"/>
                <w:szCs w:val="20"/>
              </w:rPr>
              <w:t xml:space="preserve">0</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925"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r>
      <w:tr>
        <w:trPr>
          <w:trHeight w:val="20"/>
        </w:trPr>
        <w:tblPrEx>
          <w:tblBorders>
            <w:bottom w:val="single" w:color="000000" w:sz="4" w:space="0"/>
          </w:tblBorders>
        </w:tblPrEx>
        <w:tc>
          <w:tcPr>
            <w:tcW w:w="362"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c>
          <w:tcPr>
            <w:tcW w:w="2972"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both"/>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c>
          <w:tcPr>
            <w:tcW w:w="2464" w:type="dxa"/>
            <w:tcBorders>
              <w:top w:val="single" w:color="000000" w:sz="4" w:space="0"/>
              <w:left w:val="single" w:color="000000" w:sz="4" w:space="0"/>
              <w:right w:val="single" w:color="000000" w:sz="4" w:space="0"/>
            </w:tcBorders>
            <w:noWrap w:val="false"/>
            <w:textDirection w:val="lrTb"/>
          </w:tcPr>
          <w:p>
            <w:pPr>
              <w:spacing w:after="0" w:line="240" w:lineRule="auto"/>
              <w:ind w:left="-57" w:right="-57"/>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высокий </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755" w:type="dxa"/>
            <w:tcBorders>
              <w:top w:val="single" w:color="000000" w:sz="4" w:space="0"/>
              <w:left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t xml:space="preserve">20</w:t>
            </w:r>
            <w:r>
              <w:rPr>
                <w:rFonts w:ascii="Times New Roman" w:hAnsi="Times New Roman"/>
                <w:color w:val="000000"/>
                <w:spacing w:val="-6"/>
                <w:sz w:val="20"/>
                <w:szCs w:val="20"/>
              </w:rPr>
            </w:r>
            <w:r>
              <w:rPr>
                <w:rFonts w:ascii="Times New Roman" w:hAnsi="Times New Roman"/>
                <w:color w:val="000000"/>
                <w:spacing w:val="-6"/>
                <w:sz w:val="20"/>
                <w:szCs w:val="20"/>
              </w:rPr>
            </w:r>
          </w:p>
        </w:tc>
        <w:tc>
          <w:tcPr>
            <w:tcW w:w="1309" w:type="dxa"/>
            <w:vMerge w:val="continue"/>
            <w:tcBorders>
              <w:left w:val="single" w:color="000000" w:sz="4" w:space="0"/>
              <w:right w:val="single" w:color="000000" w:sz="4" w:space="0"/>
            </w:tcBorders>
            <w:noWrap w:val="false"/>
            <w:textDirection w:val="lrTb"/>
          </w:tcPr>
          <w:p>
            <w:pPr>
              <w:spacing w:after="0" w:line="240" w:lineRule="auto"/>
              <w:ind w:left="-57" w:right="-57"/>
              <w:jc w:val="both"/>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c>
          <w:tcPr>
            <w:tcW w:w="958"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c>
          <w:tcPr>
            <w:tcW w:w="925"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color w:val="000000"/>
                <w:spacing w:val="-6"/>
                <w:sz w:val="20"/>
                <w:szCs w:val="20"/>
              </w:rPr>
            </w:pPr>
            <w:r>
              <w:rPr>
                <w:rFonts w:ascii="Times New Roman" w:hAnsi="Times New Roman"/>
                <w:color w:val="000000"/>
                <w:spacing w:val="-6"/>
                <w:sz w:val="20"/>
                <w:szCs w:val="20"/>
              </w:rPr>
            </w:r>
            <w:r>
              <w:rPr>
                <w:rFonts w:ascii="Times New Roman" w:hAnsi="Times New Roman"/>
                <w:color w:val="000000"/>
                <w:spacing w:val="-6"/>
                <w:sz w:val="20"/>
                <w:szCs w:val="20"/>
              </w:rPr>
            </w:r>
            <w:r>
              <w:rPr>
                <w:rFonts w:ascii="Times New Roman" w:hAnsi="Times New Roman"/>
                <w:color w:val="000000"/>
                <w:spacing w:val="-6"/>
                <w:sz w:val="20"/>
                <w:szCs w:val="20"/>
              </w:rPr>
            </w:r>
          </w:p>
        </w:tc>
      </w:tr>
      <w:tr>
        <w:trPr>
          <w:trHeight w:val="276"/>
        </w:trPr>
        <w:tblPrEx>
          <w:tblBorders>
            <w:bottom w:val="single" w:color="000000" w:sz="4" w:space="0"/>
          </w:tblBorders>
        </w:tblPrEx>
        <w:tc>
          <w:tcPr>
            <w:tcW w:w="362" w:type="dxa"/>
            <w:tcBorders>
              <w:top w:val="single" w:color="000000" w:sz="4" w:space="0"/>
              <w:left w:val="single" w:color="000000" w:sz="4" w:space="0"/>
              <w:bottom w:val="single" w:color="000000" w:sz="4" w:space="0"/>
              <w:right w:val="single" w:color="000000" w:sz="4" w:space="0"/>
            </w:tcBorders>
            <w:noWrap w:val="false"/>
            <w:textDirection w:val="lrTb"/>
          </w:tcPr>
          <w:p>
            <w:pPr>
              <w:spacing w:after="0" w:line="240" w:lineRule="auto"/>
              <w:ind w:left="-57" w:right="-57"/>
              <w:jc w:val="center"/>
              <w:outlineLvl w:val="1"/>
              <w:rPr>
                <w:rFonts w:ascii="Times New Roman" w:hAnsi="Times New Roman" w:eastAsia="Times New Roman"/>
                <w:bCs/>
                <w:color w:val="000000"/>
                <w:spacing w:val="-6"/>
                <w:sz w:val="20"/>
                <w:szCs w:val="20"/>
              </w:rPr>
            </w:pPr>
            <w:r>
              <w:rPr>
                <w:rFonts w:ascii="Times New Roman" w:hAnsi="Times New Roman" w:eastAsia="Times New Roman"/>
                <w:bCs/>
                <w:color w:val="000000"/>
                <w:spacing w:val="-6"/>
                <w:sz w:val="20"/>
                <w:szCs w:val="20"/>
                <w:lang w:eastAsia="ru-RU"/>
              </w:rPr>
              <w:t xml:space="preserve">6</w:t>
            </w: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p>
        </w:tc>
        <w:tc>
          <w:tcPr>
            <w:tcW w:w="7500" w:type="dxa"/>
            <w:gridSpan w:val="4"/>
            <w:tcBorders>
              <w:top w:val="single" w:color="000000" w:sz="4" w:space="0"/>
              <w:left w:val="single" w:color="000000" w:sz="4" w:space="0"/>
              <w:bottom w:val="single" w:color="000000" w:sz="4" w:space="0"/>
              <w:right w:val="single" w:color="auto" w:sz="4" w:space="0"/>
            </w:tcBorders>
            <w:noWrap w:val="false"/>
            <w:textDirection w:val="lrTb"/>
          </w:tcPr>
          <w:p>
            <w:pPr>
              <w:spacing w:after="0" w:line="240" w:lineRule="auto"/>
              <w:ind w:left="-57" w:right="-57"/>
              <w:outlineLvl w:val="1"/>
              <w:rPr>
                <w:rFonts w:ascii="Times New Roman" w:hAnsi="Times New Roman" w:eastAsia="Times New Roman"/>
                <w:bCs/>
                <w:color w:val="000000"/>
                <w:spacing w:val="-6"/>
                <w:sz w:val="20"/>
                <w:szCs w:val="20"/>
              </w:rPr>
            </w:pPr>
            <w:r>
              <w:rPr>
                <w:rFonts w:ascii="Times New Roman" w:hAnsi="Times New Roman" w:eastAsia="Times New Roman"/>
                <w:bCs/>
                <w:color w:val="000000"/>
                <w:spacing w:val="-6"/>
                <w:sz w:val="20"/>
                <w:szCs w:val="20"/>
                <w:lang w:eastAsia="ru-RU"/>
              </w:rPr>
              <w:t xml:space="preserve">Итоговое количество баллов</w:t>
            </w:r>
            <w:r>
              <w:rPr>
                <w:rFonts w:ascii="Times New Roman" w:hAnsi="Times New Roman" w:eastAsia="Times New Roman"/>
                <w:bCs/>
                <w:color w:val="000000"/>
                <w:spacing w:val="-6"/>
                <w:sz w:val="20"/>
                <w:szCs w:val="20"/>
                <w:vertAlign w:val="superscript"/>
                <w:lang w:eastAsia="ru-RU"/>
              </w:rPr>
              <w:t xml:space="preserve">4</w:t>
            </w: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p>
        </w:tc>
        <w:tc>
          <w:tcPr>
            <w:tcW w:w="958" w:type="dxa"/>
            <w:tcBorders>
              <w:top w:val="single" w:color="000000" w:sz="4" w:space="0"/>
              <w:left w:val="single" w:color="auto" w:sz="4" w:space="0"/>
              <w:bottom w:val="single" w:color="000000" w:sz="4" w:space="0"/>
              <w:right w:val="single" w:color="000000" w:sz="4" w:space="0"/>
            </w:tcBorders>
            <w:noWrap w:val="false"/>
            <w:textDirection w:val="lrTb"/>
          </w:tcPr>
          <w:p>
            <w:pPr>
              <w:spacing w:after="0" w:line="240" w:lineRule="auto"/>
              <w:ind w:right="-57"/>
              <w:jc w:val="center"/>
              <w:outlineLvl w:val="1"/>
              <w:rPr>
                <w:rFonts w:ascii="Times New Roman" w:hAnsi="Times New Roman" w:eastAsia="Times New Roman"/>
                <w:bCs/>
                <w:color w:val="000000"/>
                <w:spacing w:val="-6"/>
                <w:sz w:val="20"/>
                <w:szCs w:val="20"/>
              </w:rPr>
            </w:pPr>
            <w:r>
              <w:rPr>
                <w:rFonts w:ascii="Times New Roman" w:hAnsi="Times New Roman" w:eastAsia="Times New Roman"/>
                <w:bCs/>
                <w:color w:val="000000"/>
                <w:spacing w:val="-6"/>
                <w:sz w:val="20"/>
                <w:szCs w:val="20"/>
              </w:rPr>
              <w:t xml:space="preserve">100</w:t>
            </w:r>
            <w:r>
              <w:rPr>
                <w:rFonts w:ascii="Times New Roman" w:hAnsi="Times New Roman" w:eastAsia="Times New Roman"/>
                <w:bCs/>
                <w:color w:val="000000"/>
                <w:spacing w:val="-6"/>
                <w:sz w:val="20"/>
                <w:szCs w:val="20"/>
              </w:rPr>
            </w:r>
            <w:r>
              <w:rPr>
                <w:rFonts w:ascii="Times New Roman" w:hAnsi="Times New Roman" w:eastAsia="Times New Roman"/>
                <w:bCs/>
                <w:color w:val="000000"/>
                <w:spacing w:val="-6"/>
                <w:sz w:val="20"/>
                <w:szCs w:val="20"/>
              </w:rPr>
            </w:r>
          </w:p>
        </w:tc>
        <w:tc>
          <w:tcPr>
            <w:tcW w:w="925" w:type="dxa"/>
            <w:tcBorders>
              <w:top w:val="single" w:color="000000" w:sz="4" w:space="0"/>
              <w:left w:val="single" w:color="000000" w:sz="4" w:space="0"/>
              <w:bottom w:val="single" w:color="000000" w:sz="4" w:space="0"/>
              <w:right w:val="single" w:color="000000" w:sz="4" w:space="0"/>
            </w:tcBorders>
            <w:noWrap w:val="false"/>
            <w:textDirection w:val="lrTb"/>
          </w:tcPr>
          <w:p/>
        </w:tc>
      </w:tr>
    </w:tbl>
    <w:p>
      <w:pPr>
        <w:spacing w:after="0" w:line="240" w:lineRule="auto"/>
        <w:ind w:firstLine="708"/>
        <w:jc w:val="both"/>
        <w:outlineLvl w:val="1"/>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p>
      <w:pPr>
        <w:spacing w:after="0" w:line="240" w:lineRule="auto"/>
        <w:ind w:right="-442"/>
        <w:outlineLvl w:val="1"/>
        <w:rPr>
          <w:rFonts w:ascii="Times New Roman" w:hAnsi="Times New Roman"/>
          <w:color w:val="000000"/>
          <w:sz w:val="28"/>
          <w:szCs w:val="28"/>
        </w:rPr>
      </w:pPr>
      <w:r>
        <w:rPr>
          <w:rFonts w:ascii="Times New Roman" w:hAnsi="Times New Roman"/>
          <w:color w:val="000000"/>
          <w:sz w:val="28"/>
          <w:szCs w:val="28"/>
        </w:rPr>
        <w:t xml:space="preserve">Члены конкурсной комиссии </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right="-442"/>
        <w:outlineLvl w:val="1"/>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для рассмотрения </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contextualSpacing/>
        <w:outlineLvl w:val="1"/>
        <w:rPr>
          <w:rFonts w:ascii="Times New Roman" w:hAnsi="Times New Roman"/>
          <w:color w:val="000000"/>
          <w:sz w:val="20"/>
          <w:szCs w:val="20"/>
        </w:rPr>
      </w:pPr>
      <w:r>
        <w:rPr>
          <w:rFonts w:ascii="Times New Roman" w:hAnsi="Times New Roman" w:eastAsia="Times New Roman"/>
          <w:color w:val="000000"/>
          <w:sz w:val="28"/>
          <w:szCs w:val="28"/>
          <w:lang w:eastAsia="ru-RU"/>
        </w:rPr>
        <w:t xml:space="preserve">и оценки предложений (заявок) </w:t>
      </w:r>
      <w:r>
        <w:rPr>
          <w:rFonts w:ascii="Times New Roman" w:hAnsi="Times New Roman"/>
          <w:color w:val="000000"/>
          <w:sz w:val="28"/>
          <w:szCs w:val="28"/>
        </w:rPr>
        <w:t xml:space="preserve">   ________________   _________________</w:t>
      </w:r>
      <w:r>
        <w:rPr>
          <w:rFonts w:ascii="Times New Roman" w:hAnsi="Times New Roman"/>
          <w:color w:val="000000"/>
          <w:sz w:val="28"/>
          <w:szCs w:val="28"/>
        </w:rPr>
        <w:tab/>
        <w:t xml:space="preserv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(подпись)                                  (ФИО) </w:t>
      </w:r>
      <w:r>
        <w:rPr>
          <w:rFonts w:ascii="Times New Roman" w:hAnsi="Times New Roman"/>
          <w:color w:val="000000"/>
          <w:sz w:val="20"/>
          <w:szCs w:val="20"/>
        </w:rPr>
      </w:r>
      <w:r>
        <w:rPr>
          <w:rFonts w:ascii="Times New Roman" w:hAnsi="Times New Roman"/>
          <w:color w:val="000000"/>
          <w:sz w:val="20"/>
          <w:szCs w:val="20"/>
        </w:rPr>
      </w:r>
    </w:p>
    <w:p>
      <w:pPr>
        <w:spacing w:after="0" w:line="240" w:lineRule="auto"/>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r>
      <w:r>
        <w:rPr>
          <w:rFonts w:ascii="Times New Roman" w:hAnsi="Times New Roman"/>
          <w:color w:val="000000"/>
          <w:sz w:val="28"/>
          <w:szCs w:val="28"/>
        </w:rPr>
      </w:r>
    </w:p>
    <w:p>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Дата  ____________________</w:t>
      </w:r>
      <w:r>
        <w:rPr>
          <w:rFonts w:ascii="Times New Roman" w:hAnsi="Times New Roman"/>
          <w:color w:val="000000"/>
          <w:sz w:val="28"/>
          <w:szCs w:val="28"/>
        </w:rPr>
      </w:r>
      <w:r>
        <w:rPr>
          <w:rFonts w:ascii="Times New Roman" w:hAnsi="Times New Roman"/>
          <w:color w:val="000000"/>
          <w:sz w:val="28"/>
          <w:szCs w:val="28"/>
        </w:rPr>
      </w:r>
    </w:p>
    <w:p>
      <w:pPr>
        <w:spacing w:after="0" w:line="240" w:lineRule="auto"/>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r>
      <w:r>
        <w:rPr>
          <w:rFonts w:ascii="Times New Roman" w:hAnsi="Times New Roman"/>
          <w:color w:val="000000"/>
          <w:sz w:val="28"/>
          <w:szCs w:val="28"/>
        </w:rPr>
      </w:r>
    </w:p>
    <w:p>
      <w:pPr>
        <w:spacing w:after="0" w:line="240" w:lineRule="auto"/>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r>
      <w:r>
        <w:rPr>
          <w:rFonts w:ascii="Times New Roman" w:hAnsi="Times New Roman"/>
          <w:color w:val="000000"/>
          <w:sz w:val="28"/>
          <w:szCs w:val="28"/>
        </w:rPr>
      </w:r>
    </w:p>
    <w:p>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_____________________</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firstLine="708"/>
        <w:jc w:val="both"/>
        <w:outlineLvl w:val="1"/>
        <w:rPr>
          <w:rFonts w:ascii="Times New Roman" w:hAnsi="Times New Roman"/>
          <w:strike/>
          <w:color w:val="000000"/>
          <w:sz w:val="20"/>
          <w:szCs w:val="20"/>
        </w:rPr>
      </w:pPr>
      <w:r>
        <w:rPr>
          <w:rFonts w:ascii="Times New Roman" w:hAnsi="Times New Roman"/>
          <w:color w:val="000000"/>
          <w:sz w:val="20"/>
          <w:szCs w:val="20"/>
          <w:vertAlign w:val="superscript"/>
        </w:rPr>
        <w:t xml:space="preserve">1 </w:t>
      </w:r>
      <w:r>
        <w:rPr>
          <w:rFonts w:ascii="Times New Roman" w:hAnsi="Times New Roman"/>
          <w:color w:val="000000"/>
          <w:sz w:val="20"/>
          <w:szCs w:val="20"/>
        </w:rPr>
        <w:t xml:space="preserve">Значение в графе 7 определяется как произведение значения гра</w:t>
      </w:r>
      <w:bookmarkStart w:id="7" w:name="_GoBack"/>
      <w:bookmarkEnd w:id="7"/>
      <w:r>
        <w:rPr>
          <w:rFonts w:ascii="Times New Roman" w:hAnsi="Times New Roman"/>
          <w:color w:val="000000"/>
          <w:sz w:val="20"/>
          <w:szCs w:val="20"/>
        </w:rPr>
        <w:t xml:space="preserve">фы 5 на весовое значение критерия оценки в общей оценке, указанное в графе 6.</w:t>
      </w:r>
      <w:r>
        <w:rPr>
          <w:rFonts w:ascii="Times New Roman" w:hAnsi="Times New Roman"/>
          <w:strike/>
          <w:color w:val="000000"/>
          <w:sz w:val="20"/>
          <w:szCs w:val="20"/>
        </w:rPr>
      </w:r>
      <w:r>
        <w:rPr>
          <w:rFonts w:ascii="Times New Roman" w:hAnsi="Times New Roman"/>
          <w:strike/>
          <w:color w:val="000000"/>
          <w:sz w:val="20"/>
          <w:szCs w:val="20"/>
        </w:rPr>
      </w:r>
    </w:p>
    <w:p>
      <w:pPr>
        <w:spacing w:after="0" w:line="240" w:lineRule="auto"/>
        <w:ind w:firstLine="708"/>
        <w:jc w:val="both"/>
        <w:outlineLvl w:val="1"/>
        <w:rPr>
          <w:rFonts w:ascii="Times New Roman" w:hAnsi="Times New Roman"/>
          <w:bCs/>
          <w:color w:val="000000"/>
          <w:sz w:val="20"/>
          <w:szCs w:val="20"/>
        </w:rPr>
      </w:pPr>
      <w:r>
        <w:rPr>
          <w:rFonts w:ascii="Times New Roman" w:hAnsi="Times New Roman"/>
          <w:color w:val="000000"/>
          <w:sz w:val="20"/>
          <w:szCs w:val="20"/>
          <w:vertAlign w:val="superscript"/>
        </w:rPr>
        <w:t xml:space="preserve">2 </w:t>
      </w:r>
      <w:r>
        <w:rPr>
          <w:rFonts w:ascii="Times New Roman" w:hAnsi="Times New Roman"/>
          <w:bCs/>
          <w:color w:val="000000"/>
          <w:sz w:val="20"/>
          <w:szCs w:val="20"/>
        </w:rPr>
        <w:t xml:space="preserve">Конкурсная комиссия для рассмотрения и оценки предложений (заявок) об участии в отборе получателей грантов (далее – комиссия) </w:t>
      </w:r>
      <w:r>
        <w:rPr>
          <w:rFonts w:ascii="Times New Roman" w:hAnsi="Times New Roman"/>
          <w:color w:val="000000"/>
          <w:sz w:val="20"/>
          <w:szCs w:val="20"/>
        </w:rPr>
        <w:t xml:space="preserve">в соответствии с информацией, содержащейся в</w:t>
      </w:r>
      <w:r>
        <w:rPr>
          <w:rFonts w:ascii="Times New Roman" w:hAnsi="Times New Roman"/>
          <w:bCs/>
          <w:color w:val="000000"/>
          <w:sz w:val="20"/>
          <w:szCs w:val="20"/>
        </w:rPr>
        <w:t xml:space="preserve"> перечне </w:t>
      </w:r>
      <w:r>
        <w:rPr>
          <w:rFonts w:ascii="Times New Roman" w:hAnsi="Times New Roman"/>
          <w:color w:val="000000"/>
          <w:sz w:val="20"/>
          <w:szCs w:val="20"/>
        </w:rPr>
        <w:t xml:space="preserve">затрат</w:t>
      </w:r>
      <w:r>
        <w:rPr>
          <w:rFonts w:ascii="Times New Roman" w:hAnsi="Times New Roman"/>
          <w:bCs/>
          <w:color w:val="000000"/>
          <w:sz w:val="20"/>
          <w:szCs w:val="20"/>
        </w:rPr>
        <w:t xml:space="preserve">, </w:t>
      </w:r>
      <w:r>
        <w:rPr>
          <w:rFonts w:ascii="Times New Roman" w:hAnsi="Times New Roman"/>
          <w:bCs/>
          <w:color w:val="000000"/>
          <w:sz w:val="20"/>
          <w:szCs w:val="20"/>
        </w:rPr>
        <w:br/>
        <w:t xml:space="preserve">на финансовое обеспечение которых предоставляется грант, предусмотренном разделом 5 проекта, форма которого установлена пр</w:t>
      </w:r>
      <w:r>
        <w:rPr>
          <w:rFonts w:ascii="Times New Roman" w:hAnsi="Times New Roman"/>
          <w:bCs/>
          <w:color w:val="000000"/>
          <w:sz w:val="20"/>
          <w:szCs w:val="20"/>
        </w:rPr>
        <w:t xml:space="preserve">иложением № 3 к Порядку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и проведения отбора получателей указанных грантов в форме субсидий</w:t>
      </w:r>
      <w:r>
        <w:rPr>
          <w:rFonts w:ascii="Times New Roman" w:hAnsi="Times New Roman"/>
          <w:color w:val="000000"/>
          <w:sz w:val="20"/>
          <w:szCs w:val="20"/>
        </w:rPr>
        <w:t xml:space="preserve">, утвержденному </w:t>
      </w:r>
      <w:r>
        <w:rPr>
          <w:rFonts w:ascii="Times New Roman" w:hAnsi="Times New Roman"/>
          <w:bCs/>
          <w:color w:val="000000"/>
          <w:sz w:val="20"/>
          <w:szCs w:val="20"/>
        </w:rPr>
        <w:t xml:space="preserve">приказом министерства сельского хозяйства Красноярского края от ____.___.2025 № 79 -____- о, </w:t>
      </w:r>
      <w:r>
        <w:rPr>
          <w:rFonts w:ascii="Times New Roman" w:hAnsi="Times New Roman"/>
          <w:color w:val="000000"/>
          <w:sz w:val="20"/>
          <w:szCs w:val="20"/>
        </w:rPr>
        <w:t xml:space="preserve">выбирает соответствующий заявке балл в графе 4 и ставит выбранное значение в графу 5.</w:t>
      </w:r>
      <w:r>
        <w:rPr>
          <w:rFonts w:ascii="Times New Roman" w:hAnsi="Times New Roman"/>
          <w:bCs/>
          <w:color w:val="000000"/>
          <w:sz w:val="20"/>
          <w:szCs w:val="20"/>
        </w:rPr>
      </w:r>
      <w:r>
        <w:rPr>
          <w:rFonts w:ascii="Times New Roman" w:hAnsi="Times New Roman"/>
          <w:bCs/>
          <w:color w:val="000000"/>
          <w:sz w:val="20"/>
          <w:szCs w:val="20"/>
        </w:rPr>
      </w:r>
    </w:p>
    <w:p>
      <w:pPr>
        <w:spacing w:after="0" w:line="240" w:lineRule="auto"/>
        <w:ind w:firstLine="708"/>
        <w:jc w:val="both"/>
        <w:outlineLvl w:val="1"/>
        <w:rPr>
          <w:rFonts w:ascii="Times New Roman" w:hAnsi="Times New Roman" w:eastAsia="Times New Roman"/>
          <w:bCs/>
          <w:color w:val="000000"/>
          <w:sz w:val="20"/>
          <w:szCs w:val="20"/>
        </w:rPr>
      </w:pPr>
      <w:r>
        <w:rPr>
          <w:rFonts w:ascii="Times New Roman" w:hAnsi="Times New Roman"/>
          <w:color w:val="000000"/>
          <w:sz w:val="20"/>
          <w:szCs w:val="20"/>
          <w:vertAlign w:val="superscript"/>
        </w:rPr>
        <w:t xml:space="preserve">3 </w:t>
      </w:r>
      <w:r>
        <w:rPr>
          <w:rFonts w:ascii="Times New Roman" w:hAnsi="Times New Roman"/>
          <w:color w:val="000000"/>
          <w:sz w:val="20"/>
          <w:szCs w:val="20"/>
        </w:rPr>
        <w:t xml:space="preserve">Низкий (высокий) уровень знаний участником отбора </w:t>
      </w:r>
      <w:r>
        <w:rPr>
          <w:rFonts w:ascii="Times New Roman" w:hAnsi="Times New Roman" w:eastAsia="Times New Roman"/>
          <w:bCs/>
          <w:color w:val="000000"/>
          <w:sz w:val="20"/>
          <w:szCs w:val="20"/>
          <w:lang w:eastAsia="ru-RU"/>
        </w:rPr>
        <w:t xml:space="preserve">основных факторов успешной реализации проекта определяется не </w:t>
      </w:r>
      <w:r>
        <w:rPr>
          <w:rFonts w:ascii="Times New Roman" w:hAnsi="Times New Roman"/>
          <w:color w:val="000000"/>
          <w:sz w:val="20"/>
          <w:szCs w:val="20"/>
        </w:rPr>
        <w:t xml:space="preserve">менее чем 50 процентами голосов членов комиссии</w:t>
      </w:r>
      <w:r>
        <w:rPr>
          <w:rFonts w:ascii="Times New Roman" w:hAnsi="Times New Roman" w:eastAsia="Times New Roman"/>
          <w:bCs/>
          <w:color w:val="000000"/>
          <w:sz w:val="20"/>
          <w:szCs w:val="20"/>
          <w:lang w:eastAsia="ru-RU"/>
        </w:rPr>
        <w:t xml:space="preserve"> от числа присутствующих </w:t>
      </w:r>
      <w:r>
        <w:rPr>
          <w:rFonts w:ascii="Times New Roman" w:hAnsi="Times New Roman" w:eastAsia="Times New Roman"/>
          <w:bCs/>
          <w:color w:val="000000"/>
          <w:sz w:val="20"/>
          <w:szCs w:val="20"/>
          <w:lang w:eastAsia="ru-RU"/>
        </w:rPr>
        <w:br/>
        <w:t xml:space="preserve">на заседании.</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spacing w:after="0" w:line="240" w:lineRule="auto"/>
        <w:ind w:firstLine="708"/>
        <w:jc w:val="both"/>
        <w:outlineLvl w:val="1"/>
        <w:rPr>
          <w:rFonts w:ascii="Times New Roman" w:hAnsi="Times New Roman" w:eastAsia="Times New Roman"/>
          <w:bCs/>
          <w:color w:val="000000"/>
          <w:sz w:val="20"/>
          <w:szCs w:val="20"/>
        </w:rPr>
      </w:pPr>
      <w:r>
        <w:rPr>
          <w:rFonts w:ascii="Times New Roman" w:hAnsi="Times New Roman" w:eastAsia="Times New Roman"/>
          <w:bCs/>
          <w:color w:val="000000"/>
          <w:sz w:val="20"/>
          <w:szCs w:val="20"/>
          <w:lang w:eastAsia="ru-RU"/>
        </w:rPr>
        <w:t xml:space="preserve">Основными факторами успешной реализации проекта, оцениваемыми комиссией </w:t>
      </w:r>
      <w:r>
        <w:rPr>
          <w:rFonts w:ascii="Times New Roman" w:hAnsi="Times New Roman" w:eastAsia="Times New Roman"/>
          <w:bCs/>
          <w:color w:val="000000"/>
          <w:sz w:val="20"/>
          <w:szCs w:val="20"/>
          <w:lang w:eastAsia="ru-RU"/>
        </w:rPr>
        <w:br w:type="textWrapping" w:clear="all"/>
        <w:t xml:space="preserve">по итогам собеседования с участником отбора по проекту, являются: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tabs>
          <w:tab w:val="left" w:pos="709" w:leader="none"/>
        </w:tabs>
        <w:spacing w:after="0" w:line="240" w:lineRule="auto"/>
        <w:ind w:firstLine="708"/>
        <w:jc w:val="both"/>
        <w:outlineLvl w:val="1"/>
        <w:rPr>
          <w:rFonts w:ascii="Times New Roman" w:hAnsi="Times New Roman" w:eastAsia="Times New Roman"/>
          <w:bCs/>
          <w:color w:val="000000"/>
          <w:sz w:val="20"/>
          <w:szCs w:val="20"/>
        </w:rPr>
      </w:pPr>
      <w:r>
        <w:rPr>
          <w:rFonts w:ascii="Times New Roman" w:hAnsi="Times New Roman" w:eastAsia="Times New Roman"/>
          <w:bCs/>
          <w:color w:val="000000"/>
          <w:sz w:val="20"/>
          <w:szCs w:val="20"/>
          <w:lang w:eastAsia="ru-RU"/>
        </w:rPr>
        <w:tab/>
        <w:t xml:space="preserve">уровень знаний  вида деятельности (направление отрасли (подотрасли) сельского хозяйства), развитие которой предусмотрено проектом;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tabs>
          <w:tab w:val="left" w:pos="993" w:leader="none"/>
        </w:tabs>
        <w:spacing w:after="0" w:line="240" w:lineRule="auto"/>
        <w:ind w:firstLine="708"/>
        <w:jc w:val="both"/>
        <w:outlineLvl w:val="1"/>
        <w:rPr>
          <w:rFonts w:ascii="Times New Roman" w:hAnsi="Times New Roman" w:eastAsia="Times New Roman"/>
          <w:bCs/>
          <w:color w:val="000000"/>
          <w:sz w:val="20"/>
          <w:szCs w:val="20"/>
        </w:rPr>
      </w:pPr>
      <w:r>
        <w:rPr>
          <w:rFonts w:ascii="Times New Roman" w:hAnsi="Times New Roman" w:eastAsia="Times New Roman"/>
          <w:bCs/>
          <w:color w:val="000000"/>
          <w:sz w:val="20"/>
          <w:szCs w:val="20"/>
          <w:lang w:eastAsia="ru-RU"/>
        </w:rPr>
        <w:t xml:space="preserve">обоснование сбыта сельскохозяйственной продукции, производство которой предусмотрено проектом.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spacing w:after="0" w:line="240" w:lineRule="auto"/>
        <w:ind w:firstLine="708"/>
        <w:jc w:val="both"/>
        <w:outlineLvl w:val="1"/>
        <w:rPr>
          <w:rFonts w:ascii="Times New Roman" w:hAnsi="Times New Roman"/>
          <w:color w:val="000000"/>
          <w:sz w:val="20"/>
          <w:szCs w:val="20"/>
        </w:rPr>
      </w:pPr>
      <w:r>
        <w:rPr>
          <w:rFonts w:ascii="Times New Roman" w:hAnsi="Times New Roman"/>
          <w:color w:val="000000"/>
          <w:sz w:val="20"/>
          <w:szCs w:val="20"/>
          <w:vertAlign w:val="superscript"/>
        </w:rPr>
        <w:t xml:space="preserve">4 </w:t>
      </w:r>
      <w:r>
        <w:rPr>
          <w:rFonts w:ascii="Times New Roman" w:hAnsi="Times New Roman"/>
          <w:color w:val="000000"/>
          <w:sz w:val="20"/>
          <w:szCs w:val="20"/>
        </w:rPr>
        <w:t xml:space="preserve">Рассчитывается путем суммирования значений оценки каждого из пяти критериев оценки графы 7.</w:t>
      </w:r>
      <w:r>
        <w:rPr>
          <w:rFonts w:ascii="Times New Roman" w:hAnsi="Times New Roman"/>
          <w:color w:val="000000"/>
          <w:sz w:val="20"/>
          <w:szCs w:val="20"/>
        </w:rPr>
      </w:r>
      <w:r>
        <w:rPr>
          <w:rFonts w:ascii="Times New Roman" w:hAnsi="Times New Roman"/>
          <w:color w:val="000000"/>
          <w:sz w:val="20"/>
          <w:szCs w:val="20"/>
        </w:rPr>
      </w:r>
    </w:p>
    <w:p>
      <w:pPr>
        <w:spacing w:after="0" w:line="240" w:lineRule="auto"/>
        <w:ind w:firstLine="708"/>
        <w:jc w:val="both"/>
        <w:outlineLvl w:val="1"/>
        <w:rPr>
          <w:rFonts w:ascii="Times New Roman" w:hAnsi="Times New Roman"/>
          <w:color w:val="000000"/>
          <w:sz w:val="20"/>
          <w:szCs w:val="20"/>
        </w:rPr>
        <w:sectPr>
          <w:footnotePr/>
          <w:endnotePr/>
          <w:type w:val="nextPage"/>
          <w:pgSz w:w="11906" w:h="16838" w:orient="portrait"/>
          <w:pgMar w:top="1134" w:right="851" w:bottom="1134" w:left="1418" w:header="709" w:footer="709" w:gutter="0"/>
          <w:pgNumType w:start="1"/>
          <w:cols w:num="1" w:sep="0" w:space="708" w:equalWidth="1"/>
          <w:docGrid w:linePitch="360"/>
          <w:titlePg/>
        </w:sect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p>
      <w:pPr>
        <w:spacing w:after="0" w:line="240" w:lineRule="auto"/>
        <w:ind w:firstLine="708"/>
        <w:jc w:val="both"/>
        <w:outlineLvl w:val="1"/>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p>
      <w:pPr>
        <w:widowControl w:val="off"/>
        <w:spacing w:after="0" w:line="240" w:lineRule="auto"/>
        <w:ind w:left="5103" w:right="-5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Приложение № 8</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tabs>
          <w:tab w:val="left" w:pos="720" w:leader="none"/>
          <w:tab w:val="left" w:pos="1134" w:leader="none"/>
        </w:tabs>
        <w:spacing w:after="0" w:line="240" w:lineRule="auto"/>
        <w:ind w:left="5103"/>
        <w:rPr>
          <w:rFonts w:ascii="Times New Roman" w:hAnsi="Times New Roman" w:eastAsia="Times New Roman"/>
          <w:bCs/>
          <w:color w:val="000000"/>
          <w:sz w:val="28"/>
          <w:szCs w:val="28"/>
        </w:rPr>
      </w:pPr>
      <w:r>
        <w:rPr>
          <w:rFonts w:ascii="Times New Roman" w:hAnsi="Times New Roman" w:eastAsia="Times New Roman"/>
          <w:bCs/>
          <w:color w:val="000000"/>
          <w:sz w:val="28"/>
          <w:szCs w:val="28"/>
          <w:lang w:eastAsia="ru-RU"/>
        </w:rPr>
        <w:t xml:space="preserve">к Порядку предоставления грантов «Наш фермер» в форме субсидий</w:t>
      </w:r>
      <w:r>
        <w:rPr>
          <w:rFonts w:ascii="Times New Roman" w:hAnsi="Times New Roman" w:eastAsia="Times New Roman"/>
          <w:bCs/>
          <w:color w:val="000000"/>
          <w:sz w:val="28"/>
          <w:szCs w:val="28"/>
          <w:lang w:eastAsia="ru-RU"/>
        </w:rPr>
        <w:br w:type="textWrapping" w:clear="all"/>
        <w:t xml:space="preserve">на финансовое обеспечение затрат, связанных с реализацией проекта</w:t>
      </w:r>
      <w:r>
        <w:rPr>
          <w:rFonts w:ascii="Times New Roman" w:hAnsi="Times New Roman" w:eastAsia="Times New Roman"/>
          <w:bCs/>
          <w:color w:val="000000"/>
          <w:sz w:val="28"/>
          <w:szCs w:val="28"/>
          <w:lang w:eastAsia="ru-RU"/>
        </w:rPr>
        <w:br w:type="textWrapping" w:clear="all"/>
        <w:t xml:space="preserve">по развитию сельскохозяйственной деятельности, и проведения отбора получателей указанных грантов </w:t>
      </w:r>
      <w:r>
        <w:rPr>
          <w:rFonts w:ascii="Times New Roman" w:hAnsi="Times New Roman" w:eastAsia="Times New Roman"/>
          <w:bCs/>
          <w:color w:val="000000"/>
          <w:sz w:val="28"/>
          <w:szCs w:val="28"/>
          <w:lang w:eastAsia="ru-RU"/>
        </w:rPr>
        <w:br w:type="textWrapping" w:clear="all"/>
        <w:t xml:space="preserve">в форме субсидий</w:t>
      </w:r>
      <w:r>
        <w:rPr>
          <w:rFonts w:ascii="Times New Roman" w:hAnsi="Times New Roman" w:eastAsia="Times New Roman"/>
          <w:bCs/>
          <w:color w:val="000000"/>
          <w:sz w:val="28"/>
          <w:szCs w:val="28"/>
        </w:rPr>
      </w:r>
      <w:r>
        <w:rPr>
          <w:rFonts w:ascii="Times New Roman" w:hAnsi="Times New Roman" w:eastAsia="Times New Roman"/>
          <w:bCs/>
          <w:color w:val="000000"/>
          <w:sz w:val="28"/>
          <w:szCs w:val="28"/>
        </w:rPr>
      </w:r>
    </w:p>
    <w:p>
      <w:pPr>
        <w:tabs>
          <w:tab w:val="left" w:pos="720" w:leader="none"/>
          <w:tab w:val="left" w:pos="1134" w:leader="none"/>
        </w:tabs>
        <w:spacing w:after="0" w:line="240" w:lineRule="auto"/>
        <w:jc w:val="both"/>
        <w:rPr>
          <w:rFonts w:ascii="Times New Roman" w:hAnsi="Times New Roman" w:eastAsia="Times New Roman"/>
          <w:bCs/>
          <w:color w:val="000000"/>
          <w:sz w:val="28"/>
          <w:szCs w:val="28"/>
        </w:rPr>
      </w:pPr>
      <w:r>
        <w:rPr>
          <w:rFonts w:ascii="Times New Roman" w:hAnsi="Times New Roman" w:eastAsia="Times New Roman"/>
          <w:bCs/>
          <w:color w:val="000000"/>
          <w:sz w:val="28"/>
          <w:szCs w:val="28"/>
        </w:rPr>
      </w:r>
      <w:r>
        <w:rPr>
          <w:rFonts w:ascii="Times New Roman" w:hAnsi="Times New Roman" w:eastAsia="Times New Roman"/>
          <w:bCs/>
          <w:color w:val="000000"/>
          <w:sz w:val="28"/>
          <w:szCs w:val="28"/>
        </w:rPr>
      </w:r>
      <w:r>
        <w:rPr>
          <w:rFonts w:ascii="Times New Roman" w:hAnsi="Times New Roman" w:eastAsia="Times New Roman"/>
          <w:bCs/>
          <w:color w:val="000000"/>
          <w:sz w:val="28"/>
          <w:szCs w:val="28"/>
        </w:rPr>
      </w:r>
    </w:p>
    <w:p>
      <w:pPr>
        <w:tabs>
          <w:tab w:val="left" w:pos="720" w:leader="none"/>
          <w:tab w:val="left" w:pos="1134" w:leader="none"/>
        </w:tabs>
        <w:spacing w:after="0" w:line="240" w:lineRule="auto"/>
        <w:jc w:val="both"/>
        <w:rPr>
          <w:rFonts w:ascii="Times New Roman" w:hAnsi="Times New Roman" w:eastAsia="Times New Roman"/>
          <w:bCs/>
          <w:color w:val="000000"/>
          <w:sz w:val="28"/>
          <w:szCs w:val="28"/>
        </w:rPr>
      </w:pPr>
      <w:r>
        <w:rPr>
          <w:rFonts w:ascii="Times New Roman" w:hAnsi="Times New Roman" w:eastAsia="Times New Roman"/>
          <w:bCs/>
          <w:color w:val="000000"/>
          <w:sz w:val="28"/>
          <w:szCs w:val="28"/>
        </w:rPr>
      </w:r>
      <w:r>
        <w:rPr>
          <w:rFonts w:ascii="Times New Roman" w:hAnsi="Times New Roman" w:eastAsia="Times New Roman"/>
          <w:bCs/>
          <w:color w:val="000000"/>
          <w:sz w:val="28"/>
          <w:szCs w:val="28"/>
        </w:rPr>
      </w:r>
      <w:r>
        <w:rPr>
          <w:rFonts w:ascii="Times New Roman" w:hAnsi="Times New Roman" w:eastAsia="Times New Roman"/>
          <w:bCs/>
          <w:color w:val="000000"/>
          <w:sz w:val="28"/>
          <w:szCs w:val="28"/>
        </w:rPr>
      </w:r>
    </w:p>
    <w:p>
      <w:pPr>
        <w:spacing w:after="0" w:line="240" w:lineRule="auto"/>
        <w:jc w:val="center"/>
        <w:rPr>
          <w:rFonts w:ascii="Times New Roman" w:hAnsi="Times New Roman" w:eastAsia="Times New Roman"/>
          <w:color w:val="000000"/>
          <w:sz w:val="28"/>
          <w:szCs w:val="28"/>
        </w:rPr>
      </w:pPr>
      <w:r>
        <w:rPr>
          <w:rFonts w:ascii="Times New Roman" w:hAnsi="Times New Roman" w:eastAsia="Times New Roman"/>
          <w:color w:val="000000"/>
          <w:sz w:val="28"/>
          <w:szCs w:val="28"/>
          <w:lang w:eastAsia="ru-RU"/>
        </w:rPr>
        <w:t xml:space="preserve">Рейтинг участников отбора получателей грантов </w:t>
      </w:r>
      <w:r>
        <w:rPr>
          <w:rFonts w:ascii="Times New Roman" w:hAnsi="Times New Roman" w:eastAsia="Times New Roman"/>
          <w:color w:val="000000"/>
          <w:sz w:val="28"/>
          <w:szCs w:val="28"/>
          <w:lang w:eastAsia="ru-RU"/>
        </w:rPr>
        <w:br w:type="textWrapping" w:clear="all"/>
        <w:t xml:space="preserve">«Наш фермер» в форме субсидий на финансовое обеспечение затрат, связанных с реализацией проекта по развитию сельскохозяйственной деятельности</w:t>
      </w:r>
      <w:r>
        <w:rPr>
          <w:rFonts w:ascii="Times New Roman" w:hAnsi="Times New Roman" w:eastAsia="Times New Roman"/>
          <w:bCs/>
          <w:color w:val="000000"/>
          <w:sz w:val="28"/>
          <w:szCs w:val="28"/>
          <w:lang w:eastAsia="ru-RU"/>
        </w:rPr>
        <w:t xml:space="preserve"> </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spacing w:after="0" w:line="240" w:lineRule="auto"/>
        <w:jc w:val="both"/>
        <w:outlineLvl w:val="0"/>
        <w:rPr>
          <w:rFonts w:ascii="Times New Roman" w:hAnsi="Times New Roman" w:eastAsia="Times New Roman"/>
          <w:color w:val="000000"/>
          <w:sz w:val="28"/>
          <w:szCs w:val="28"/>
        </w:rPr>
      </w:pPr>
      <w:r>
        <w:rPr>
          <w:rFonts w:ascii="Times New Roman" w:hAnsi="Times New Roman" w:eastAsia="Times New Roman"/>
          <w:color w:val="000000"/>
          <w:sz w:val="28"/>
          <w:szCs w:val="28"/>
        </w:rPr>
      </w:r>
      <w:r>
        <w:rPr>
          <w:rFonts w:ascii="Times New Roman" w:hAnsi="Times New Roman" w:eastAsia="Times New Roman"/>
          <w:color w:val="000000"/>
          <w:sz w:val="28"/>
          <w:szCs w:val="28"/>
        </w:rPr>
      </w:r>
      <w:r>
        <w:rPr>
          <w:rFonts w:ascii="Times New Roman" w:hAnsi="Times New Roman" w:eastAsia="Times New Roman"/>
          <w:color w:val="000000"/>
          <w:sz w:val="28"/>
          <w:szCs w:val="28"/>
        </w:rPr>
      </w:r>
    </w:p>
    <w:tbl>
      <w:tblP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88"/>
        <w:gridCol w:w="2881"/>
        <w:gridCol w:w="4110"/>
        <w:gridCol w:w="2268"/>
      </w:tblGrid>
      <w:tr>
        <w:trPr/>
        <w:tblPrEx/>
        <w:tc>
          <w:tcPr>
            <w:tcW w:w="488" w:type="dxa"/>
            <w:noWrap w:val="false"/>
            <w:textDirection w:val="lrTb"/>
          </w:tcPr>
          <w:p>
            <w:pPr>
              <w:spacing w:after="0" w:line="240" w:lineRule="auto"/>
              <w:ind w:left="-57" w:right="-57"/>
              <w:jc w:val="center"/>
              <w:rPr>
                <w:rFonts w:ascii="Times New Roman" w:hAnsi="Times New Roman" w:eastAsia="Times New Roman"/>
                <w:color w:val="000000"/>
                <w:sz w:val="24"/>
                <w:szCs w:val="24"/>
              </w:rPr>
            </w:pP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spacing w:after="0" w:line="240" w:lineRule="auto"/>
              <w:ind w:left="-57" w:right="-57"/>
              <w:jc w:val="center"/>
              <w:rPr>
                <w:rFonts w:ascii="Times New Roman" w:hAnsi="Times New Roman" w:eastAsia="Times New Roman"/>
                <w:color w:val="000000"/>
                <w:sz w:val="24"/>
                <w:szCs w:val="24"/>
              </w:rPr>
            </w:pPr>
            <w:r>
              <w:rPr>
                <w:rFonts w:ascii="Times New Roman" w:hAnsi="Times New Roman" w:eastAsia="Times New Roman"/>
                <w:color w:val="000000"/>
                <w:sz w:val="24"/>
                <w:szCs w:val="24"/>
                <w:lang w:eastAsia="ru-RU"/>
              </w:rPr>
              <w:t xml:space="preserve">п/п</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W w:w="2881" w:type="dxa"/>
            <w:noWrap w:val="false"/>
            <w:textDirection w:val="lrTb"/>
          </w:tcPr>
          <w:p>
            <w:pPr>
              <w:spacing w:after="0" w:line="240" w:lineRule="auto"/>
              <w:ind w:left="-57" w:right="-57"/>
              <w:jc w:val="center"/>
              <w:outlineLvl w:val="1"/>
              <w:rPr>
                <w:rFonts w:ascii="Times New Roman" w:hAnsi="Times New Roman"/>
                <w:color w:val="000000"/>
                <w:spacing w:val="-4"/>
                <w:sz w:val="24"/>
                <w:szCs w:val="24"/>
              </w:rPr>
            </w:pPr>
            <w:r>
              <w:rPr>
                <w:rFonts w:ascii="Times New Roman" w:hAnsi="Times New Roman"/>
                <w:color w:val="000000"/>
                <w:spacing w:val="-4"/>
                <w:sz w:val="24"/>
                <w:szCs w:val="24"/>
              </w:rPr>
              <w:t xml:space="preserve">Наименование муниципального </w:t>
            </w:r>
            <w:r>
              <w:rPr>
                <w:rFonts w:ascii="Times New Roman" w:hAnsi="Times New Roman"/>
                <w:color w:val="000000"/>
                <w:spacing w:val="-4"/>
                <w:sz w:val="24"/>
                <w:szCs w:val="24"/>
              </w:rPr>
            </w:r>
            <w:r>
              <w:rPr>
                <w:rFonts w:ascii="Times New Roman" w:hAnsi="Times New Roman"/>
                <w:color w:val="000000"/>
                <w:spacing w:val="-4"/>
                <w:sz w:val="24"/>
                <w:szCs w:val="24"/>
              </w:rPr>
            </w:r>
          </w:p>
          <w:p>
            <w:pPr>
              <w:spacing w:after="0" w:line="240" w:lineRule="auto"/>
              <w:ind w:left="-57" w:right="-57"/>
              <w:jc w:val="center"/>
              <w:outlineLvl w:val="1"/>
              <w:rPr>
                <w:rFonts w:ascii="Times New Roman" w:hAnsi="Times New Roman"/>
                <w:color w:val="000000"/>
                <w:spacing w:val="-4"/>
                <w:sz w:val="24"/>
                <w:szCs w:val="24"/>
              </w:rPr>
            </w:pPr>
            <w:r>
              <w:rPr>
                <w:rFonts w:ascii="Times New Roman" w:hAnsi="Times New Roman"/>
                <w:color w:val="000000"/>
                <w:spacing w:val="-4"/>
                <w:sz w:val="24"/>
                <w:szCs w:val="24"/>
              </w:rPr>
              <w:t xml:space="preserve">образования Красноярского края</w:t>
            </w:r>
            <w:r>
              <w:rPr>
                <w:rFonts w:ascii="Times New Roman" w:hAnsi="Times New Roman"/>
                <w:color w:val="000000"/>
                <w:spacing w:val="-4"/>
                <w:sz w:val="24"/>
                <w:szCs w:val="24"/>
              </w:rPr>
            </w:r>
            <w:r>
              <w:rPr>
                <w:rFonts w:ascii="Times New Roman" w:hAnsi="Times New Roman"/>
                <w:color w:val="000000"/>
                <w:spacing w:val="-4"/>
                <w:sz w:val="24"/>
                <w:szCs w:val="24"/>
              </w:rPr>
            </w:r>
          </w:p>
          <w:p>
            <w:pPr>
              <w:spacing w:after="0" w:line="240" w:lineRule="auto"/>
              <w:ind w:left="-57" w:right="-57"/>
              <w:jc w:val="center"/>
              <w:outlineLvl w:val="1"/>
              <w:rPr>
                <w:rFonts w:ascii="Times New Roman" w:hAnsi="Times New Roman"/>
                <w:color w:val="000000"/>
                <w:spacing w:val="-4"/>
                <w:sz w:val="24"/>
                <w:szCs w:val="24"/>
              </w:rPr>
            </w:pPr>
            <w:r>
              <w:rPr>
                <w:rFonts w:ascii="Times New Roman" w:hAnsi="Times New Roman"/>
                <w:color w:val="000000"/>
                <w:spacing w:val="-4"/>
                <w:sz w:val="24"/>
                <w:szCs w:val="24"/>
              </w:rPr>
            </w:r>
            <w:r>
              <w:rPr>
                <w:rFonts w:ascii="Times New Roman" w:hAnsi="Times New Roman"/>
                <w:color w:val="000000"/>
                <w:spacing w:val="-4"/>
                <w:sz w:val="24"/>
                <w:szCs w:val="24"/>
              </w:rPr>
            </w:r>
            <w:r>
              <w:rPr>
                <w:rFonts w:ascii="Times New Roman" w:hAnsi="Times New Roman"/>
                <w:color w:val="000000"/>
                <w:spacing w:val="-4"/>
                <w:sz w:val="24"/>
                <w:szCs w:val="24"/>
              </w:rPr>
            </w:r>
          </w:p>
          <w:p>
            <w:pPr>
              <w:spacing w:after="0" w:line="240" w:lineRule="auto"/>
              <w:ind w:left="-57" w:right="-57"/>
              <w:jc w:val="center"/>
              <w:outlineLvl w:val="1"/>
              <w:rPr>
                <w:rFonts w:ascii="Times New Roman" w:hAnsi="Times New Roman"/>
                <w:color w:val="000000"/>
                <w:spacing w:val="-4"/>
                <w:sz w:val="24"/>
                <w:szCs w:val="24"/>
              </w:rPr>
            </w:pPr>
            <w:r>
              <w:rPr>
                <w:rFonts w:ascii="Times New Roman" w:hAnsi="Times New Roman"/>
                <w:color w:val="000000"/>
                <w:spacing w:val="-4"/>
                <w:sz w:val="24"/>
                <w:szCs w:val="24"/>
              </w:rPr>
            </w:r>
            <w:r>
              <w:rPr>
                <w:rFonts w:ascii="Times New Roman" w:hAnsi="Times New Roman"/>
                <w:color w:val="000000"/>
                <w:spacing w:val="-4"/>
                <w:sz w:val="24"/>
                <w:szCs w:val="24"/>
              </w:rPr>
            </w:r>
            <w:r>
              <w:rPr>
                <w:rFonts w:ascii="Times New Roman" w:hAnsi="Times New Roman"/>
                <w:color w:val="000000"/>
                <w:spacing w:val="-4"/>
                <w:sz w:val="24"/>
                <w:szCs w:val="24"/>
              </w:rPr>
            </w:r>
          </w:p>
          <w:p>
            <w:pPr>
              <w:spacing w:after="0" w:line="240" w:lineRule="auto"/>
              <w:ind w:left="-57" w:right="-57"/>
              <w:jc w:val="center"/>
              <w:outlineLvl w:val="1"/>
              <w:rPr>
                <w:rFonts w:ascii="Times New Roman" w:hAnsi="Times New Roman"/>
                <w:color w:val="000000"/>
                <w:spacing w:val="-4"/>
                <w:sz w:val="24"/>
                <w:szCs w:val="24"/>
              </w:rPr>
            </w:pPr>
            <w:r>
              <w:rPr>
                <w:rFonts w:ascii="Times New Roman" w:hAnsi="Times New Roman"/>
                <w:color w:val="000000"/>
                <w:spacing w:val="-4"/>
                <w:sz w:val="24"/>
                <w:szCs w:val="24"/>
              </w:rPr>
            </w:r>
            <w:r>
              <w:rPr>
                <w:rFonts w:ascii="Times New Roman" w:hAnsi="Times New Roman"/>
                <w:color w:val="000000"/>
                <w:spacing w:val="-4"/>
                <w:sz w:val="24"/>
                <w:szCs w:val="24"/>
              </w:rPr>
            </w:r>
            <w:r>
              <w:rPr>
                <w:rFonts w:ascii="Times New Roman" w:hAnsi="Times New Roman"/>
                <w:color w:val="000000"/>
                <w:spacing w:val="-4"/>
                <w:sz w:val="24"/>
                <w:szCs w:val="24"/>
              </w:rPr>
            </w:r>
          </w:p>
        </w:tc>
        <w:tc>
          <w:tcPr>
            <w:tcW w:w="4110" w:type="dxa"/>
            <w:noWrap w:val="false"/>
            <w:textDirection w:val="lrTb"/>
          </w:tcPr>
          <w:p>
            <w:pPr>
              <w:spacing w:after="0" w:line="240" w:lineRule="auto"/>
              <w:ind w:left="-57" w:right="-57"/>
              <w:jc w:val="center"/>
              <w:outlineLvl w:val="1"/>
              <w:rPr>
                <w:rFonts w:ascii="Times New Roman" w:hAnsi="Times New Roman" w:eastAsia="Times New Roman"/>
                <w:color w:val="000000"/>
                <w:sz w:val="24"/>
                <w:szCs w:val="24"/>
              </w:rPr>
            </w:pPr>
            <w:r>
              <w:rPr>
                <w:rFonts w:ascii="Times New Roman" w:hAnsi="Times New Roman"/>
                <w:color w:val="000000"/>
                <w:spacing w:val="-4"/>
                <w:sz w:val="24"/>
                <w:szCs w:val="24"/>
              </w:rPr>
              <w:t xml:space="preserve">ФИО участника отбора </w:t>
            </w:r>
            <w:r>
              <w:rPr>
                <w:rFonts w:ascii="Times New Roman" w:hAnsi="Times New Roman"/>
                <w:color w:val="000000"/>
                <w:sz w:val="24"/>
                <w:szCs w:val="24"/>
              </w:rPr>
              <w:t xml:space="preserve">получателей грантов «Наш фермер» </w:t>
            </w:r>
            <w:r>
              <w:rPr>
                <w:rFonts w:ascii="Times New Roman" w:hAnsi="Times New Roman"/>
                <w:color w:val="000000"/>
                <w:sz w:val="24"/>
                <w:szCs w:val="24"/>
              </w:rPr>
              <w:br w:type="textWrapping" w:clear="all"/>
            </w:r>
            <w:r>
              <w:rPr>
                <w:rFonts w:ascii="Times New Roman" w:hAnsi="Times New Roman" w:eastAsia="Times New Roman"/>
                <w:bCs/>
                <w:color w:val="000000"/>
                <w:sz w:val="24"/>
                <w:szCs w:val="24"/>
                <w:lang w:eastAsia="ru-RU"/>
              </w:rPr>
              <w:t xml:space="preserve">в форме субсидий на финансовое обеспечение затрат, связанных </w:t>
            </w:r>
            <w:r>
              <w:rPr>
                <w:rFonts w:ascii="Times New Roman" w:hAnsi="Times New Roman" w:eastAsia="Times New Roman"/>
                <w:bCs/>
                <w:color w:val="000000"/>
                <w:sz w:val="24"/>
                <w:szCs w:val="24"/>
                <w:lang w:eastAsia="ru-RU"/>
              </w:rPr>
              <w:br/>
              <w:t xml:space="preserve">с реализацией проекта по развитию сельскохозяйственной деятельности </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W w:w="2268" w:type="dxa"/>
            <w:noWrap w:val="false"/>
            <w:textDirection w:val="lrTb"/>
          </w:tcPr>
          <w:p>
            <w:pPr>
              <w:spacing w:after="0" w:line="240" w:lineRule="auto"/>
              <w:ind w:left="-57" w:right="-57"/>
              <w:jc w:val="center"/>
              <w:rPr>
                <w:rFonts w:ascii="Times New Roman" w:hAnsi="Times New Roman" w:eastAsia="Times New Roman"/>
                <w:color w:val="000000"/>
                <w:sz w:val="24"/>
                <w:szCs w:val="24"/>
                <w:vertAlign w:val="superscript"/>
              </w:rPr>
            </w:pPr>
            <w:r>
              <w:rPr>
                <w:rFonts w:ascii="Times New Roman" w:hAnsi="Times New Roman" w:eastAsia="Times New Roman"/>
                <w:color w:val="000000"/>
                <w:sz w:val="24"/>
                <w:szCs w:val="24"/>
                <w:lang w:eastAsia="ru-RU"/>
              </w:rPr>
              <w:t xml:space="preserve">Итоговое количество баллов </w:t>
            </w:r>
            <w:r>
              <w:rPr>
                <w:rFonts w:ascii="Times New Roman" w:hAnsi="Times New Roman" w:eastAsia="Times New Roman"/>
                <w:color w:val="000000"/>
                <w:sz w:val="24"/>
                <w:szCs w:val="24"/>
                <w:lang w:eastAsia="ru-RU"/>
              </w:rPr>
              <w:br w:type="textWrapping" w:clear="all"/>
              <w:t xml:space="preserve">(от наибольшего </w:t>
            </w:r>
            <w:r>
              <w:rPr>
                <w:rFonts w:ascii="Times New Roman" w:hAnsi="Times New Roman" w:eastAsia="Times New Roman"/>
                <w:color w:val="000000"/>
                <w:sz w:val="24"/>
                <w:szCs w:val="24"/>
                <w:lang w:eastAsia="ru-RU"/>
              </w:rPr>
              <w:br w:type="textWrapping" w:clear="all"/>
              <w:t xml:space="preserve">к наименьшему)</w:t>
            </w:r>
            <w:r>
              <w:rPr>
                <w:rFonts w:ascii="Times New Roman" w:hAnsi="Times New Roman" w:eastAsia="Times New Roman"/>
                <w:color w:val="000000"/>
                <w:sz w:val="24"/>
                <w:szCs w:val="24"/>
                <w:vertAlign w:val="superscript"/>
                <w:lang w:eastAsia="ru-RU"/>
              </w:rPr>
              <w:t xml:space="preserve">1</w:t>
            </w:r>
            <w:r>
              <w:rPr>
                <w:rFonts w:ascii="Times New Roman" w:hAnsi="Times New Roman" w:eastAsia="Times New Roman"/>
                <w:color w:val="000000"/>
                <w:sz w:val="24"/>
                <w:szCs w:val="24"/>
                <w:vertAlign w:val="superscript"/>
              </w:rPr>
            </w:r>
            <w:r>
              <w:rPr>
                <w:rFonts w:ascii="Times New Roman" w:hAnsi="Times New Roman" w:eastAsia="Times New Roman"/>
                <w:color w:val="000000"/>
                <w:sz w:val="24"/>
                <w:szCs w:val="24"/>
                <w:vertAlign w:val="superscript"/>
              </w:rPr>
            </w:r>
          </w:p>
        </w:tc>
      </w:tr>
      <w:tr>
        <w:trPr/>
        <w:tblPrEx/>
        <w:tc>
          <w:tcPr>
            <w:tcW w:w="488" w:type="dxa"/>
            <w:noWrap w:val="false"/>
            <w:textDirection w:val="lrTb"/>
          </w:tcPr>
          <w:p>
            <w:pPr>
              <w:spacing w:after="0" w:line="240" w:lineRule="auto"/>
              <w:ind w:left="-57" w:right="-57"/>
              <w:jc w:val="center"/>
              <w:rPr>
                <w:rFonts w:ascii="Times New Roman" w:hAnsi="Times New Roman" w:eastAsia="Times New Roman"/>
                <w:color w:val="000000"/>
                <w:sz w:val="24"/>
                <w:szCs w:val="24"/>
              </w:rPr>
            </w:pPr>
            <w:r>
              <w:rPr>
                <w:rFonts w:ascii="Times New Roman" w:hAnsi="Times New Roman" w:eastAsia="Times New Roman"/>
                <w:color w:val="000000"/>
                <w:sz w:val="24"/>
                <w:szCs w:val="24"/>
                <w:lang w:eastAsia="ru-RU"/>
              </w:rPr>
              <w:t xml:space="preserve">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W w:w="2881" w:type="dxa"/>
            <w:noWrap w:val="false"/>
            <w:textDirection w:val="lrTb"/>
          </w:tcPr>
          <w:p>
            <w:pPr>
              <w:spacing w:after="0" w:line="240" w:lineRule="auto"/>
              <w:ind w:left="-57" w:right="-57"/>
              <w:jc w:val="center"/>
              <w:rPr>
                <w:rFonts w:ascii="Times New Roman" w:hAnsi="Times New Roman" w:eastAsia="Times New Roman"/>
                <w:color w:val="000000"/>
                <w:sz w:val="24"/>
                <w:szCs w:val="24"/>
              </w:rPr>
            </w:pPr>
            <w:r>
              <w:rPr>
                <w:rFonts w:ascii="Times New Roman" w:hAnsi="Times New Roman" w:eastAsia="Times New Roman"/>
                <w:color w:val="000000"/>
                <w:sz w:val="24"/>
                <w:szCs w:val="24"/>
                <w:lang w:eastAsia="ru-RU"/>
              </w:rPr>
              <w:t xml:space="preserve">2</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W w:w="4110" w:type="dxa"/>
            <w:noWrap w:val="false"/>
            <w:textDirection w:val="lrTb"/>
          </w:tcPr>
          <w:p>
            <w:pPr>
              <w:spacing w:after="0" w:line="240" w:lineRule="auto"/>
              <w:ind w:left="-57" w:right="-57"/>
              <w:jc w:val="center"/>
              <w:rPr>
                <w:rFonts w:ascii="Times New Roman" w:hAnsi="Times New Roman" w:eastAsia="Times New Roman"/>
                <w:color w:val="000000"/>
                <w:sz w:val="24"/>
                <w:szCs w:val="24"/>
              </w:rPr>
            </w:pPr>
            <w:r>
              <w:rPr>
                <w:rFonts w:ascii="Times New Roman" w:hAnsi="Times New Roman" w:eastAsia="Times New Roman"/>
                <w:color w:val="000000"/>
                <w:sz w:val="24"/>
                <w:szCs w:val="24"/>
                <w:lang w:eastAsia="ru-RU"/>
              </w:rPr>
              <w:t xml:space="preserve">2</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W w:w="2268" w:type="dxa"/>
            <w:noWrap w:val="false"/>
            <w:textDirection w:val="lrTb"/>
          </w:tcPr>
          <w:p>
            <w:pPr>
              <w:spacing w:after="0" w:line="240" w:lineRule="auto"/>
              <w:ind w:left="-57" w:right="-57"/>
              <w:jc w:val="center"/>
              <w:rPr>
                <w:rFonts w:ascii="Times New Roman" w:hAnsi="Times New Roman" w:eastAsia="Times New Roman"/>
                <w:color w:val="000000"/>
                <w:sz w:val="24"/>
                <w:szCs w:val="24"/>
              </w:rPr>
            </w:pPr>
            <w:r>
              <w:rPr>
                <w:rFonts w:ascii="Times New Roman" w:hAnsi="Times New Roman" w:eastAsia="Times New Roman"/>
                <w:color w:val="000000"/>
                <w:sz w:val="24"/>
                <w:szCs w:val="24"/>
                <w:lang w:eastAsia="ru-RU"/>
              </w:rPr>
              <w:t xml:space="preserve">4</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rPr/>
        <w:tblPrEx/>
        <w:tc>
          <w:tcPr>
            <w:tcW w:w="488" w:type="dxa"/>
            <w:noWrap w:val="false"/>
            <w:textDirection w:val="lrTb"/>
          </w:tcPr>
          <w:p>
            <w:pPr>
              <w:spacing w:after="0" w:line="240" w:lineRule="auto"/>
              <w:ind w:left="-57" w:right="-57"/>
              <w:jc w:val="center"/>
              <w:rPr>
                <w:rFonts w:ascii="Times New Roman" w:hAnsi="Times New Roman" w:eastAsia="Times New Roman"/>
                <w:color w:val="000000"/>
                <w:sz w:val="24"/>
                <w:szCs w:val="24"/>
              </w:rPr>
            </w:pPr>
            <w:r>
              <w:rPr>
                <w:rFonts w:ascii="Times New Roman" w:hAnsi="Times New Roman" w:eastAsia="Times New Roman"/>
                <w:color w:val="000000"/>
                <w:sz w:val="24"/>
                <w:szCs w:val="24"/>
                <w:lang w:eastAsia="ru-RU"/>
              </w:rPr>
              <w:t xml:space="preserve">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W w:w="2881" w:type="dxa"/>
            <w:noWrap w:val="false"/>
            <w:textDirection w:val="lrTb"/>
          </w:tcPr>
          <w:p>
            <w:pPr>
              <w:spacing w:after="0" w:line="240" w:lineRule="auto"/>
              <w:ind w:left="-57" w:right="-57"/>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W w:w="4110" w:type="dxa"/>
            <w:noWrap w:val="false"/>
            <w:textDirection w:val="lrTb"/>
          </w:tcPr>
          <w:p>
            <w:pPr>
              <w:spacing w:after="0" w:line="240" w:lineRule="auto"/>
              <w:ind w:left="-57" w:right="-57"/>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W w:w="2268" w:type="dxa"/>
            <w:noWrap w:val="false"/>
            <w:textDirection w:val="lrTb"/>
          </w:tcPr>
          <w:p>
            <w:pPr>
              <w:spacing w:after="0" w:line="240" w:lineRule="auto"/>
              <w:ind w:left="-57" w:right="-57"/>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rPr/>
        <w:tblPrEx/>
        <w:tc>
          <w:tcPr>
            <w:tcW w:w="488" w:type="dxa"/>
            <w:noWrap w:val="false"/>
            <w:textDirection w:val="lrTb"/>
          </w:tcPr>
          <w:p>
            <w:pPr>
              <w:spacing w:after="0" w:line="240" w:lineRule="auto"/>
              <w:ind w:left="-57" w:right="-57"/>
              <w:jc w:val="center"/>
              <w:rPr>
                <w:rFonts w:ascii="Times New Roman" w:hAnsi="Times New Roman" w:eastAsia="Times New Roman"/>
                <w:color w:val="000000"/>
                <w:sz w:val="24"/>
                <w:szCs w:val="24"/>
              </w:rPr>
            </w:pPr>
            <w:r>
              <w:rPr>
                <w:rFonts w:ascii="Times New Roman" w:hAnsi="Times New Roman" w:eastAsia="Times New Roman"/>
                <w:color w:val="000000"/>
                <w:sz w:val="24"/>
                <w:szCs w:val="24"/>
                <w:lang w:eastAsia="ru-RU"/>
              </w:rPr>
              <w:t xml:space="preserve">2</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W w:w="2881" w:type="dxa"/>
            <w:noWrap w:val="false"/>
            <w:textDirection w:val="lrTb"/>
          </w:tcPr>
          <w:p>
            <w:pPr>
              <w:spacing w:after="0" w:line="240" w:lineRule="auto"/>
              <w:ind w:left="-57" w:right="-57"/>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W w:w="4110" w:type="dxa"/>
            <w:noWrap w:val="false"/>
            <w:textDirection w:val="lrTb"/>
          </w:tcPr>
          <w:p>
            <w:pPr>
              <w:spacing w:after="0" w:line="240" w:lineRule="auto"/>
              <w:ind w:left="-57" w:right="-57"/>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W w:w="2268" w:type="dxa"/>
            <w:noWrap w:val="false"/>
            <w:textDirection w:val="lrTb"/>
          </w:tcPr>
          <w:p>
            <w:pPr>
              <w:spacing w:after="0" w:line="240" w:lineRule="auto"/>
              <w:ind w:left="-57" w:right="-57"/>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rPr/>
        <w:tblPrEx/>
        <w:tc>
          <w:tcPr>
            <w:tcW w:w="488" w:type="dxa"/>
            <w:noWrap w:val="false"/>
            <w:textDirection w:val="lrTb"/>
          </w:tcPr>
          <w:p>
            <w:pPr>
              <w:spacing w:after="0" w:line="240" w:lineRule="auto"/>
              <w:ind w:left="-57" w:right="-57"/>
              <w:jc w:val="center"/>
              <w:rPr>
                <w:rFonts w:ascii="Times New Roman" w:hAnsi="Times New Roman" w:eastAsia="Times New Roman"/>
                <w:color w:val="000000"/>
              </w:rPr>
            </w:pPr>
            <w:r>
              <w:rPr>
                <w:rFonts w:ascii="Times New Roman" w:hAnsi="Times New Roman" w:eastAsia="Times New Roman"/>
                <w:color w:val="000000"/>
                <w:lang w:eastAsia="ru-RU"/>
              </w:rPr>
              <w:t xml:space="preserve">...</w:t>
            </w:r>
            <w:r>
              <w:rPr>
                <w:rFonts w:ascii="Times New Roman" w:hAnsi="Times New Roman" w:eastAsia="Times New Roman"/>
                <w:color w:val="000000"/>
              </w:rPr>
            </w:r>
            <w:r>
              <w:rPr>
                <w:rFonts w:ascii="Times New Roman" w:hAnsi="Times New Roman" w:eastAsia="Times New Roman"/>
                <w:color w:val="000000"/>
              </w:rPr>
            </w:r>
          </w:p>
        </w:tc>
        <w:tc>
          <w:tcPr>
            <w:tcW w:w="2881" w:type="dxa"/>
            <w:noWrap w:val="false"/>
            <w:textDirection w:val="lrTb"/>
          </w:tcPr>
          <w:p>
            <w:pPr>
              <w:spacing w:after="0" w:line="240" w:lineRule="auto"/>
              <w:ind w:left="-57" w:right="-57"/>
              <w:rPr>
                <w:rFonts w:ascii="Times New Roman" w:hAnsi="Times New Roman" w:eastAsia="Times New Roman"/>
                <w:color w:val="000000"/>
              </w:rPr>
            </w:pPr>
            <w:r>
              <w:rPr>
                <w:rFonts w:ascii="Times New Roman" w:hAnsi="Times New Roman" w:eastAsia="Times New Roman"/>
                <w:color w:val="000000"/>
              </w:rPr>
            </w:r>
            <w:r>
              <w:rPr>
                <w:rFonts w:ascii="Times New Roman" w:hAnsi="Times New Roman" w:eastAsia="Times New Roman"/>
                <w:color w:val="000000"/>
              </w:rPr>
            </w:r>
            <w:r>
              <w:rPr>
                <w:rFonts w:ascii="Times New Roman" w:hAnsi="Times New Roman" w:eastAsia="Times New Roman"/>
                <w:color w:val="000000"/>
              </w:rPr>
            </w:r>
          </w:p>
        </w:tc>
        <w:tc>
          <w:tcPr>
            <w:tcW w:w="4110" w:type="dxa"/>
            <w:noWrap w:val="false"/>
            <w:textDirection w:val="lrTb"/>
          </w:tcPr>
          <w:p>
            <w:pPr>
              <w:spacing w:after="0" w:line="240" w:lineRule="auto"/>
              <w:ind w:left="-57" w:right="-57"/>
              <w:rPr>
                <w:rFonts w:ascii="Times New Roman" w:hAnsi="Times New Roman" w:eastAsia="Times New Roman"/>
                <w:color w:val="000000"/>
              </w:rPr>
            </w:pPr>
            <w:r>
              <w:rPr>
                <w:rFonts w:ascii="Times New Roman" w:hAnsi="Times New Roman" w:eastAsia="Times New Roman"/>
                <w:color w:val="000000"/>
              </w:rPr>
            </w:r>
            <w:r>
              <w:rPr>
                <w:rFonts w:ascii="Times New Roman" w:hAnsi="Times New Roman" w:eastAsia="Times New Roman"/>
                <w:color w:val="000000"/>
              </w:rPr>
            </w:r>
            <w:r>
              <w:rPr>
                <w:rFonts w:ascii="Times New Roman" w:hAnsi="Times New Roman" w:eastAsia="Times New Roman"/>
                <w:color w:val="000000"/>
              </w:rPr>
            </w:r>
          </w:p>
        </w:tc>
        <w:tc>
          <w:tcPr>
            <w:tcW w:w="2268" w:type="dxa"/>
            <w:noWrap w:val="false"/>
            <w:textDirection w:val="lrTb"/>
          </w:tcPr>
          <w:p>
            <w:pPr>
              <w:spacing w:after="0" w:line="240" w:lineRule="auto"/>
              <w:ind w:left="-57" w:right="-57"/>
              <w:rPr>
                <w:rFonts w:ascii="Times New Roman" w:hAnsi="Times New Roman" w:eastAsia="Times New Roman"/>
                <w:color w:val="000000"/>
              </w:rPr>
            </w:pPr>
            <w:r>
              <w:rPr>
                <w:rFonts w:ascii="Times New Roman" w:hAnsi="Times New Roman" w:eastAsia="Times New Roman"/>
                <w:color w:val="000000"/>
              </w:rPr>
            </w:r>
            <w:r>
              <w:rPr>
                <w:rFonts w:ascii="Times New Roman" w:hAnsi="Times New Roman" w:eastAsia="Times New Roman"/>
                <w:color w:val="000000"/>
              </w:rPr>
            </w:r>
            <w:r>
              <w:rPr>
                <w:rFonts w:ascii="Times New Roman" w:hAnsi="Times New Roman" w:eastAsia="Times New Roman"/>
                <w:color w:val="000000"/>
              </w:rPr>
            </w:r>
          </w:p>
        </w:tc>
      </w:tr>
    </w:tbl>
    <w:p>
      <w:pPr>
        <w:spacing w:after="0" w:line="240" w:lineRule="auto"/>
        <w:ind w:firstLine="709"/>
        <w:jc w:val="both"/>
        <w:rPr>
          <w:rFonts w:ascii="Times New Roman" w:hAnsi="Times New Roman" w:eastAsia="Times New Roman"/>
          <w:color w:val="000000"/>
          <w:sz w:val="20"/>
          <w:szCs w:val="20"/>
        </w:rPr>
      </w:pPr>
      <w:r>
        <w:rPr>
          <w:rFonts w:ascii="Times New Roman" w:hAnsi="Times New Roman" w:eastAsia="Times New Roman"/>
          <w:color w:val="000000"/>
          <w:sz w:val="20"/>
          <w:szCs w:val="20"/>
        </w:rPr>
      </w:r>
      <w:r>
        <w:rPr>
          <w:rFonts w:ascii="Times New Roman" w:hAnsi="Times New Roman" w:eastAsia="Times New Roman"/>
          <w:color w:val="000000"/>
          <w:sz w:val="20"/>
          <w:szCs w:val="20"/>
        </w:rPr>
      </w:r>
      <w:r>
        <w:rPr>
          <w:rFonts w:ascii="Times New Roman" w:hAnsi="Times New Roman" w:eastAsia="Times New Roman"/>
          <w:color w:val="000000"/>
          <w:sz w:val="20"/>
          <w:szCs w:val="20"/>
        </w:rPr>
      </w:r>
    </w:p>
    <w:p>
      <w:pPr>
        <w:spacing w:after="0" w:line="240" w:lineRule="auto"/>
        <w:ind w:firstLine="709"/>
        <w:jc w:val="both"/>
        <w:rPr>
          <w:rFonts w:ascii="Times New Roman" w:hAnsi="Times New Roman" w:eastAsia="Times New Roman"/>
          <w:color w:val="000000"/>
          <w:sz w:val="20"/>
          <w:szCs w:val="20"/>
        </w:rPr>
      </w:pPr>
      <w:r>
        <w:rPr>
          <w:rFonts w:ascii="Times New Roman" w:hAnsi="Times New Roman" w:eastAsia="Times New Roman"/>
          <w:color w:val="000000"/>
          <w:sz w:val="20"/>
          <w:szCs w:val="20"/>
          <w:vertAlign w:val="superscript"/>
          <w:lang w:eastAsia="ru-RU"/>
        </w:rPr>
        <w:t xml:space="preserve">1 </w:t>
      </w:r>
      <w:r>
        <w:rPr>
          <w:rFonts w:ascii="Times New Roman" w:hAnsi="Times New Roman" w:eastAsia="Times New Roman"/>
          <w:color w:val="000000"/>
          <w:sz w:val="20"/>
          <w:szCs w:val="20"/>
          <w:lang w:eastAsia="ru-RU"/>
        </w:rPr>
        <w:t xml:space="preserve">Итоговое количество баллов, указанное в конкурсном бюллетене, форма которого предусмотрена приложением № 7 к </w:t>
      </w:r>
      <w:r>
        <w:rPr>
          <w:rFonts w:ascii="Times New Roman" w:hAnsi="Times New Roman" w:eastAsia="Times New Roman"/>
          <w:bCs/>
          <w:color w:val="000000"/>
          <w:sz w:val="20"/>
          <w:szCs w:val="20"/>
          <w:lang w:eastAsia="ru-RU"/>
        </w:rPr>
        <w:t xml:space="preserve">Порядку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w:t>
      </w:r>
      <w:r>
        <w:rPr>
          <w:rFonts w:ascii="Times New Roman" w:hAnsi="Times New Roman" w:eastAsia="Times New Roman"/>
          <w:bCs/>
          <w:color w:val="000000"/>
          <w:sz w:val="20"/>
          <w:szCs w:val="20"/>
          <w:lang w:eastAsia="ru-RU"/>
        </w:rPr>
        <w:br/>
        <w:t xml:space="preserve">и проведения отбора получателей указанных грантов в форме субсидий</w:t>
      </w:r>
      <w:r>
        <w:rPr>
          <w:rFonts w:ascii="Times New Roman" w:hAnsi="Times New Roman" w:eastAsia="Times New Roman"/>
          <w:color w:val="000000"/>
          <w:sz w:val="20"/>
          <w:szCs w:val="20"/>
          <w:lang w:eastAsia="ru-RU"/>
        </w:rPr>
        <w:t xml:space="preserve">, утвержденному приказом министерства сельского хозяйства Красноярского края </w:t>
      </w:r>
      <w:r>
        <w:rPr>
          <w:rFonts w:ascii="Times New Roman" w:hAnsi="Times New Roman" w:eastAsia="Times New Roman"/>
          <w:bCs/>
          <w:color w:val="000000"/>
          <w:sz w:val="20"/>
          <w:szCs w:val="20"/>
          <w:lang w:eastAsia="ru-RU"/>
        </w:rPr>
        <w:t xml:space="preserve">от ______________ № 79 -____- о</w:t>
      </w:r>
      <w:r>
        <w:rPr>
          <w:rFonts w:ascii="Times New Roman" w:hAnsi="Times New Roman" w:eastAsia="Times New Roman"/>
          <w:color w:val="000000"/>
          <w:sz w:val="20"/>
          <w:szCs w:val="20"/>
          <w:lang w:eastAsia="ru-RU"/>
        </w:rPr>
        <w:t xml:space="preserve"> (далее – Порядок). </w:t>
      </w:r>
      <w:r>
        <w:rPr>
          <w:rFonts w:ascii="Times New Roman" w:hAnsi="Times New Roman" w:eastAsia="Times New Roman"/>
          <w:color w:val="000000"/>
          <w:sz w:val="20"/>
          <w:szCs w:val="20"/>
        </w:rPr>
      </w:r>
      <w:r>
        <w:rPr>
          <w:rFonts w:ascii="Times New Roman" w:hAnsi="Times New Roman" w:eastAsia="Times New Roman"/>
          <w:color w:val="000000"/>
          <w:sz w:val="20"/>
          <w:szCs w:val="20"/>
        </w:rPr>
      </w:r>
    </w:p>
    <w:p>
      <w:pPr>
        <w:spacing w:after="0" w:line="240" w:lineRule="auto"/>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right="-442"/>
        <w:outlineLvl w:val="1"/>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Председатель конкурсной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right="-442"/>
        <w:outlineLvl w:val="1"/>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комиссии для рассмотрения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right="-442"/>
        <w:outlineLvl w:val="1"/>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и оценки предложений (заявок)        ____________________    _______________</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left="4395" w:right="-442" w:firstLine="6"/>
        <w:outlineLvl w:val="1"/>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(ФИО)</w:t>
      </w:r>
      <w:r>
        <w:rPr>
          <w:rFonts w:ascii="Times New Roman" w:hAnsi="Times New Roman" w:eastAsia="Times New Roman"/>
          <w:color w:val="000000"/>
          <w:sz w:val="20"/>
          <w:szCs w:val="20"/>
          <w:lang w:eastAsia="ru-RU"/>
        </w:rPr>
        <w:tab/>
      </w:r>
      <w:r>
        <w:rPr>
          <w:rFonts w:ascii="Times New Roman" w:hAnsi="Times New Roman" w:eastAsia="Times New Roman"/>
          <w:color w:val="000000"/>
          <w:sz w:val="20"/>
          <w:szCs w:val="20"/>
          <w:lang w:eastAsia="ru-RU"/>
        </w:rPr>
        <w:tab/>
      </w:r>
      <w:r>
        <w:rPr>
          <w:rFonts w:ascii="Times New Roman" w:hAnsi="Times New Roman" w:eastAsia="Times New Roman"/>
          <w:color w:val="000000"/>
          <w:sz w:val="20"/>
          <w:szCs w:val="20"/>
          <w:lang w:eastAsia="ru-RU"/>
        </w:rPr>
        <w:tab/>
        <w:t xml:space="preserve">   (подпись)</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spacing w:after="0" w:line="240" w:lineRule="auto"/>
        <w:ind w:right="-442"/>
        <w:outlineLvl w:val="1"/>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Секретарь конкурсной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right="-442"/>
        <w:outlineLvl w:val="1"/>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комиссии для рассмотрения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right="-442"/>
        <w:outlineLvl w:val="1"/>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и оценки предложений (заявок)        _____________________     _______________</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left="3969" w:right="-442" w:firstLine="6"/>
        <w:outlineLvl w:val="1"/>
        <w:rPr>
          <w:rFonts w:ascii="Times New Roman" w:hAnsi="Times New Roman" w:eastAsia="Times New Roman"/>
          <w:color w:val="000000"/>
          <w:sz w:val="28"/>
          <w:szCs w:val="28"/>
          <w:lang w:eastAsia="ru-RU"/>
        </w:rPr>
      </w:pPr>
      <w:r>
        <w:rPr>
          <w:rFonts w:ascii="Times New Roman" w:hAnsi="Times New Roman" w:eastAsia="Times New Roman"/>
          <w:color w:val="000000"/>
          <w:sz w:val="20"/>
          <w:szCs w:val="20"/>
          <w:lang w:eastAsia="ru-RU"/>
        </w:rPr>
        <w:t xml:space="preserve">                             (ФИО)</w:t>
      </w:r>
      <w:r>
        <w:rPr>
          <w:rFonts w:ascii="Times New Roman" w:hAnsi="Times New Roman" w:eastAsia="Times New Roman"/>
          <w:color w:val="000000"/>
          <w:sz w:val="20"/>
          <w:szCs w:val="20"/>
          <w:lang w:eastAsia="ru-RU"/>
        </w:rPr>
        <w:tab/>
      </w:r>
      <w:r>
        <w:rPr>
          <w:rFonts w:ascii="Times New Roman" w:hAnsi="Times New Roman" w:eastAsia="Times New Roman"/>
          <w:color w:val="000000"/>
          <w:sz w:val="20"/>
          <w:szCs w:val="20"/>
          <w:lang w:eastAsia="ru-RU"/>
        </w:rPr>
        <w:tab/>
      </w:r>
      <w:r>
        <w:rPr>
          <w:rFonts w:ascii="Times New Roman" w:hAnsi="Times New Roman" w:eastAsia="Times New Roman"/>
          <w:color w:val="000000"/>
          <w:sz w:val="20"/>
          <w:szCs w:val="20"/>
          <w:lang w:eastAsia="ru-RU"/>
        </w:rPr>
        <w:tab/>
        <w:t xml:space="preserve">   (подпись)</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rPr>
          <w:rFonts w:ascii="Times New Roman" w:hAnsi="Times New Roman" w:eastAsia="Times New Roman"/>
          <w:bCs/>
          <w:color w:val="000000"/>
          <w:sz w:val="28"/>
          <w:szCs w:val="28"/>
          <w:lang w:eastAsia="ru-RU"/>
        </w:rPr>
        <w:sectPr>
          <w:footnotePr/>
          <w:endnotePr/>
          <w:type w:val="nextPage"/>
          <w:pgSz w:w="11906" w:h="16838" w:orient="portrait"/>
          <w:pgMar w:top="1134" w:right="851" w:bottom="1134" w:left="1418" w:header="709" w:footer="709" w:gutter="0"/>
          <w:pgNumType w:start="1"/>
          <w:cols w:num="1" w:sep="0" w:space="708" w:equalWidth="1"/>
          <w:docGrid w:linePitch="360"/>
          <w:titlePg/>
        </w:sectPr>
      </w:pPr>
      <w:r>
        <w:rPr>
          <w:rFonts w:ascii="Times New Roman" w:hAnsi="Times New Roman" w:eastAsia="Times New Roman"/>
          <w:bCs/>
          <w:color w:val="000000"/>
          <w:sz w:val="28"/>
          <w:szCs w:val="28"/>
          <w:lang w:eastAsia="ru-RU"/>
        </w:rPr>
        <w:t xml:space="preserve">«___» ___________ 20___ г.</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widowControl w:val="off"/>
        <w:spacing w:after="0" w:line="240" w:lineRule="auto"/>
        <w:ind w:left="9639" w:right="-5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Приложение № 9</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left="9639"/>
        <w:outlineLvl w:val="1"/>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к Порядку </w:t>
      </w:r>
      <w:r>
        <w:rPr>
          <w:rFonts w:ascii="Times New Roman" w:hAnsi="Times New Roman" w:eastAsia="Times New Roman"/>
          <w:bCs/>
          <w:color w:val="000000"/>
          <w:sz w:val="28"/>
          <w:szCs w:val="28"/>
          <w:lang w:eastAsia="ru-RU"/>
        </w:rPr>
        <w:t xml:space="preserve">предоставления грантов «Наш фермер» в форме </w:t>
      </w:r>
      <w:r>
        <w:rPr>
          <w:rFonts w:ascii="Times New Roman" w:hAnsi="Times New Roman" w:eastAsia="Times New Roman"/>
          <w:color w:val="000000"/>
          <w:sz w:val="28"/>
          <w:szCs w:val="28"/>
          <w:lang w:eastAsia="ru-RU"/>
        </w:rPr>
        <w:t xml:space="preserve">субсидий</w:t>
      </w:r>
      <w:r>
        <w:rPr>
          <w:rFonts w:ascii="Times New Roman" w:hAnsi="Times New Roman" w:eastAsia="Times New Roman"/>
          <w:color w:val="000000"/>
          <w:sz w:val="28"/>
          <w:szCs w:val="28"/>
          <w:lang w:eastAsia="ru-RU"/>
        </w:rPr>
        <w:br w:type="textWrapping" w:clear="all"/>
        <w:t xml:space="preserve">на финансовое обеспечение затрат, связанных с реализацией проекта</w:t>
      </w:r>
      <w:r>
        <w:rPr>
          <w:rFonts w:ascii="Times New Roman" w:hAnsi="Times New Roman" w:eastAsia="Times New Roman"/>
          <w:color w:val="000000"/>
          <w:sz w:val="28"/>
          <w:szCs w:val="28"/>
          <w:lang w:eastAsia="ru-RU"/>
        </w:rPr>
        <w:br w:type="textWrapping" w:clear="all"/>
        <w:t xml:space="preserve">по развитию сельскохозяйственной деятельности, </w:t>
      </w:r>
      <w:r>
        <w:rPr>
          <w:rFonts w:ascii="Times New Roman" w:hAnsi="Times New Roman" w:eastAsia="Times New Roman"/>
          <w:bCs/>
          <w:color w:val="000000"/>
          <w:sz w:val="28"/>
          <w:szCs w:val="28"/>
          <w:lang w:eastAsia="ru-RU"/>
        </w:rPr>
        <w:t xml:space="preserve">и проведения отбора получателей указанных грантов </w:t>
      </w:r>
      <w:r>
        <w:rPr>
          <w:rFonts w:ascii="Times New Roman" w:hAnsi="Times New Roman" w:eastAsia="Times New Roman"/>
          <w:bCs/>
          <w:color w:val="000000"/>
          <w:sz w:val="28"/>
          <w:szCs w:val="28"/>
          <w:lang w:eastAsia="ru-RU"/>
        </w:rPr>
        <w:br w:type="textWrapping" w:clear="all"/>
        <w:t xml:space="preserve">в форме субсидий</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jc w:val="center"/>
        <w:outlineLvl w:val="1"/>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jc w:val="center"/>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Реестр участников отбора, рекомендованных для предоставления грантов </w:t>
      </w:r>
      <w:r>
        <w:rPr>
          <w:rFonts w:ascii="Times New Roman" w:hAnsi="Times New Roman"/>
          <w:color w:val="000000"/>
          <w:sz w:val="28"/>
          <w:szCs w:val="28"/>
        </w:rPr>
        <w:br w:type="textWrapping" w:clear="all"/>
        <w:t xml:space="preserve">«Наш фермер» </w:t>
      </w:r>
      <w:r>
        <w:rPr>
          <w:rFonts w:ascii="Times New Roman" w:hAnsi="Times New Roman" w:eastAsia="Times New Roman"/>
          <w:color w:val="000000"/>
          <w:sz w:val="28"/>
          <w:szCs w:val="28"/>
          <w:lang w:eastAsia="ru-RU"/>
        </w:rPr>
        <w:t xml:space="preserve">в форме субсидий на финансовое обеспечение затрат, связанных с реализацией </w:t>
      </w:r>
      <w:r>
        <w:rPr>
          <w:rFonts w:ascii="Times New Roman" w:hAnsi="Times New Roman" w:eastAsia="Times New Roman"/>
          <w:color w:val="000000"/>
          <w:sz w:val="28"/>
          <w:szCs w:val="28"/>
          <w:lang w:eastAsia="ru-RU"/>
        </w:rPr>
        <w:br w:type="textWrapping" w:clear="all"/>
        <w:t xml:space="preserve">проекта по развитию сельскохозяйственной деятельности</w:t>
      </w:r>
      <w:r>
        <w:rPr>
          <w:rFonts w:ascii="Times New Roman" w:hAnsi="Times New Roman" w:eastAsia="Times New Roman"/>
          <w:bCs/>
          <w:color w:val="000000"/>
          <w:sz w:val="28"/>
          <w:szCs w:val="28"/>
          <w:lang w:eastAsia="ru-RU"/>
        </w:rPr>
        <w:t xml:space="preserve">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jc w:val="center"/>
        <w:rPr>
          <w:rFonts w:ascii="Times New Roman" w:hAnsi="Times New Roman" w:eastAsia="Times New Roman"/>
          <w:bCs/>
          <w:color w:val="000000"/>
          <w:sz w:val="18"/>
          <w:szCs w:val="18"/>
          <w:lang w:eastAsia="ru-RU"/>
        </w:rPr>
      </w:pPr>
      <w:r>
        <w:rPr>
          <w:rFonts w:ascii="Times New Roman" w:hAnsi="Times New Roman" w:eastAsia="Times New Roman"/>
          <w:bCs/>
          <w:color w:val="000000"/>
          <w:sz w:val="18"/>
          <w:szCs w:val="18"/>
          <w:lang w:eastAsia="ru-RU"/>
        </w:rPr>
      </w:r>
      <w:r>
        <w:rPr>
          <w:rFonts w:ascii="Times New Roman" w:hAnsi="Times New Roman" w:eastAsia="Times New Roman"/>
          <w:bCs/>
          <w:color w:val="000000"/>
          <w:sz w:val="18"/>
          <w:szCs w:val="18"/>
          <w:lang w:eastAsia="ru-RU"/>
        </w:rPr>
      </w:r>
      <w:r>
        <w:rPr>
          <w:rFonts w:ascii="Times New Roman" w:hAnsi="Times New Roman" w:eastAsia="Times New Roman"/>
          <w:bCs/>
          <w:color w:val="000000"/>
          <w:sz w:val="18"/>
          <w:szCs w:val="18"/>
          <w:lang w:eastAsia="ru-RU"/>
        </w:rPr>
      </w:r>
    </w:p>
    <w:tbl>
      <w:tblPr>
        <w:tblW w:w="14881"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7" w:type="dxa"/>
          <w:right w:w="57" w:type="dxa"/>
        </w:tblCellMar>
        <w:tblLook w:val="01E0" w:firstRow="1" w:lastRow="1" w:firstColumn="1" w:lastColumn="1" w:noHBand="0" w:noVBand="0"/>
      </w:tblPr>
      <w:tblGrid>
        <w:gridCol w:w="648"/>
        <w:gridCol w:w="4312"/>
        <w:gridCol w:w="7434"/>
        <w:gridCol w:w="2487"/>
      </w:tblGrid>
      <w:tr>
        <w:trPr>
          <w:trHeight w:val="930"/>
        </w:trPr>
        <w:tblPrEx/>
        <w:tc>
          <w:tcPr>
            <w:tcW w:w="648" w:type="dxa"/>
            <w:noWrap w:val="false"/>
            <w:textDirection w:val="lrTb"/>
          </w:tcPr>
          <w:p>
            <w:pPr>
              <w:spacing w:after="0" w:line="240" w:lineRule="auto"/>
              <w:jc w:val="center"/>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spacing w:after="0" w:line="240" w:lineRule="auto"/>
              <w:jc w:val="center"/>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п/п</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4312" w:type="dxa"/>
            <w:noWrap w:val="false"/>
            <w:textDirection w:val="lrTb"/>
          </w:tcPr>
          <w:p>
            <w:pPr>
              <w:spacing w:after="0" w:line="240" w:lineRule="auto"/>
              <w:jc w:val="center"/>
              <w:outlineLvl w:val="1"/>
              <w:rPr>
                <w:rFonts w:ascii="Times New Roman" w:hAnsi="Times New Roman"/>
                <w:color w:val="000000"/>
                <w:spacing w:val="-4"/>
                <w:sz w:val="24"/>
                <w:szCs w:val="24"/>
              </w:rPr>
            </w:pPr>
            <w:r>
              <w:rPr>
                <w:rFonts w:ascii="Times New Roman" w:hAnsi="Times New Roman"/>
                <w:color w:val="000000"/>
                <w:spacing w:val="-4"/>
                <w:sz w:val="24"/>
                <w:szCs w:val="24"/>
              </w:rPr>
              <w:t xml:space="preserve">Наименование муниципального района (округа) образования  Красноярского края</w:t>
            </w:r>
            <w:r>
              <w:rPr>
                <w:rFonts w:ascii="Times New Roman" w:hAnsi="Times New Roman"/>
                <w:color w:val="000000"/>
                <w:spacing w:val="-4"/>
                <w:sz w:val="24"/>
                <w:szCs w:val="24"/>
              </w:rPr>
            </w:r>
            <w:r>
              <w:rPr>
                <w:rFonts w:ascii="Times New Roman" w:hAnsi="Times New Roman"/>
                <w:color w:val="000000"/>
                <w:spacing w:val="-4"/>
                <w:sz w:val="24"/>
                <w:szCs w:val="24"/>
              </w:rPr>
            </w:r>
          </w:p>
          <w:p>
            <w:pPr>
              <w:spacing w:after="0" w:line="240" w:lineRule="auto"/>
              <w:jc w:val="center"/>
              <w:outlineLvl w:val="1"/>
              <w:rPr>
                <w:rFonts w:ascii="Times New Roman" w:hAnsi="Times New Roman"/>
                <w:color w:val="000000"/>
                <w:spacing w:val="-4"/>
                <w:sz w:val="24"/>
                <w:szCs w:val="24"/>
              </w:rPr>
            </w:pPr>
            <w:r>
              <w:rPr>
                <w:rFonts w:ascii="Times New Roman" w:hAnsi="Times New Roman"/>
                <w:color w:val="000000"/>
                <w:spacing w:val="-4"/>
                <w:sz w:val="24"/>
                <w:szCs w:val="24"/>
              </w:rPr>
            </w:r>
            <w:r>
              <w:rPr>
                <w:rFonts w:ascii="Times New Roman" w:hAnsi="Times New Roman"/>
                <w:color w:val="000000"/>
                <w:spacing w:val="-4"/>
                <w:sz w:val="24"/>
                <w:szCs w:val="24"/>
              </w:rPr>
            </w:r>
            <w:r>
              <w:rPr>
                <w:rFonts w:ascii="Times New Roman" w:hAnsi="Times New Roman"/>
                <w:color w:val="000000"/>
                <w:spacing w:val="-4"/>
                <w:sz w:val="24"/>
                <w:szCs w:val="24"/>
              </w:rPr>
            </w:r>
          </w:p>
        </w:tc>
        <w:tc>
          <w:tcPr>
            <w:tcW w:w="7434" w:type="dxa"/>
            <w:noWrap w:val="false"/>
            <w:textDirection w:val="lrTb"/>
          </w:tcPr>
          <w:p>
            <w:pPr>
              <w:spacing w:after="0" w:line="240" w:lineRule="auto"/>
              <w:jc w:val="center"/>
              <w:outlineLvl w:val="1"/>
              <w:rPr>
                <w:rFonts w:ascii="Times New Roman" w:hAnsi="Times New Roman" w:eastAsia="Times New Roman"/>
                <w:color w:val="000000"/>
                <w:sz w:val="24"/>
                <w:szCs w:val="24"/>
                <w:lang w:eastAsia="ru-RU"/>
              </w:rPr>
            </w:pPr>
            <w:r>
              <w:rPr>
                <w:rFonts w:ascii="Times New Roman" w:hAnsi="Times New Roman"/>
                <w:color w:val="000000"/>
                <w:spacing w:val="-4"/>
                <w:sz w:val="24"/>
                <w:szCs w:val="24"/>
              </w:rPr>
              <w:t xml:space="preserve">ФИО участника отбора получателей грантов «Наш фермер»</w:t>
            </w:r>
            <w:r>
              <w:rPr>
                <w:rFonts w:ascii="Times New Roman" w:hAnsi="Times New Roman" w:eastAsia="Times New Roman"/>
                <w:color w:val="000000"/>
                <w:sz w:val="24"/>
                <w:szCs w:val="24"/>
                <w:lang w:eastAsia="ru-RU"/>
              </w:rPr>
              <w:t xml:space="preserve"> в форме субсидий на финансовое обеспечение затрат, связанных с реализацией проекта по развитию сельскохозяйственной деятельности </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2487" w:type="dxa"/>
            <w:noWrap w:val="false"/>
            <w:textDirection w:val="lrTb"/>
          </w:tcPr>
          <w:p>
            <w:pPr>
              <w:spacing w:after="0" w:line="240" w:lineRule="auto"/>
              <w:jc w:val="center"/>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Итоговое количество баллов</w:t>
            </w:r>
            <w:r>
              <w:rPr>
                <w:rFonts w:ascii="Times New Roman" w:hAnsi="Times New Roman" w:eastAsia="Times New Roman"/>
                <w:color w:val="000000"/>
                <w:sz w:val="24"/>
                <w:szCs w:val="24"/>
                <w:vertAlign w:val="superscript"/>
                <w:lang w:eastAsia="ru-RU"/>
              </w:rPr>
              <w:t xml:space="preserve">1</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rPr/>
        <w:tblPrEx/>
        <w:tc>
          <w:tcPr>
            <w:tcW w:w="648" w:type="dxa"/>
            <w:noWrap w:val="false"/>
            <w:textDirection w:val="lrTb"/>
          </w:tcPr>
          <w:p>
            <w:pPr>
              <w:spacing w:after="0" w:line="240" w:lineRule="auto"/>
              <w:jc w:val="center"/>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4312" w:type="dxa"/>
            <w:noWrap w:val="false"/>
            <w:textDirection w:val="lrTb"/>
          </w:tcPr>
          <w:p>
            <w:pPr>
              <w:spacing w:after="0" w:line="240" w:lineRule="auto"/>
              <w:jc w:val="center"/>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2</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7434" w:type="dxa"/>
            <w:noWrap w:val="false"/>
            <w:textDirection w:val="lrTb"/>
          </w:tcPr>
          <w:p>
            <w:pPr>
              <w:spacing w:after="0" w:line="240" w:lineRule="auto"/>
              <w:jc w:val="center"/>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2487" w:type="dxa"/>
            <w:noWrap w:val="false"/>
            <w:textDirection w:val="lrTb"/>
          </w:tcPr>
          <w:p>
            <w:pPr>
              <w:spacing w:after="0" w:line="240" w:lineRule="auto"/>
              <w:jc w:val="center"/>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rPr/>
        <w:tblPrEx/>
        <w:tc>
          <w:tcPr>
            <w:tcW w:w="648" w:type="dxa"/>
            <w:noWrap w:val="false"/>
            <w:textDirection w:val="lrTb"/>
          </w:tcPr>
          <w:p>
            <w:pPr>
              <w:spacing w:after="0" w:line="240" w:lineRule="auto"/>
              <w:jc w:val="center"/>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4312" w:type="dxa"/>
            <w:noWrap w:val="false"/>
            <w:textDirection w:val="lrTb"/>
          </w:tcPr>
          <w:p>
            <w:pPr>
              <w:spacing w:after="0" w:line="240" w:lineRule="auto"/>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7434" w:type="dxa"/>
            <w:noWrap w:val="false"/>
            <w:textDirection w:val="lrTb"/>
          </w:tcPr>
          <w:p>
            <w:pPr>
              <w:spacing w:after="0" w:line="240" w:lineRule="auto"/>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2487" w:type="dxa"/>
            <w:noWrap w:val="false"/>
            <w:textDirection w:val="lrTb"/>
          </w:tcPr>
          <w:p>
            <w:pPr>
              <w:spacing w:after="0" w:line="240" w:lineRule="auto"/>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rPr/>
        <w:tblPrEx/>
        <w:tc>
          <w:tcPr>
            <w:tcW w:w="648" w:type="dxa"/>
            <w:noWrap w:val="false"/>
            <w:textDirection w:val="lrTb"/>
          </w:tcPr>
          <w:p>
            <w:pPr>
              <w:spacing w:after="0" w:line="240" w:lineRule="auto"/>
              <w:jc w:val="center"/>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2</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4312" w:type="dxa"/>
            <w:noWrap w:val="false"/>
            <w:textDirection w:val="lrTb"/>
          </w:tcPr>
          <w:p>
            <w:pPr>
              <w:spacing w:after="0" w:line="240" w:lineRule="auto"/>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7434" w:type="dxa"/>
            <w:noWrap w:val="false"/>
            <w:textDirection w:val="lrTb"/>
          </w:tcPr>
          <w:p>
            <w:pPr>
              <w:spacing w:after="0" w:line="240" w:lineRule="auto"/>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2487" w:type="dxa"/>
            <w:noWrap w:val="false"/>
            <w:textDirection w:val="lrTb"/>
          </w:tcPr>
          <w:p>
            <w:pPr>
              <w:spacing w:after="0" w:line="240" w:lineRule="auto"/>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rPr/>
        <w:tblPrEx/>
        <w:tc>
          <w:tcPr>
            <w:tcW w:w="648" w:type="dxa"/>
            <w:noWrap w:val="false"/>
            <w:textDirection w:val="lrTb"/>
          </w:tcPr>
          <w:p>
            <w:pPr>
              <w:spacing w:after="0" w:line="240" w:lineRule="auto"/>
              <w:jc w:val="center"/>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4312" w:type="dxa"/>
            <w:noWrap w:val="false"/>
            <w:textDirection w:val="lrTb"/>
          </w:tcPr>
          <w:p>
            <w:pPr>
              <w:spacing w:after="0" w:line="240" w:lineRule="auto"/>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7434" w:type="dxa"/>
            <w:noWrap w:val="false"/>
            <w:textDirection w:val="lrTb"/>
          </w:tcPr>
          <w:p>
            <w:pPr>
              <w:spacing w:after="0" w:line="240" w:lineRule="auto"/>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2487" w:type="dxa"/>
            <w:noWrap w:val="false"/>
            <w:textDirection w:val="lrTb"/>
          </w:tcPr>
          <w:p>
            <w:pPr>
              <w:spacing w:after="0" w:line="240" w:lineRule="auto"/>
              <w:outlineLvl w:val="1"/>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bl>
    <w:p>
      <w:pPr>
        <w:spacing w:after="0" w:line="240" w:lineRule="auto"/>
        <w:jc w:val="both"/>
        <w:rPr>
          <w:rFonts w:ascii="Times New Roman" w:hAnsi="Times New Roman" w:eastAsia="Times New Roman"/>
          <w:color w:val="000000"/>
          <w:sz w:val="20"/>
          <w:szCs w:val="20"/>
          <w:vertAlign w:val="superscript"/>
          <w:lang w:eastAsia="ru-RU"/>
        </w:rPr>
      </w:pPr>
      <w:r>
        <w:rPr>
          <w:rFonts w:ascii="Times New Roman" w:hAnsi="Times New Roman" w:eastAsia="Times New Roman"/>
          <w:color w:val="000000"/>
          <w:sz w:val="20"/>
          <w:szCs w:val="20"/>
          <w:vertAlign w:val="superscript"/>
          <w:lang w:eastAsia="ru-RU"/>
        </w:rPr>
        <w:t xml:space="preserve">______________________________________</w:t>
      </w:r>
      <w:r>
        <w:rPr>
          <w:rFonts w:ascii="Times New Roman" w:hAnsi="Times New Roman" w:eastAsia="Times New Roman"/>
          <w:color w:val="000000"/>
          <w:sz w:val="20"/>
          <w:szCs w:val="20"/>
          <w:vertAlign w:val="superscript"/>
          <w:lang w:eastAsia="ru-RU"/>
        </w:rPr>
      </w:r>
      <w:r>
        <w:rPr>
          <w:rFonts w:ascii="Times New Roman" w:hAnsi="Times New Roman" w:eastAsia="Times New Roman"/>
          <w:color w:val="000000"/>
          <w:sz w:val="20"/>
          <w:szCs w:val="20"/>
          <w:vertAlign w:val="superscript"/>
          <w:lang w:eastAsia="ru-RU"/>
        </w:rPr>
      </w:r>
    </w:p>
    <w:p>
      <w:pPr>
        <w:spacing w:after="0" w:line="240" w:lineRule="auto"/>
        <w:ind w:firstLine="709"/>
        <w:jc w:val="both"/>
        <w:rPr>
          <w:rFonts w:ascii="Times New Roman" w:hAnsi="Times New Roman" w:eastAsia="Times New Roman"/>
          <w:color w:val="000000"/>
          <w:sz w:val="20"/>
          <w:szCs w:val="20"/>
        </w:rPr>
      </w:pPr>
      <w:r>
        <w:rPr>
          <w:rFonts w:ascii="Times New Roman" w:hAnsi="Times New Roman" w:eastAsia="Times New Roman"/>
          <w:color w:val="000000"/>
          <w:sz w:val="20"/>
          <w:szCs w:val="20"/>
          <w:vertAlign w:val="superscript"/>
          <w:lang w:eastAsia="ru-RU"/>
        </w:rPr>
        <w:t xml:space="preserve">1 </w:t>
      </w:r>
      <w:r>
        <w:rPr>
          <w:rFonts w:ascii="Times New Roman" w:hAnsi="Times New Roman" w:eastAsia="Times New Roman"/>
          <w:color w:val="000000"/>
          <w:sz w:val="20"/>
          <w:szCs w:val="20"/>
          <w:lang w:eastAsia="ru-RU"/>
        </w:rPr>
        <w:t xml:space="preserve">Итоговое количество баллов, указанное конкурсном бюллетене, форма которого предусмотрена приложением № 7 к </w:t>
      </w:r>
      <w:r>
        <w:rPr>
          <w:rFonts w:ascii="Times New Roman" w:hAnsi="Times New Roman" w:eastAsia="Times New Roman"/>
          <w:bCs/>
          <w:color w:val="000000"/>
          <w:sz w:val="20"/>
          <w:szCs w:val="20"/>
          <w:lang w:eastAsia="ru-RU"/>
        </w:rPr>
        <w:t xml:space="preserve">Порядку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и проведения отбора получателей указанных грантов в форме субсидий</w:t>
      </w:r>
      <w:r>
        <w:rPr>
          <w:rFonts w:ascii="Times New Roman" w:hAnsi="Times New Roman" w:eastAsia="Times New Roman"/>
          <w:color w:val="000000"/>
          <w:sz w:val="20"/>
          <w:szCs w:val="20"/>
          <w:lang w:eastAsia="ru-RU"/>
        </w:rPr>
        <w:t xml:space="preserve">, утвержденному приказом министерства сельского хозяйства Красноярского края</w:t>
      </w:r>
      <w:r>
        <w:rPr>
          <w:rFonts w:ascii="Times New Roman" w:hAnsi="Times New Roman" w:eastAsia="Times New Roman"/>
          <w:bCs/>
          <w:color w:val="000000"/>
          <w:sz w:val="20"/>
          <w:szCs w:val="20"/>
          <w:lang w:eastAsia="ru-RU"/>
        </w:rPr>
        <w:t xml:space="preserve"> от ___________ № 79 -____- о</w:t>
      </w:r>
      <w:r>
        <w:rPr>
          <w:rFonts w:ascii="Times New Roman" w:hAnsi="Times New Roman" w:eastAsia="Times New Roman"/>
          <w:color w:val="000000"/>
          <w:sz w:val="20"/>
          <w:szCs w:val="20"/>
          <w:lang w:eastAsia="ru-RU"/>
        </w:rPr>
        <w:t xml:space="preserve">.</w:t>
      </w:r>
      <w:r>
        <w:rPr>
          <w:rFonts w:ascii="Times New Roman" w:hAnsi="Times New Roman" w:eastAsia="Times New Roman"/>
          <w:color w:val="000000"/>
          <w:sz w:val="20"/>
          <w:szCs w:val="20"/>
        </w:rPr>
      </w:r>
      <w:r>
        <w:rPr>
          <w:rFonts w:ascii="Times New Roman" w:hAnsi="Times New Roman" w:eastAsia="Times New Roman"/>
          <w:color w:val="000000"/>
          <w:sz w:val="20"/>
          <w:szCs w:val="20"/>
        </w:rPr>
      </w:r>
    </w:p>
    <w:p>
      <w:pPr>
        <w:spacing w:after="0" w:line="240" w:lineRule="auto"/>
        <w:ind w:firstLine="709"/>
        <w:jc w:val="both"/>
        <w:rPr>
          <w:rFonts w:ascii="Times New Roman" w:hAnsi="Times New Roman" w:eastAsia="Times New Roman"/>
          <w:bCs/>
          <w:color w:val="000000"/>
          <w:sz w:val="18"/>
          <w:szCs w:val="18"/>
          <w:lang w:eastAsia="ru-RU"/>
        </w:rPr>
      </w:pPr>
      <w:r>
        <w:rPr>
          <w:rFonts w:ascii="Times New Roman" w:hAnsi="Times New Roman" w:eastAsia="Times New Roman"/>
          <w:bCs/>
          <w:color w:val="000000"/>
          <w:sz w:val="18"/>
          <w:szCs w:val="18"/>
          <w:lang w:eastAsia="ru-RU"/>
        </w:rPr>
      </w:r>
      <w:r>
        <w:rPr>
          <w:rFonts w:ascii="Times New Roman" w:hAnsi="Times New Roman" w:eastAsia="Times New Roman"/>
          <w:bCs/>
          <w:color w:val="000000"/>
          <w:sz w:val="18"/>
          <w:szCs w:val="18"/>
          <w:lang w:eastAsia="ru-RU"/>
        </w:rPr>
      </w:r>
      <w:r>
        <w:rPr>
          <w:rFonts w:ascii="Times New Roman" w:hAnsi="Times New Roman" w:eastAsia="Times New Roman"/>
          <w:bCs/>
          <w:color w:val="000000"/>
          <w:sz w:val="18"/>
          <w:szCs w:val="18"/>
          <w:lang w:eastAsia="ru-RU"/>
        </w:rPr>
      </w:r>
    </w:p>
    <w:p>
      <w:pPr>
        <w:spacing w:after="0" w:line="240" w:lineRule="auto"/>
        <w:outlineLvl w:val="1"/>
        <w:rPr>
          <w:rFonts w:ascii="Times New Roman" w:hAnsi="Times New Roman"/>
          <w:color w:val="000000"/>
          <w:sz w:val="28"/>
          <w:szCs w:val="28"/>
        </w:rPr>
      </w:pPr>
      <w:r>
        <w:rPr>
          <w:rFonts w:ascii="Times New Roman" w:hAnsi="Times New Roman"/>
          <w:color w:val="000000"/>
          <w:sz w:val="28"/>
          <w:szCs w:val="28"/>
        </w:rPr>
        <w:t xml:space="preserve">Председатель конкурсной </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right="-442"/>
        <w:outlineLvl w:val="1"/>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комиссии </w:t>
      </w:r>
      <w:r>
        <w:rPr>
          <w:rFonts w:ascii="Times New Roman" w:hAnsi="Times New Roman" w:eastAsia="Times New Roman"/>
          <w:color w:val="000000"/>
          <w:sz w:val="28"/>
          <w:szCs w:val="28"/>
          <w:lang w:eastAsia="ru-RU"/>
        </w:rPr>
        <w:t xml:space="preserve">для рассмотрения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outlineLvl w:val="1"/>
        <w:rPr>
          <w:rFonts w:ascii="Times New Roman" w:hAnsi="Times New Roman"/>
          <w:color w:val="000000"/>
          <w:sz w:val="28"/>
          <w:szCs w:val="28"/>
        </w:rPr>
      </w:pPr>
      <w:r>
        <w:rPr>
          <w:rFonts w:ascii="Times New Roman" w:hAnsi="Times New Roman" w:eastAsia="Times New Roman"/>
          <w:color w:val="000000"/>
          <w:sz w:val="28"/>
          <w:szCs w:val="28"/>
          <w:lang w:eastAsia="ru-RU"/>
        </w:rPr>
        <w:t xml:space="preserve">и оценки предложений (заявок) </w:t>
      </w:r>
      <w:r>
        <w:rPr>
          <w:rFonts w:ascii="Times New Roman" w:hAnsi="Times New Roman"/>
          <w:color w:val="000000"/>
          <w:sz w:val="28"/>
          <w:szCs w:val="28"/>
        </w:rPr>
        <w:t xml:space="preserve">       ____________________    ________________ </w:t>
      </w:r>
      <w:r>
        <w:rPr>
          <w:rFonts w:ascii="Times New Roman" w:hAnsi="Times New Roman"/>
          <w:color w:val="000000"/>
          <w:sz w:val="28"/>
          <w:szCs w:val="28"/>
        </w:rPr>
      </w:r>
      <w:r>
        <w:rPr>
          <w:rFonts w:ascii="Times New Roman" w:hAnsi="Times New Roman"/>
          <w:color w:val="000000"/>
          <w:sz w:val="28"/>
          <w:szCs w:val="28"/>
        </w:rPr>
      </w:r>
    </w:p>
    <w:p>
      <w:pPr>
        <w:spacing w:after="0" w:line="240" w:lineRule="auto"/>
        <w:outlineLvl w:val="1"/>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0"/>
          <w:szCs w:val="20"/>
        </w:rPr>
        <w:t xml:space="preserve">(ФИО)</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(подпись)</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left="708" w:hanging="708"/>
        <w:jc w:val="both"/>
        <w:rPr>
          <w:rFonts w:ascii="Times New Roman" w:hAnsi="Times New Roman"/>
          <w:color w:val="000000"/>
          <w:sz w:val="28"/>
          <w:szCs w:val="28"/>
        </w:rPr>
      </w:pPr>
      <w:r>
        <w:rPr>
          <w:rFonts w:ascii="Times New Roman" w:hAnsi="Times New Roman"/>
          <w:color w:val="000000"/>
          <w:sz w:val="28"/>
          <w:szCs w:val="28"/>
        </w:rPr>
        <w:t xml:space="preserve">Секретарь конкурсной </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right="-442"/>
        <w:outlineLvl w:val="1"/>
        <w:rPr>
          <w:rFonts w:ascii="Times New Roman" w:hAnsi="Times New Roman" w:eastAsia="Times New Roman"/>
          <w:color w:val="000000"/>
          <w:sz w:val="28"/>
          <w:szCs w:val="28"/>
          <w:lang w:eastAsia="ru-RU"/>
        </w:rPr>
      </w:pPr>
      <w:r>
        <w:rPr>
          <w:rFonts w:ascii="Times New Roman" w:hAnsi="Times New Roman"/>
          <w:color w:val="000000"/>
          <w:sz w:val="28"/>
          <w:szCs w:val="28"/>
        </w:rPr>
        <w:t xml:space="preserve">комиссии </w:t>
      </w:r>
      <w:r>
        <w:rPr>
          <w:rFonts w:ascii="Times New Roman" w:hAnsi="Times New Roman" w:eastAsia="Times New Roman"/>
          <w:color w:val="000000"/>
          <w:sz w:val="28"/>
          <w:szCs w:val="28"/>
          <w:lang w:eastAsia="ru-RU"/>
        </w:rPr>
        <w:t xml:space="preserve">для рассмотрения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left="708" w:hanging="708"/>
        <w:jc w:val="both"/>
        <w:rPr>
          <w:rFonts w:ascii="Times New Roman" w:hAnsi="Times New Roman"/>
          <w:color w:val="000000"/>
          <w:sz w:val="28"/>
          <w:szCs w:val="28"/>
        </w:rPr>
      </w:pPr>
      <w:r>
        <w:rPr>
          <w:rFonts w:ascii="Times New Roman" w:hAnsi="Times New Roman" w:eastAsia="Times New Roman"/>
          <w:color w:val="000000"/>
          <w:sz w:val="28"/>
          <w:szCs w:val="28"/>
          <w:lang w:eastAsia="ru-RU"/>
        </w:rPr>
        <w:t xml:space="preserve">и оценки предложений (заявок) </w:t>
      </w:r>
      <w:r>
        <w:rPr>
          <w:rFonts w:ascii="Times New Roman" w:hAnsi="Times New Roman"/>
          <w:color w:val="000000"/>
          <w:sz w:val="28"/>
          <w:szCs w:val="28"/>
        </w:rPr>
        <w:t xml:space="preserve">       ____________________   _______________</w:t>
      </w:r>
      <w:r>
        <w:rPr>
          <w:rFonts w:ascii="Times New Roman" w:hAnsi="Times New Roman"/>
          <w:color w:val="000000"/>
          <w:sz w:val="28"/>
          <w:szCs w:val="28"/>
        </w:rPr>
      </w:r>
      <w:r>
        <w:rPr>
          <w:rFonts w:ascii="Times New Roman" w:hAnsi="Times New Roman"/>
          <w:color w:val="000000"/>
          <w:sz w:val="28"/>
          <w:szCs w:val="28"/>
        </w:rPr>
      </w:r>
    </w:p>
    <w:p>
      <w:pPr>
        <w:spacing w:after="0" w:line="240" w:lineRule="auto"/>
        <w:ind w:left="708" w:hanging="708"/>
        <w:jc w:val="both"/>
        <w:rPr>
          <w:rFonts w:ascii="Times New Roman" w:hAnsi="Times New Roman"/>
          <w:color w:val="000000"/>
          <w:sz w:val="20"/>
          <w:szCs w:val="20"/>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Pr>
          <w:rFonts w:ascii="Times New Roman" w:hAnsi="Times New Roman"/>
          <w:color w:val="000000"/>
          <w:sz w:val="20"/>
          <w:szCs w:val="20"/>
        </w:rPr>
        <w:t xml:space="preserve">(ФИО)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(подпись)</w:t>
      </w:r>
      <w:r>
        <w:rPr>
          <w:rFonts w:ascii="Times New Roman" w:hAnsi="Times New Roman"/>
          <w:color w:val="000000"/>
          <w:sz w:val="20"/>
          <w:szCs w:val="20"/>
        </w:rPr>
      </w:r>
      <w:r>
        <w:rPr>
          <w:rFonts w:ascii="Times New Roman" w:hAnsi="Times New Roman"/>
          <w:color w:val="000000"/>
          <w:sz w:val="20"/>
          <w:szCs w:val="20"/>
        </w:rPr>
      </w:r>
    </w:p>
    <w:p>
      <w:pPr>
        <w:spacing w:after="0" w:line="240" w:lineRule="auto"/>
        <w:ind w:left="708" w:hanging="708"/>
        <w:rPr>
          <w:rFonts w:ascii="Times New Roman" w:hAnsi="Times New Roman"/>
          <w:color w:val="000000"/>
          <w:sz w:val="28"/>
          <w:szCs w:val="28"/>
        </w:rPr>
        <w:sectPr>
          <w:footnotePr/>
          <w:endnotePr/>
          <w:type w:val="nextPage"/>
          <w:pgSz w:w="16838" w:h="11906" w:orient="landscape"/>
          <w:pgMar w:top="1134" w:right="851" w:bottom="1134" w:left="1418" w:header="709" w:footer="709" w:gutter="0"/>
          <w:pgNumType w:start="1"/>
          <w:cols w:num="1" w:sep="0" w:space="708" w:equalWidth="1"/>
          <w:docGrid w:linePitch="360"/>
          <w:titlePg/>
        </w:sectPr>
      </w:pPr>
      <w:r>
        <w:rPr>
          <w:rFonts w:ascii="Times New Roman" w:hAnsi="Times New Roman"/>
          <w:color w:val="000000"/>
          <w:sz w:val="28"/>
          <w:szCs w:val="28"/>
        </w:rPr>
        <w:t xml:space="preserve">___»__________ 20___ г.</w:t>
      </w:r>
      <w:r>
        <w:rPr>
          <w:rFonts w:ascii="Times New Roman" w:hAnsi="Times New Roman"/>
          <w:color w:val="000000"/>
          <w:sz w:val="28"/>
          <w:szCs w:val="28"/>
        </w:rPr>
      </w:r>
      <w:r>
        <w:rPr>
          <w:rFonts w:ascii="Times New Roman" w:hAnsi="Times New Roman"/>
          <w:color w:val="000000"/>
          <w:sz w:val="28"/>
          <w:szCs w:val="28"/>
        </w:rPr>
      </w:r>
    </w:p>
    <w:tbl>
      <w:tblPr>
        <w:tblW w:w="10031" w:type="dxa"/>
        <w:tblLook w:val="04A0" w:firstRow="1" w:lastRow="0" w:firstColumn="1" w:lastColumn="0" w:noHBand="0" w:noVBand="1"/>
      </w:tblPr>
      <w:tblGrid>
        <w:gridCol w:w="4928"/>
        <w:gridCol w:w="5103"/>
      </w:tblGrid>
      <w:tr>
        <w:trPr/>
        <w:tblPrEx/>
        <w:tc>
          <w:tcPr>
            <w:tcW w:w="4928" w:type="dxa"/>
            <w:tcBorders>
              <w:top w:val="none" w:color="000000" w:sz="0" w:space="0"/>
              <w:left w:val="none" w:color="000000" w:sz="0" w:space="0"/>
              <w:bottom w:val="none" w:color="000000" w:sz="0" w:space="0"/>
              <w:right w:val="none" w:color="000000" w:sz="0" w:space="0"/>
            </w:tcBorders>
            <w:noWrap w:val="false"/>
            <w:textDirection w:val="lrTb"/>
          </w:tcPr>
          <w:p>
            <w:pPr>
              <w:tabs>
                <w:tab w:val="left" w:pos="255" w:leader="none"/>
              </w:tabs>
              <w:spacing w:after="0" w:line="240" w:lineRule="auto"/>
              <w:rPr>
                <w:rFonts w:ascii="Times New Roman" w:hAnsi="Times New Roman" w:eastAsia="Times New Roman"/>
                <w:color w:val="000000"/>
                <w:sz w:val="32"/>
                <w:szCs w:val="32"/>
                <w:lang w:eastAsia="ru-RU"/>
              </w:rPr>
            </w:pPr>
            <w:r>
              <w:rPr>
                <w:rFonts w:ascii="Times New Roman" w:hAnsi="Times New Roman" w:eastAsia="Times New Roman"/>
                <w:color w:val="000000"/>
                <w:sz w:val="32"/>
                <w:szCs w:val="32"/>
                <w:lang w:eastAsia="ru-RU"/>
              </w:rPr>
            </w:r>
            <w:r>
              <w:rPr>
                <w:rFonts w:ascii="Times New Roman" w:hAnsi="Times New Roman" w:eastAsia="Times New Roman"/>
                <w:color w:val="000000"/>
                <w:sz w:val="32"/>
                <w:szCs w:val="32"/>
                <w:lang w:eastAsia="ru-RU"/>
              </w:rPr>
            </w:r>
            <w:r>
              <w:rPr>
                <w:rFonts w:ascii="Times New Roman" w:hAnsi="Times New Roman" w:eastAsia="Times New Roman"/>
                <w:color w:val="000000"/>
                <w:sz w:val="32"/>
                <w:szCs w:val="32"/>
                <w:lang w:eastAsia="ru-RU"/>
              </w:rPr>
            </w:r>
          </w:p>
        </w:tc>
        <w:tc>
          <w:tcPr>
            <w:tcW w:w="5103" w:type="dxa"/>
            <w:tcBorders>
              <w:top w:val="none" w:color="000000" w:sz="0" w:space="0"/>
              <w:left w:val="none" w:color="000000" w:sz="0" w:space="0"/>
              <w:bottom w:val="none" w:color="000000" w:sz="0" w:space="0"/>
              <w:right w:val="none" w:color="000000" w:sz="0" w:space="0"/>
            </w:tcBorders>
            <w:noWrap w:val="false"/>
            <w:textDirection w:val="lrTb"/>
          </w:tcPr>
          <w:p>
            <w:pPr>
              <w:widowControl w:val="off"/>
              <w:spacing w:after="0" w:line="240" w:lineRule="auto"/>
              <w:ind w:right="-5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Приложение № 10</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right="-108"/>
              <w:rPr>
                <w:rFonts w:ascii="Times New Roman" w:hAnsi="Times New Roman" w:eastAsia="Times New Roman"/>
                <w:bCs/>
                <w:color w:val="000000"/>
                <w:sz w:val="28"/>
                <w:szCs w:val="28"/>
                <w:lang w:eastAsia="ru-RU"/>
              </w:rPr>
            </w:pPr>
            <w:r>
              <w:rPr>
                <w:rFonts w:ascii="Times New Roman" w:hAnsi="Times New Roman" w:eastAsia="Times New Roman"/>
                <w:color w:val="000000"/>
                <w:sz w:val="28"/>
                <w:szCs w:val="28"/>
                <w:lang w:eastAsia="ru-RU"/>
              </w:rPr>
              <w:t xml:space="preserve">к Порядку </w:t>
            </w:r>
            <w:r>
              <w:rPr>
                <w:rFonts w:ascii="Times New Roman" w:hAnsi="Times New Roman" w:eastAsia="Times New Roman"/>
                <w:bCs/>
                <w:color w:val="000000"/>
                <w:sz w:val="28"/>
                <w:szCs w:val="28"/>
                <w:lang w:eastAsia="ru-RU"/>
              </w:rPr>
              <w:t xml:space="preserve">предоставления грантов </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spacing w:after="0" w:line="240" w:lineRule="auto"/>
              <w:ind w:right="-108"/>
              <w:rPr>
                <w:rFonts w:ascii="Times New Roman" w:hAnsi="Times New Roman" w:eastAsia="Times New Roman"/>
                <w:color w:val="000000"/>
                <w:sz w:val="28"/>
                <w:szCs w:val="28"/>
                <w:lang w:eastAsia="ru-RU"/>
              </w:rPr>
            </w:pPr>
            <w:r>
              <w:rPr>
                <w:rFonts w:ascii="Times New Roman" w:hAnsi="Times New Roman" w:eastAsia="Times New Roman"/>
                <w:bCs/>
                <w:color w:val="000000"/>
                <w:sz w:val="28"/>
                <w:szCs w:val="28"/>
                <w:lang w:eastAsia="ru-RU"/>
              </w:rPr>
              <w:t xml:space="preserve">«Наш фермер» в форме </w:t>
            </w:r>
            <w:r>
              <w:rPr>
                <w:rFonts w:ascii="Times New Roman" w:hAnsi="Times New Roman" w:eastAsia="Times New Roman"/>
                <w:color w:val="000000"/>
                <w:sz w:val="28"/>
                <w:szCs w:val="28"/>
                <w:lang w:eastAsia="ru-RU"/>
              </w:rPr>
              <w:t xml:space="preserve">субсидий </w:t>
            </w:r>
            <w:r>
              <w:rPr>
                <w:rFonts w:ascii="Times New Roman" w:hAnsi="Times New Roman" w:eastAsia="Times New Roman"/>
                <w:color w:val="000000"/>
                <w:sz w:val="28"/>
                <w:szCs w:val="28"/>
                <w:lang w:eastAsia="ru-RU"/>
              </w:rPr>
              <w:br w:type="textWrapping" w:clear="all"/>
              <w:t xml:space="preserve">на финансовое обеспечение затрат, связанных с реализацией проекта </w:t>
            </w:r>
            <w:r>
              <w:rPr>
                <w:rFonts w:ascii="Times New Roman" w:hAnsi="Times New Roman" w:eastAsia="Times New Roman"/>
                <w:color w:val="000000"/>
                <w:sz w:val="28"/>
                <w:szCs w:val="28"/>
                <w:lang w:eastAsia="ru-RU"/>
              </w:rPr>
              <w:br w:type="textWrapping" w:clear="all"/>
              <w:t xml:space="preserve">по развитию сельскохозяйственной деятельности, </w:t>
            </w:r>
            <w:r>
              <w:rPr>
                <w:rFonts w:ascii="Times New Roman" w:hAnsi="Times New Roman" w:eastAsia="Times New Roman"/>
                <w:bCs/>
                <w:color w:val="000000"/>
                <w:sz w:val="28"/>
                <w:szCs w:val="28"/>
                <w:lang w:eastAsia="ru-RU"/>
              </w:rPr>
              <w:t xml:space="preserve">и проведения отбора получателей указанных грантов </w:t>
            </w:r>
            <w:r>
              <w:rPr>
                <w:rFonts w:ascii="Times New Roman" w:hAnsi="Times New Roman" w:eastAsia="Times New Roman"/>
                <w:bCs/>
                <w:color w:val="000000"/>
                <w:sz w:val="28"/>
                <w:szCs w:val="28"/>
                <w:lang w:eastAsia="ru-RU"/>
              </w:rPr>
              <w:br w:type="textWrapping" w:clear="all"/>
              <w:t xml:space="preserve">в форме субсидий</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tc>
      </w:tr>
    </w:tbl>
    <w:p>
      <w:pPr>
        <w:widowControl w:val="off"/>
        <w:spacing w:after="0" w:line="240" w:lineRule="auto"/>
        <w:ind w:firstLine="3686"/>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3686"/>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tabs>
          <w:tab w:val="left" w:pos="284" w:leader="none"/>
        </w:tabs>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 xml:space="preserve">Сводный перечень получателей грантов «Наш фермер» в форме субсидий </w:t>
      </w:r>
      <w:r>
        <w:rPr>
          <w:rFonts w:ascii="Times New Roman" w:hAnsi="Times New Roman"/>
          <w:bCs/>
          <w:color w:val="000000"/>
          <w:sz w:val="28"/>
          <w:szCs w:val="28"/>
        </w:rPr>
        <w:br w:type="textWrapping" w:clear="all"/>
        <w:t xml:space="preserve">на финансовое обеспечение затрат, связанных с реализацией проекта </w:t>
      </w:r>
      <w:r>
        <w:rPr>
          <w:rFonts w:ascii="Times New Roman" w:hAnsi="Times New Roman"/>
          <w:bCs/>
          <w:color w:val="000000"/>
          <w:sz w:val="28"/>
          <w:szCs w:val="28"/>
        </w:rPr>
        <w:br w:type="textWrapping" w:clear="all"/>
        <w:t xml:space="preserve">по развитию сельскохозяйственной деятельности </w:t>
      </w:r>
      <w:r>
        <w:rPr>
          <w:rFonts w:ascii="Times New Roman" w:hAnsi="Times New Roman"/>
          <w:bCs/>
          <w:color w:val="000000"/>
          <w:sz w:val="28"/>
          <w:szCs w:val="28"/>
        </w:rPr>
      </w:r>
      <w:r>
        <w:rPr>
          <w:rFonts w:ascii="Times New Roman" w:hAnsi="Times New Roman"/>
          <w:bCs/>
          <w:color w:val="000000"/>
          <w:sz w:val="28"/>
          <w:szCs w:val="28"/>
        </w:rPr>
      </w:r>
    </w:p>
    <w:p>
      <w:pPr>
        <w:tabs>
          <w:tab w:val="left" w:pos="284" w:leader="none"/>
        </w:tabs>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r>
      <w:r>
        <w:rPr>
          <w:rFonts w:ascii="Times New Roman" w:hAnsi="Times New Roman"/>
          <w:bCs/>
          <w:color w:val="000000"/>
          <w:sz w:val="28"/>
          <w:szCs w:val="28"/>
        </w:rPr>
      </w:r>
      <w:r>
        <w:rPr>
          <w:rFonts w:ascii="Times New Roman" w:hAnsi="Times New Roman"/>
          <w:bCs/>
          <w:color w:val="000000"/>
          <w:sz w:val="28"/>
          <w:szCs w:val="28"/>
        </w:rPr>
      </w:r>
    </w:p>
    <w:tbl>
      <w:tblPr>
        <w:tblW w:w="9214" w:type="dxa"/>
        <w:tblInd w:w="3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7" w:type="dxa"/>
          <w:right w:w="57" w:type="dxa"/>
        </w:tblCellMar>
        <w:tblLook w:val="01E0" w:firstRow="1" w:lastRow="1" w:firstColumn="1" w:lastColumn="1" w:noHBand="0" w:noVBand="0"/>
      </w:tblPr>
      <w:tblGrid>
        <w:gridCol w:w="567"/>
        <w:gridCol w:w="2693"/>
        <w:gridCol w:w="4253"/>
        <w:gridCol w:w="1701"/>
      </w:tblGrid>
      <w:tr>
        <w:trPr>
          <w:trHeight w:val="322"/>
        </w:trPr>
        <w:tblPrEx/>
        <w:tc>
          <w:tcPr>
            <w:tcW w:w="567" w:type="dxa"/>
            <w:vMerge w:val="restart"/>
            <w:noWrap w:val="false"/>
            <w:textDirection w:val="lrTb"/>
          </w:tcPr>
          <w:p>
            <w:pPr>
              <w:spacing w:after="0" w:line="240" w:lineRule="auto"/>
              <w:jc w:val="center"/>
              <w:outlineLvl w:val="1"/>
              <w:rPr>
                <w:rFonts w:ascii="Times New Roman" w:hAnsi="Times New Roman" w:eastAsia="Times New Roman"/>
                <w:color w:val="000000"/>
                <w:spacing w:val="-4"/>
                <w:sz w:val="27"/>
                <w:szCs w:val="27"/>
                <w:lang w:eastAsia="ru-RU"/>
              </w:rPr>
            </w:pPr>
            <w:r>
              <w:rPr>
                <w:rFonts w:ascii="Times New Roman" w:hAnsi="Times New Roman" w:eastAsia="Times New Roman"/>
                <w:color w:val="000000"/>
                <w:spacing w:val="-4"/>
                <w:sz w:val="27"/>
                <w:szCs w:val="27"/>
                <w:lang w:eastAsia="ru-RU"/>
              </w:rPr>
              <w:t xml:space="preserve">№ п/п</w:t>
            </w:r>
            <w:r>
              <w:rPr>
                <w:rFonts w:ascii="Times New Roman" w:hAnsi="Times New Roman" w:eastAsia="Times New Roman"/>
                <w:color w:val="000000"/>
                <w:spacing w:val="-4"/>
                <w:sz w:val="27"/>
                <w:szCs w:val="27"/>
                <w:lang w:eastAsia="ru-RU"/>
              </w:rPr>
            </w:r>
            <w:r>
              <w:rPr>
                <w:rFonts w:ascii="Times New Roman" w:hAnsi="Times New Roman" w:eastAsia="Times New Roman"/>
                <w:color w:val="000000"/>
                <w:spacing w:val="-4"/>
                <w:sz w:val="27"/>
                <w:szCs w:val="27"/>
                <w:lang w:eastAsia="ru-RU"/>
              </w:rPr>
            </w:r>
          </w:p>
        </w:tc>
        <w:tc>
          <w:tcPr>
            <w:tcW w:w="2693" w:type="dxa"/>
            <w:vMerge w:val="restart"/>
            <w:noWrap w:val="false"/>
            <w:textDirection w:val="lrTb"/>
          </w:tcPr>
          <w:p>
            <w:pPr>
              <w:spacing w:after="0" w:line="240" w:lineRule="auto"/>
              <w:jc w:val="center"/>
              <w:outlineLvl w:val="1"/>
              <w:rPr>
                <w:rFonts w:ascii="Times New Roman" w:hAnsi="Times New Roman" w:eastAsia="Times New Roman"/>
                <w:color w:val="000000"/>
                <w:spacing w:val="-4"/>
                <w:sz w:val="27"/>
                <w:szCs w:val="27"/>
                <w:lang w:eastAsia="ru-RU"/>
              </w:rPr>
            </w:pPr>
            <w:r>
              <w:rPr>
                <w:rFonts w:ascii="Times New Roman" w:hAnsi="Times New Roman"/>
                <w:color w:val="000000"/>
                <w:spacing w:val="-4"/>
                <w:sz w:val="27"/>
                <w:szCs w:val="27"/>
              </w:rPr>
              <w:t xml:space="preserve">Наименование муниципального образования Красноярского края</w:t>
            </w:r>
            <w:r>
              <w:rPr>
                <w:rFonts w:ascii="Times New Roman" w:hAnsi="Times New Roman" w:eastAsia="Times New Roman"/>
                <w:color w:val="000000"/>
                <w:spacing w:val="-4"/>
                <w:sz w:val="27"/>
                <w:szCs w:val="27"/>
                <w:lang w:eastAsia="ru-RU"/>
              </w:rPr>
            </w:r>
            <w:r>
              <w:rPr>
                <w:rFonts w:ascii="Times New Roman" w:hAnsi="Times New Roman" w:eastAsia="Times New Roman"/>
                <w:color w:val="000000"/>
                <w:spacing w:val="-4"/>
                <w:sz w:val="27"/>
                <w:szCs w:val="27"/>
                <w:lang w:eastAsia="ru-RU"/>
              </w:rPr>
            </w:r>
          </w:p>
        </w:tc>
        <w:tc>
          <w:tcPr>
            <w:tcW w:w="4253" w:type="dxa"/>
            <w:vMerge w:val="restart"/>
            <w:noWrap w:val="false"/>
            <w:textDirection w:val="lrTb"/>
          </w:tcPr>
          <w:p>
            <w:pPr>
              <w:spacing w:after="0" w:line="240" w:lineRule="auto"/>
              <w:jc w:val="center"/>
              <w:outlineLvl w:val="1"/>
              <w:rPr>
                <w:rFonts w:ascii="Times New Roman" w:hAnsi="Times New Roman" w:eastAsia="Times New Roman"/>
                <w:color w:val="000000"/>
                <w:spacing w:val="-4"/>
                <w:sz w:val="27"/>
                <w:szCs w:val="27"/>
                <w:lang w:eastAsia="ru-RU"/>
              </w:rPr>
            </w:pPr>
            <w:r>
              <w:rPr>
                <w:rFonts w:ascii="Times New Roman" w:hAnsi="Times New Roman"/>
                <w:color w:val="000000"/>
                <w:spacing w:val="-4"/>
                <w:sz w:val="27"/>
                <w:szCs w:val="27"/>
              </w:rPr>
              <w:t xml:space="preserve">ФИО участника отбора  получателей грантов «Наш фермер» в форме субсидий на финансовое обеспечение затрат, связанных </w:t>
            </w:r>
            <w:r>
              <w:rPr>
                <w:rFonts w:ascii="Times New Roman" w:hAnsi="Times New Roman"/>
                <w:color w:val="000000"/>
                <w:spacing w:val="-4"/>
                <w:sz w:val="27"/>
                <w:szCs w:val="27"/>
              </w:rPr>
              <w:br w:type="textWrapping" w:clear="all"/>
              <w:t xml:space="preserve">с реализацией проекта</w:t>
            </w:r>
            <w:r>
              <w:rPr>
                <w:rFonts w:ascii="Times New Roman" w:hAnsi="Times New Roman"/>
                <w:color w:val="000000"/>
                <w:spacing w:val="-4"/>
                <w:sz w:val="27"/>
                <w:szCs w:val="27"/>
              </w:rPr>
              <w:br w:type="textWrapping" w:clear="all"/>
              <w:t xml:space="preserve">по развитию сельскохозяйственной деятельности (далее – грант)</w:t>
            </w:r>
            <w:r>
              <w:rPr>
                <w:rFonts w:ascii="Times New Roman" w:hAnsi="Times New Roman" w:eastAsia="Times New Roman"/>
                <w:color w:val="000000"/>
                <w:spacing w:val="-4"/>
                <w:sz w:val="27"/>
                <w:szCs w:val="27"/>
                <w:lang w:eastAsia="ru-RU"/>
              </w:rPr>
            </w:r>
            <w:r>
              <w:rPr>
                <w:rFonts w:ascii="Times New Roman" w:hAnsi="Times New Roman" w:eastAsia="Times New Roman"/>
                <w:color w:val="000000"/>
                <w:spacing w:val="-4"/>
                <w:sz w:val="27"/>
                <w:szCs w:val="27"/>
                <w:lang w:eastAsia="ru-RU"/>
              </w:rPr>
            </w:r>
          </w:p>
        </w:tc>
        <w:tc>
          <w:tcPr>
            <w:tcW w:w="1701" w:type="dxa"/>
            <w:vMerge w:val="restart"/>
            <w:noWrap w:val="false"/>
            <w:textDirection w:val="lrTb"/>
          </w:tcPr>
          <w:p>
            <w:pPr>
              <w:spacing w:after="0" w:line="240" w:lineRule="auto"/>
              <w:jc w:val="center"/>
              <w:outlineLvl w:val="1"/>
              <w:rPr>
                <w:rFonts w:ascii="Times New Roman" w:hAnsi="Times New Roman"/>
                <w:color w:val="000000"/>
                <w:spacing w:val="-4"/>
                <w:sz w:val="27"/>
                <w:szCs w:val="27"/>
              </w:rPr>
            </w:pPr>
            <w:r>
              <w:rPr>
                <w:rFonts w:ascii="Times New Roman" w:hAnsi="Times New Roman"/>
                <w:color w:val="000000"/>
                <w:spacing w:val="-4"/>
                <w:sz w:val="27"/>
                <w:szCs w:val="27"/>
              </w:rPr>
              <w:t xml:space="preserve">Размер гранта, </w:t>
            </w:r>
            <w:r>
              <w:rPr>
                <w:rFonts w:ascii="Times New Roman" w:hAnsi="Times New Roman"/>
                <w:color w:val="000000"/>
                <w:spacing w:val="-4"/>
                <w:sz w:val="27"/>
                <w:szCs w:val="27"/>
              </w:rPr>
            </w:r>
            <w:r>
              <w:rPr>
                <w:rFonts w:ascii="Times New Roman" w:hAnsi="Times New Roman"/>
                <w:color w:val="000000"/>
                <w:spacing w:val="-4"/>
                <w:sz w:val="27"/>
                <w:szCs w:val="27"/>
              </w:rPr>
            </w:r>
          </w:p>
          <w:p>
            <w:pPr>
              <w:spacing w:after="0" w:line="240" w:lineRule="auto"/>
              <w:jc w:val="center"/>
              <w:outlineLvl w:val="1"/>
              <w:rPr>
                <w:rFonts w:ascii="Times New Roman" w:hAnsi="Times New Roman" w:eastAsia="Times New Roman"/>
                <w:color w:val="000000"/>
                <w:spacing w:val="-4"/>
                <w:sz w:val="27"/>
                <w:szCs w:val="27"/>
                <w:lang w:eastAsia="ru-RU"/>
              </w:rPr>
            </w:pPr>
            <w:r>
              <w:rPr>
                <w:rFonts w:ascii="Times New Roman" w:hAnsi="Times New Roman"/>
                <w:color w:val="000000"/>
                <w:spacing w:val="-4"/>
                <w:sz w:val="27"/>
                <w:szCs w:val="27"/>
              </w:rPr>
              <w:t xml:space="preserve">рублей</w:t>
            </w:r>
            <w:r>
              <w:rPr>
                <w:rFonts w:ascii="Times New Roman" w:hAnsi="Times New Roman" w:eastAsia="Times New Roman"/>
                <w:color w:val="000000"/>
                <w:spacing w:val="-4"/>
                <w:sz w:val="27"/>
                <w:szCs w:val="27"/>
                <w:lang w:eastAsia="ru-RU"/>
              </w:rPr>
            </w:r>
            <w:r>
              <w:rPr>
                <w:rFonts w:ascii="Times New Roman" w:hAnsi="Times New Roman" w:eastAsia="Times New Roman"/>
                <w:color w:val="000000"/>
                <w:spacing w:val="-4"/>
                <w:sz w:val="27"/>
                <w:szCs w:val="27"/>
                <w:lang w:eastAsia="ru-RU"/>
              </w:rPr>
            </w:r>
          </w:p>
        </w:tc>
      </w:tr>
      <w:tr>
        <w:trPr/>
        <w:tblPrEx/>
        <w:tc>
          <w:tcPr>
            <w:tcW w:w="567" w:type="dxa"/>
            <w:noWrap w:val="false"/>
            <w:textDirection w:val="lrTb"/>
          </w:tcPr>
          <w:p>
            <w:pPr>
              <w:spacing w:after="0" w:line="240" w:lineRule="auto"/>
              <w:jc w:val="center"/>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t xml:space="preserve">1</w:t>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c>
          <w:tcPr>
            <w:tcW w:w="2693" w:type="dxa"/>
            <w:noWrap w:val="false"/>
            <w:textDirection w:val="lrTb"/>
          </w:tcPr>
          <w:p>
            <w:pPr>
              <w:spacing w:after="0" w:line="240" w:lineRule="auto"/>
              <w:jc w:val="center"/>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t xml:space="preserve">2</w:t>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c>
          <w:tcPr>
            <w:tcW w:w="4253" w:type="dxa"/>
            <w:noWrap w:val="false"/>
            <w:textDirection w:val="lrTb"/>
          </w:tcPr>
          <w:p>
            <w:pPr>
              <w:spacing w:after="0" w:line="240" w:lineRule="auto"/>
              <w:jc w:val="center"/>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t xml:space="preserve">3</w:t>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c>
          <w:tcPr>
            <w:tcW w:w="1701" w:type="dxa"/>
            <w:noWrap w:val="false"/>
            <w:textDirection w:val="lrTb"/>
          </w:tcPr>
          <w:p>
            <w:pPr>
              <w:spacing w:after="0" w:line="240" w:lineRule="auto"/>
              <w:jc w:val="center"/>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t xml:space="preserve">4</w:t>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r>
      <w:tr>
        <w:trPr/>
        <w:tblPrEx/>
        <w:tc>
          <w:tcPr>
            <w:tcW w:w="567" w:type="dxa"/>
            <w:noWrap w:val="false"/>
            <w:textDirection w:val="lrTb"/>
          </w:tcPr>
          <w:p>
            <w:pPr>
              <w:spacing w:after="0" w:line="240" w:lineRule="auto"/>
              <w:jc w:val="center"/>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t xml:space="preserve">1</w:t>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c>
          <w:tcPr>
            <w:tcW w:w="2693" w:type="dxa"/>
            <w:noWrap w:val="false"/>
            <w:textDirection w:val="lrTb"/>
          </w:tcPr>
          <w:p>
            <w:pPr>
              <w:spacing w:after="0" w:line="240" w:lineRule="auto"/>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c>
          <w:tcPr>
            <w:tcW w:w="4253" w:type="dxa"/>
            <w:noWrap w:val="false"/>
            <w:textDirection w:val="lrTb"/>
          </w:tcPr>
          <w:p>
            <w:pPr>
              <w:spacing w:after="0" w:line="240" w:lineRule="auto"/>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c>
          <w:tcPr>
            <w:tcW w:w="1701" w:type="dxa"/>
            <w:noWrap w:val="false"/>
            <w:textDirection w:val="lrTb"/>
          </w:tcPr>
          <w:p>
            <w:pPr>
              <w:spacing w:after="0" w:line="240" w:lineRule="auto"/>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r>
      <w:tr>
        <w:trPr/>
        <w:tblPrEx/>
        <w:tc>
          <w:tcPr>
            <w:tcW w:w="567" w:type="dxa"/>
            <w:noWrap w:val="false"/>
            <w:textDirection w:val="lrTb"/>
          </w:tcPr>
          <w:p>
            <w:pPr>
              <w:spacing w:after="0" w:line="240" w:lineRule="auto"/>
              <w:jc w:val="center"/>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t xml:space="preserve">2</w:t>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c>
          <w:tcPr>
            <w:tcW w:w="2693" w:type="dxa"/>
            <w:noWrap w:val="false"/>
            <w:textDirection w:val="lrTb"/>
          </w:tcPr>
          <w:p>
            <w:pPr>
              <w:spacing w:after="0" w:line="240" w:lineRule="auto"/>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c>
          <w:tcPr>
            <w:tcW w:w="4253" w:type="dxa"/>
            <w:noWrap w:val="false"/>
            <w:textDirection w:val="lrTb"/>
          </w:tcPr>
          <w:p>
            <w:pPr>
              <w:spacing w:after="0" w:line="240" w:lineRule="auto"/>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c>
          <w:tcPr>
            <w:tcW w:w="1701" w:type="dxa"/>
            <w:noWrap w:val="false"/>
            <w:textDirection w:val="lrTb"/>
          </w:tcPr>
          <w:p>
            <w:pPr>
              <w:spacing w:after="0" w:line="240" w:lineRule="auto"/>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r>
      <w:tr>
        <w:trPr/>
        <w:tblPrEx/>
        <w:tc>
          <w:tcPr>
            <w:tcW w:w="567" w:type="dxa"/>
            <w:noWrap w:val="false"/>
            <w:textDirection w:val="lrTb"/>
          </w:tcPr>
          <w:p>
            <w:pPr>
              <w:spacing w:after="0" w:line="240" w:lineRule="auto"/>
              <w:jc w:val="center"/>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t xml:space="preserve">…</w:t>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c>
          <w:tcPr>
            <w:tcW w:w="2693" w:type="dxa"/>
            <w:noWrap w:val="false"/>
            <w:textDirection w:val="lrTb"/>
          </w:tcPr>
          <w:p>
            <w:pPr>
              <w:spacing w:after="0" w:line="240" w:lineRule="auto"/>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c>
          <w:tcPr>
            <w:tcW w:w="4253" w:type="dxa"/>
            <w:noWrap w:val="false"/>
            <w:textDirection w:val="lrTb"/>
          </w:tcPr>
          <w:p>
            <w:pPr>
              <w:spacing w:after="0" w:line="240" w:lineRule="auto"/>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c>
          <w:tcPr>
            <w:tcW w:w="1701" w:type="dxa"/>
            <w:noWrap w:val="false"/>
            <w:textDirection w:val="lrTb"/>
          </w:tcPr>
          <w:p>
            <w:pPr>
              <w:spacing w:after="0" w:line="240" w:lineRule="auto"/>
              <w:outlineLvl w:val="1"/>
              <w:rPr>
                <w:rFonts w:ascii="Times New Roman" w:hAnsi="Times New Roman" w:eastAsia="Times New Roman"/>
                <w:color w:val="000000"/>
                <w:spacing w:val="-4"/>
                <w:sz w:val="28"/>
                <w:szCs w:val="28"/>
                <w:lang w:eastAsia="ru-RU"/>
              </w:rPr>
            </w:pP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r>
              <w:rPr>
                <w:rFonts w:ascii="Times New Roman" w:hAnsi="Times New Roman" w:eastAsia="Times New Roman"/>
                <w:color w:val="000000"/>
                <w:spacing w:val="-4"/>
                <w:sz w:val="28"/>
                <w:szCs w:val="28"/>
                <w:lang w:eastAsia="ru-RU"/>
              </w:rPr>
            </w:r>
          </w:p>
        </w:tc>
      </w:tr>
    </w:tbl>
    <w:p>
      <w:pPr>
        <w:spacing w:after="0" w:line="240" w:lineRule="auto"/>
        <w:ind w:right="-263"/>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right="-263"/>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left="284"/>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Министр сельского хозяйства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left="284"/>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Красноярского края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left="284"/>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или уполномоченное им лицо       __________     _______________________</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left="142" w:right="-143"/>
        <w:rPr>
          <w:rFonts w:ascii="Times New Roman" w:hAnsi="Times New Roman" w:eastAsia="Times New Roman"/>
          <w:color w:val="000000"/>
          <w:sz w:val="20"/>
          <w:szCs w:val="20"/>
          <w:lang w:eastAsia="ru-RU"/>
        </w:rPr>
        <w:sectPr>
          <w:headerReference w:type="default" r:id="rId17"/>
          <w:headerReference w:type="first" r:id="rId18"/>
          <w:footnotePr/>
          <w:endnotePr/>
          <w:type w:val="nextPage"/>
          <w:pgSz w:w="11906" w:h="16838" w:orient="portrait"/>
          <w:pgMar w:top="851" w:right="1134" w:bottom="1418" w:left="1418" w:header="709" w:footer="709" w:gutter="0"/>
          <w:pgNumType w:start="1"/>
          <w:cols w:num="1" w:sep="0" w:space="720" w:equalWidth="1"/>
          <w:docGrid w:linePitch="360"/>
          <w:titlePg/>
        </w:sectPr>
      </w:pP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8"/>
          <w:szCs w:val="28"/>
          <w:lang w:eastAsia="ru-RU"/>
        </w:rPr>
        <w:tab/>
      </w:r>
      <w:r>
        <w:rPr>
          <w:rFonts w:ascii="Times New Roman" w:hAnsi="Times New Roman" w:eastAsia="Times New Roman"/>
          <w:color w:val="000000"/>
          <w:sz w:val="20"/>
          <w:szCs w:val="20"/>
          <w:lang w:eastAsia="ru-RU"/>
        </w:rPr>
        <w:t xml:space="preserve">                                 (подпись)                                    (И.О. Фамилия)</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widowControl w:val="off"/>
        <w:spacing w:after="0" w:line="240" w:lineRule="auto"/>
        <w:ind w:left="142" w:right="-143"/>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widowControl w:val="off"/>
        <w:spacing w:after="0"/>
        <w:ind w:left="4536" w:right="-34"/>
        <w:rPr>
          <w:rFonts w:ascii="Times New Roman" w:hAnsi="Times New Roman" w:eastAsia="Times New Roman"/>
          <w:color w:val="000000"/>
          <w:sz w:val="28"/>
          <w:szCs w:val="28"/>
          <w:lang w:eastAsia="ru-RU"/>
        </w:rPr>
        <w:sectPr>
          <w:footnotePr/>
          <w:endnotePr/>
          <w:type w:val="continuous"/>
          <w:pgSz w:w="11906" w:h="16838" w:orient="portrait"/>
          <w:pgMar w:top="851" w:right="1134" w:bottom="1418" w:left="1418" w:header="709" w:footer="709" w:gutter="0"/>
          <w:cols w:num="1" w:sep="0" w:space="720" w:equalWidth="1"/>
          <w:docGrid w:linePitch="360"/>
        </w:sect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ind w:left="4536" w:right="-34"/>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Приложение № 11</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ind w:left="4536" w:right="-34"/>
        <w:rPr>
          <w:rFonts w:ascii="Times New Roman" w:hAnsi="Times New Roman" w:eastAsia="Times New Roman"/>
          <w:bCs/>
          <w:color w:val="000000"/>
          <w:sz w:val="28"/>
          <w:szCs w:val="28"/>
          <w:lang w:eastAsia="ru-RU"/>
        </w:rPr>
      </w:pPr>
      <w:r>
        <w:rPr>
          <w:rFonts w:ascii="Times New Roman" w:hAnsi="Times New Roman" w:eastAsia="Times New Roman"/>
          <w:color w:val="000000"/>
          <w:sz w:val="28"/>
          <w:szCs w:val="28"/>
          <w:lang w:eastAsia="ru-RU"/>
        </w:rPr>
        <w:t xml:space="preserve">к Порядку </w:t>
      </w:r>
      <w:r>
        <w:rPr>
          <w:rFonts w:ascii="Times New Roman" w:hAnsi="Times New Roman" w:eastAsia="Times New Roman"/>
          <w:bCs/>
          <w:color w:val="000000"/>
          <w:sz w:val="28"/>
          <w:szCs w:val="28"/>
          <w:lang w:eastAsia="ru-RU"/>
        </w:rPr>
        <w:t xml:space="preserve">предоставления грантов </w:t>
      </w:r>
      <w:r>
        <w:rPr>
          <w:rFonts w:ascii="Times New Roman" w:hAnsi="Times New Roman" w:eastAsia="Times New Roman"/>
          <w:bCs/>
          <w:color w:val="000000"/>
          <w:sz w:val="28"/>
          <w:szCs w:val="28"/>
          <w:lang w:eastAsia="ru-RU"/>
        </w:rPr>
      </w:r>
      <w:r>
        <w:rPr>
          <w:rFonts w:ascii="Times New Roman" w:hAnsi="Times New Roman" w:eastAsia="Times New Roman"/>
          <w:bCs/>
          <w:color w:val="000000"/>
          <w:sz w:val="28"/>
          <w:szCs w:val="28"/>
          <w:lang w:eastAsia="ru-RU"/>
        </w:rPr>
      </w:r>
    </w:p>
    <w:p>
      <w:pPr>
        <w:widowControl w:val="off"/>
        <w:spacing w:after="0"/>
        <w:ind w:left="4536" w:right="-34"/>
        <w:rPr>
          <w:rFonts w:ascii="Times New Roman" w:hAnsi="Times New Roman" w:eastAsia="Times New Roman"/>
          <w:color w:val="000000"/>
          <w:sz w:val="28"/>
          <w:szCs w:val="28"/>
          <w:lang w:eastAsia="ru-RU"/>
        </w:rPr>
      </w:pPr>
      <w:r>
        <w:rPr>
          <w:rFonts w:ascii="Times New Roman" w:hAnsi="Times New Roman" w:eastAsia="Times New Roman"/>
          <w:bCs/>
          <w:color w:val="000000"/>
          <w:sz w:val="28"/>
          <w:szCs w:val="28"/>
          <w:lang w:eastAsia="ru-RU"/>
        </w:rPr>
        <w:t xml:space="preserve">«Наш фермер» в форме </w:t>
      </w:r>
      <w:r>
        <w:rPr>
          <w:rFonts w:ascii="Times New Roman" w:hAnsi="Times New Roman" w:eastAsia="Times New Roman"/>
          <w:color w:val="000000"/>
          <w:sz w:val="28"/>
          <w:szCs w:val="28"/>
          <w:lang w:eastAsia="ru-RU"/>
        </w:rPr>
        <w:t xml:space="preserve">субсидий </w:t>
      </w:r>
      <w:r>
        <w:rPr>
          <w:rFonts w:ascii="Times New Roman" w:hAnsi="Times New Roman" w:eastAsia="Times New Roman"/>
          <w:color w:val="000000"/>
          <w:sz w:val="28"/>
          <w:szCs w:val="28"/>
          <w:lang w:eastAsia="ru-RU"/>
        </w:rPr>
        <w:br w:type="textWrapping" w:clear="all"/>
        <w:t xml:space="preserve">на финансовое обеспечение затрат, связанных с реализацией проекта </w:t>
      </w:r>
      <w:r>
        <w:rPr>
          <w:rFonts w:ascii="Times New Roman" w:hAnsi="Times New Roman" w:eastAsia="Times New Roman"/>
          <w:color w:val="000000"/>
          <w:sz w:val="28"/>
          <w:szCs w:val="28"/>
          <w:lang w:eastAsia="ru-RU"/>
        </w:rPr>
        <w:br w:type="textWrapping" w:clear="all"/>
        <w:t xml:space="preserve">по развитию сельскохозяйственной деятельности, </w:t>
      </w:r>
      <w:r>
        <w:rPr>
          <w:rFonts w:ascii="Times New Roman" w:hAnsi="Times New Roman" w:eastAsia="Times New Roman"/>
          <w:bCs/>
          <w:color w:val="000000"/>
          <w:sz w:val="28"/>
          <w:szCs w:val="28"/>
          <w:lang w:eastAsia="ru-RU"/>
        </w:rPr>
        <w:t xml:space="preserve">и проведения отбора получателей указанных грантов </w:t>
      </w:r>
      <w:r>
        <w:rPr>
          <w:rFonts w:ascii="Times New Roman" w:hAnsi="Times New Roman" w:eastAsia="Times New Roman"/>
          <w:bCs/>
          <w:color w:val="000000"/>
          <w:sz w:val="28"/>
          <w:szCs w:val="28"/>
          <w:lang w:eastAsia="ru-RU"/>
        </w:rPr>
        <w:br w:type="textWrapping" w:clear="all"/>
        <w:t xml:space="preserve">в форме субсидий</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left="4820" w:right="-263"/>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left="4820" w:right="-263"/>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jc w:val="center"/>
        <w:rPr>
          <w:rFonts w:ascii="Times New Roman" w:hAnsi="Times New Roman" w:eastAsia="Times New Roman"/>
          <w:bCs/>
          <w:sz w:val="28"/>
          <w:szCs w:val="28"/>
          <w:lang w:eastAsia="ru-RU"/>
        </w:rPr>
      </w:pPr>
      <w:r>
        <w:rPr>
          <w:rFonts w:ascii="Times New Roman" w:hAnsi="Times New Roman" w:eastAsia="Times New Roman"/>
          <w:bCs/>
          <w:sz w:val="28"/>
          <w:szCs w:val="28"/>
          <w:lang w:eastAsia="ru-RU"/>
        </w:rPr>
        <w:t xml:space="preserve">Порядок </w:t>
      </w:r>
      <w:r>
        <w:rPr>
          <w:rFonts w:ascii="Times New Roman" w:hAnsi="Times New Roman" w:eastAsia="Times New Roman"/>
          <w:bCs/>
          <w:sz w:val="28"/>
          <w:szCs w:val="28"/>
          <w:lang w:eastAsia="ru-RU"/>
        </w:rPr>
      </w:r>
      <w:r>
        <w:rPr>
          <w:rFonts w:ascii="Times New Roman" w:hAnsi="Times New Roman" w:eastAsia="Times New Roman"/>
          <w:bCs/>
          <w:sz w:val="28"/>
          <w:szCs w:val="28"/>
          <w:lang w:eastAsia="ru-RU"/>
        </w:rPr>
      </w:r>
    </w:p>
    <w:p>
      <w:pPr>
        <w:widowControl w:val="off"/>
        <w:spacing w:after="0" w:line="240" w:lineRule="auto"/>
        <w:jc w:val="center"/>
        <w:rPr>
          <w:rFonts w:ascii="Times New Roman" w:hAnsi="Times New Roman" w:eastAsia="Times New Roman"/>
          <w:bCs/>
          <w:sz w:val="28"/>
          <w:szCs w:val="28"/>
          <w:lang w:eastAsia="ru-RU"/>
        </w:rPr>
      </w:pPr>
      <w:r>
        <w:rPr>
          <w:rFonts w:ascii="Times New Roman" w:hAnsi="Times New Roman" w:eastAsia="Times New Roman"/>
          <w:bCs/>
          <w:sz w:val="28"/>
          <w:szCs w:val="28"/>
          <w:lang w:eastAsia="ru-RU"/>
        </w:rPr>
        <w:t xml:space="preserve">принятия решений в случае призыва получателя гранта «Наш фермер» </w:t>
      </w:r>
      <w:r>
        <w:rPr>
          <w:rFonts w:ascii="Times New Roman" w:hAnsi="Times New Roman" w:eastAsia="Times New Roman"/>
          <w:bCs/>
          <w:sz w:val="28"/>
          <w:szCs w:val="28"/>
          <w:lang w:eastAsia="ru-RU"/>
        </w:rPr>
        <w:br w:type="textWrapping" w:clear="all"/>
        <w:t xml:space="preserve">в форме субсидий </w:t>
      </w:r>
      <w:r>
        <w:rPr>
          <w:rFonts w:ascii="Times New Roman" w:hAnsi="Times New Roman" w:eastAsia="Times New Roman"/>
          <w:color w:val="000000"/>
          <w:sz w:val="28"/>
          <w:szCs w:val="28"/>
          <w:lang w:eastAsia="ru-RU"/>
        </w:rPr>
        <w:t xml:space="preserve">на финансовое обеспечение затрат, связанных </w:t>
      </w:r>
      <w:r>
        <w:rPr>
          <w:rFonts w:ascii="Times New Roman" w:hAnsi="Times New Roman" w:eastAsia="Times New Roman"/>
          <w:color w:val="000000"/>
          <w:sz w:val="28"/>
          <w:szCs w:val="28"/>
          <w:lang w:eastAsia="ru-RU"/>
        </w:rPr>
        <w:br w:type="textWrapping" w:clear="all"/>
        <w:t xml:space="preserve">с реализацией проекта по развитию сельскохозяйственной деятельности</w:t>
      </w:r>
      <w:r>
        <w:rPr>
          <w:rFonts w:ascii="Times New Roman" w:hAnsi="Times New Roman" w:eastAsia="Times New Roman"/>
          <w:bCs/>
          <w:sz w:val="28"/>
          <w:szCs w:val="28"/>
          <w:lang w:eastAsia="ru-RU"/>
        </w:rPr>
        <w:t xml:space="preserve">, </w:t>
      </w:r>
      <w:r>
        <w:rPr>
          <w:rFonts w:ascii="Times New Roman" w:hAnsi="Times New Roman" w:eastAsia="Times New Roman"/>
          <w:bCs/>
          <w:sz w:val="28"/>
          <w:szCs w:val="28"/>
          <w:lang w:eastAsia="ru-RU"/>
        </w:rPr>
        <w:br w:type="textWrapping" w:clear="all"/>
      </w:r>
      <w:r>
        <w:rPr>
          <w:rFonts w:ascii="Times New Roman" w:hAnsi="Times New Roman" w:eastAsia="Times New Roman"/>
          <w:color w:val="000000"/>
          <w:sz w:val="28"/>
          <w:szCs w:val="28"/>
          <w:lang w:eastAsia="ru-RU"/>
        </w:rPr>
        <w:t xml:space="preserve">на военную службу в Вооруженные Силы Российской Федерации</w:t>
      </w:r>
      <w:r>
        <w:rPr>
          <w:rFonts w:ascii="Times New Roman" w:hAnsi="Times New Roman" w:eastAsia="Times New Roman"/>
          <w:bCs/>
          <w:sz w:val="28"/>
          <w:szCs w:val="28"/>
          <w:lang w:eastAsia="ru-RU"/>
        </w:rPr>
      </w:r>
      <w:r>
        <w:rPr>
          <w:rFonts w:ascii="Times New Roman" w:hAnsi="Times New Roman" w:eastAsia="Times New Roman"/>
          <w:bCs/>
          <w:sz w:val="28"/>
          <w:szCs w:val="28"/>
          <w:lang w:eastAsia="ru-RU"/>
        </w:rPr>
      </w:r>
    </w:p>
    <w:p>
      <w:pPr>
        <w:tabs>
          <w:tab w:val="left" w:pos="0" w:leader="none"/>
        </w:tabs>
        <w:spacing w:after="0" w:line="240" w:lineRule="auto"/>
        <w:jc w:val="center"/>
        <w:rPr>
          <w:rFonts w:ascii="Times New Roman" w:hAnsi="Times New Roman" w:eastAsia="Times New Roman"/>
          <w:b/>
          <w:sz w:val="28"/>
          <w:szCs w:val="28"/>
          <w:lang w:eastAsia="ru-RU"/>
        </w:rPr>
      </w:pPr>
      <w:r>
        <w:rPr>
          <w:rFonts w:ascii="Times New Roman" w:hAnsi="Times New Roman" w:eastAsia="Times New Roman"/>
          <w:b/>
          <w:sz w:val="28"/>
          <w:szCs w:val="28"/>
          <w:lang w:eastAsia="ru-RU"/>
        </w:rPr>
      </w:r>
      <w:r>
        <w:rPr>
          <w:rFonts w:ascii="Times New Roman" w:hAnsi="Times New Roman" w:eastAsia="Times New Roman"/>
          <w:b/>
          <w:sz w:val="28"/>
          <w:szCs w:val="28"/>
          <w:lang w:eastAsia="ru-RU"/>
        </w:rPr>
      </w:r>
      <w:r>
        <w:rPr>
          <w:rFonts w:ascii="Times New Roman" w:hAnsi="Times New Roman" w:eastAsia="Times New Roman"/>
          <w:b/>
          <w:sz w:val="28"/>
          <w:szCs w:val="28"/>
          <w:lang w:eastAsia="ru-RU"/>
        </w:rPr>
      </w:r>
    </w:p>
    <w:p>
      <w:pPr>
        <w:spacing w:after="0" w:line="240" w:lineRule="auto"/>
        <w:ind w:firstLine="709"/>
        <w:jc w:val="both"/>
        <w:rPr>
          <w:rFonts w:ascii="Times New Roman" w:hAnsi="Times New Roman"/>
          <w:sz w:val="28"/>
          <w:szCs w:val="28"/>
        </w:rPr>
      </w:pPr>
      <w:r>
        <w:rPr>
          <w:rFonts w:ascii="Times New Roman" w:hAnsi="Times New Roman" w:eastAsia="Times New Roman"/>
          <w:color w:val="000000"/>
          <w:sz w:val="28"/>
          <w:szCs w:val="28"/>
          <w:lang w:eastAsia="ru-RU"/>
        </w:rPr>
        <w:t xml:space="preserve">1. Порядок принятия решений в случае призыва получателя гранта </w:t>
      </w:r>
      <w:r>
        <w:rPr>
          <w:rFonts w:ascii="Times New Roman" w:hAnsi="Times New Roman" w:eastAsia="Times New Roman"/>
          <w:bCs/>
          <w:color w:val="000000"/>
          <w:sz w:val="28"/>
          <w:szCs w:val="28"/>
          <w:lang w:eastAsia="ru-RU"/>
        </w:rPr>
        <w:t xml:space="preserve">«Наш фермер» в форме субсидий </w:t>
      </w:r>
      <w:r>
        <w:rPr>
          <w:rFonts w:ascii="Times New Roman" w:hAnsi="Times New Roman" w:eastAsia="Times New Roman"/>
          <w:color w:val="000000"/>
          <w:sz w:val="28"/>
          <w:szCs w:val="28"/>
          <w:lang w:eastAsia="ru-RU"/>
        </w:rPr>
        <w:t xml:space="preserve">на финансовое обеспеч</w:t>
      </w:r>
      <w:r>
        <w:rPr>
          <w:rFonts w:ascii="Times New Roman" w:hAnsi="Times New Roman" w:eastAsia="Times New Roman"/>
          <w:color w:val="000000"/>
          <w:sz w:val="28"/>
          <w:szCs w:val="28"/>
          <w:lang w:eastAsia="ru-RU"/>
        </w:rPr>
        <w:t xml:space="preserve">ение затрат, связанных с реализацией проекта по развитию сельскохозяйственной деятельности, на военную службу в Вооруженные Силы Российской Федерации (далее – грант, проект) определяет механизм принятия министерством сельского хозяйства Красноярского края </w:t>
      </w:r>
      <w:r>
        <w:rPr>
          <w:rFonts w:ascii="Times New Roman" w:hAnsi="Times New Roman" w:eastAsia="Times New Roman"/>
          <w:color w:val="000000"/>
          <w:sz w:val="28"/>
          <w:szCs w:val="28"/>
          <w:lang w:eastAsia="ru-RU"/>
        </w:rPr>
        <w:br/>
      </w:r>
      <w:r>
        <w:rPr>
          <w:rFonts w:ascii="Times New Roman" w:hAnsi="Times New Roman" w:eastAsia="Times New Roman"/>
          <w:sz w:val="28"/>
          <w:szCs w:val="28"/>
          <w:lang w:eastAsia="ru-RU"/>
        </w:rPr>
        <w:t xml:space="preserve">(далее – министерство) одного из решений, указанных в пункте 3.16 Порядка </w:t>
      </w:r>
      <w:r>
        <w:rPr>
          <w:rFonts w:ascii="Times New Roman" w:hAnsi="Times New Roman" w:eastAsia="Times New Roman"/>
          <w:bCs/>
          <w:sz w:val="28"/>
          <w:szCs w:val="28"/>
          <w:lang w:eastAsia="ru-RU"/>
        </w:rPr>
        <w:t xml:space="preserve">предоставления грантов «Наш фермер» в форме </w:t>
      </w:r>
      <w:r>
        <w:rPr>
          <w:rFonts w:ascii="Times New Roman" w:hAnsi="Times New Roman" w:eastAsia="Times New Roman"/>
          <w:sz w:val="28"/>
          <w:szCs w:val="28"/>
          <w:lang w:eastAsia="ru-RU"/>
        </w:rPr>
        <w:t xml:space="preserve">субсидий на финансовое обеспечение затрат, связанных с реализацией проекта по развитию сельскохозяйственной деятельности, </w:t>
      </w:r>
      <w:r>
        <w:rPr>
          <w:rFonts w:ascii="Times New Roman" w:hAnsi="Times New Roman" w:eastAsia="Times New Roman"/>
          <w:bCs/>
          <w:sz w:val="28"/>
          <w:szCs w:val="28"/>
          <w:lang w:eastAsia="ru-RU"/>
        </w:rPr>
        <w:t xml:space="preserve">и проведения отбора получателей указанных грантов в форме субсидий</w:t>
      </w:r>
      <w:r>
        <w:rPr>
          <w:rFonts w:ascii="Times New Roman" w:hAnsi="Times New Roman"/>
          <w:sz w:val="28"/>
          <w:szCs w:val="28"/>
        </w:rPr>
        <w:t xml:space="preserve">, утвержденного </w:t>
      </w:r>
      <w:r>
        <w:rPr>
          <w:rFonts w:ascii="Times New Roman" w:hAnsi="Times New Roman"/>
          <w:bCs/>
          <w:sz w:val="28"/>
          <w:szCs w:val="28"/>
        </w:rPr>
        <w:t xml:space="preserve">приказом министерства сельского хозяйства Красноярского края от </w:t>
      </w:r>
      <w:r>
        <w:rPr>
          <w:rFonts w:ascii="Times New Roman" w:hAnsi="Times New Roman"/>
          <w:sz w:val="28"/>
          <w:lang w:eastAsia="ru-RU"/>
        </w:rPr>
        <w:t xml:space="preserve">___._______.2025 № 79 -____- о</w:t>
      </w:r>
      <w:r>
        <w:rPr>
          <w:rFonts w:ascii="Times New Roman" w:hAnsi="Times New Roman" w:eastAsia="Times New Roman"/>
          <w:sz w:val="28"/>
          <w:szCs w:val="28"/>
          <w:lang w:eastAsia="ru-RU"/>
        </w:rPr>
        <w:t xml:space="preserve">, принимаемых </w:t>
      </w:r>
      <w:r>
        <w:rPr>
          <w:rFonts w:ascii="Times New Roman" w:hAnsi="Times New Roman" w:eastAsia="Times New Roman"/>
          <w:color w:val="000000"/>
          <w:sz w:val="28"/>
          <w:szCs w:val="28"/>
          <w:lang w:eastAsia="ru-RU"/>
        </w:rPr>
        <w:t xml:space="preserve">в случае призыва получателя гранта на военную службу </w:t>
      </w:r>
      <w:r>
        <w:rPr>
          <w:rFonts w:ascii="Times New Roman" w:hAnsi="Times New Roman" w:eastAsia="Times New Roman"/>
          <w:color w:val="000000"/>
          <w:sz w:val="28"/>
          <w:szCs w:val="28"/>
          <w:lang w:eastAsia="ru-RU"/>
        </w:rPr>
        <w:br/>
        <w:t xml:space="preserve">в Вооруженные Силы Российской Федерации (далее – призыв). </w:t>
      </w:r>
      <w:r>
        <w:rPr>
          <w:rFonts w:ascii="Times New Roman" w:hAnsi="Times New Roman"/>
          <w:sz w:val="28"/>
          <w:szCs w:val="28"/>
        </w:rPr>
      </w:r>
      <w:r>
        <w:rPr>
          <w:rFonts w:ascii="Times New Roman" w:hAnsi="Times New Roman"/>
          <w:sz w:val="28"/>
          <w:szCs w:val="28"/>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sz w:val="28"/>
          <w:szCs w:val="28"/>
          <w:lang w:eastAsia="ru-RU"/>
        </w:rPr>
        <w:t xml:space="preserve">2. Случаи, при наступлении которых министерство принимает решение</w:t>
      </w:r>
      <w:r>
        <w:rPr>
          <w:rFonts w:ascii="Times New Roman" w:hAnsi="Times New Roman" w:eastAsia="Times New Roman"/>
          <w:color w:val="000000"/>
          <w:sz w:val="28"/>
          <w:szCs w:val="28"/>
          <w:lang w:eastAsia="ru-RU"/>
        </w:rPr>
        <w:t xml:space="preserve">:</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1) получателем гранта в связи с призывом осуществлена государственная регистрация прекращения деятельности в качестве индивидуального предпринимателя (далее </w:t>
      </w:r>
      <w:r>
        <w:rPr>
          <w:rFonts w:ascii="Times New Roman" w:hAnsi="Times New Roman" w:eastAsia="Times New Roman"/>
          <w:sz w:val="28"/>
          <w:szCs w:val="28"/>
          <w:lang w:eastAsia="ru-RU"/>
        </w:rPr>
        <w:t xml:space="preserve">–</w:t>
      </w:r>
      <w:r>
        <w:rPr>
          <w:rFonts w:ascii="Times New Roman" w:hAnsi="Times New Roman" w:eastAsia="Times New Roman"/>
          <w:color w:val="000000"/>
          <w:sz w:val="28"/>
          <w:szCs w:val="28"/>
          <w:lang w:eastAsia="ru-RU"/>
        </w:rPr>
        <w:t xml:space="preserve"> ИП);</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 средства гранта использованы в полном объеме;</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color w:val="000000"/>
          <w:sz w:val="28"/>
          <w:szCs w:val="28"/>
          <w:lang w:eastAsia="ru-RU"/>
        </w:rPr>
        <w:t xml:space="preserve">3) средства гранта не использованы или использованы не в полном объеме.</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3. </w:t>
      </w:r>
      <w:r>
        <w:rPr>
          <w:rFonts w:ascii="Times New Roman" w:hAnsi="Times New Roman" w:eastAsia="Times New Roman"/>
          <w:color w:val="000000"/>
          <w:sz w:val="28"/>
          <w:szCs w:val="28"/>
          <w:lang w:eastAsia="ru-RU"/>
        </w:rPr>
        <w:t xml:space="preserve">В случае призыва получатель гранта до момента убытия к месту прохождения военной службы направляет в </w:t>
      </w:r>
      <w:r>
        <w:rPr>
          <w:rFonts w:ascii="Times New Roman" w:hAnsi="Times New Roman" w:eastAsia="Times New Roman"/>
          <w:sz w:val="28"/>
          <w:szCs w:val="28"/>
          <w:lang w:eastAsia="ru-RU"/>
        </w:rPr>
        <w:t xml:space="preserve">министерство </w:t>
      </w:r>
      <w:r>
        <w:rPr>
          <w:rFonts w:ascii="Times New Roman" w:hAnsi="Times New Roman"/>
          <w:sz w:val="28"/>
          <w:szCs w:val="28"/>
        </w:rPr>
        <w:t xml:space="preserve">на бумажном носителе лично либо по почте </w:t>
      </w:r>
      <w:r>
        <w:rPr>
          <w:rFonts w:ascii="Times New Roman" w:hAnsi="Times New Roman" w:eastAsia="Times New Roman"/>
          <w:sz w:val="28"/>
          <w:szCs w:val="28"/>
          <w:lang w:eastAsia="ru-RU"/>
        </w:rPr>
        <w:t xml:space="preserve">заявление в произвольной форме, подписанное получателем гранта и заверенное печатью (при наличии печати), </w:t>
      </w:r>
      <w:r>
        <w:rPr>
          <w:rFonts w:ascii="Times New Roman" w:hAnsi="Times New Roman" w:eastAsia="Times New Roman"/>
          <w:sz w:val="28"/>
          <w:szCs w:val="28"/>
          <w:lang w:eastAsia="ru-RU"/>
        </w:rPr>
        <w:br w:type="textWrapping" w:clear="all"/>
        <w:t xml:space="preserve">с приложением следующих документов:</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8"/>
          <w:szCs w:val="28"/>
          <w:lang w:eastAsia="ru-RU"/>
        </w:rPr>
        <w:t xml:space="preserve">1) копий документов, подтверждающих </w:t>
      </w:r>
      <w:r>
        <w:rPr>
          <w:rFonts w:ascii="Times New Roman" w:hAnsi="Times New Roman" w:eastAsia="Times New Roman"/>
          <w:color w:val="000000"/>
          <w:sz w:val="28"/>
          <w:szCs w:val="28"/>
          <w:lang w:eastAsia="ru-RU"/>
        </w:rPr>
        <w:t xml:space="preserve">призыв;</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 выписки из Единого государственного реестра индивидуальных предпринимателей, подтверждающей государственную регистрацию прекращения деятельности в качестве ИП (представляется по собственной инициативе).</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tabs>
          <w:tab w:val="left" w:pos="992" w:leader="none"/>
        </w:tabs>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4. Министерство в течение 10 рабочих дней со дня поступления документов, предусмотренных пунктом 3 настоящего Порядка: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numPr>
          <w:numId w:val="14"/>
          <w:ilvl w:val="0"/>
        </w:numPr>
        <w:tabs>
          <w:tab w:val="left" w:pos="992" w:leader="none"/>
        </w:tabs>
        <w:spacing w:after="0" w:line="240" w:lineRule="auto"/>
        <w:ind w:left="0"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рассматривает представленные получателем гранта документы, предусмотренные пунктом 3 настоящего Порядка;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tabs>
          <w:tab w:val="left" w:pos="992" w:leader="none"/>
        </w:tabs>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2) в случае если получатель гранта не представил по собственной инициативе выписку из единого государственного реестра индивидуальных предпринимателей запрашивает указанные </w:t>
      </w:r>
      <w:r>
        <w:rPr>
          <w:rFonts w:ascii="Times New Roman" w:hAnsi="Times New Roman" w:eastAsia="Times New Roman"/>
          <w:sz w:val="28"/>
          <w:szCs w:val="28"/>
          <w:lang w:eastAsia="ru-RU"/>
        </w:rPr>
        <w:t xml:space="preserve">документы и (или) сведения, содержащиеся в них, </w:t>
      </w:r>
      <w:r>
        <w:rPr>
          <w:rFonts w:ascii="Times New Roman" w:hAnsi="Times New Roman" w:eastAsia="Times New Roman"/>
          <w:color w:val="000000"/>
          <w:sz w:val="28"/>
          <w:szCs w:val="28"/>
          <w:lang w:eastAsia="ru-RU"/>
        </w:rPr>
        <w:t xml:space="preserve">у уполномоченного на их предоставление орган</w:t>
      </w:r>
      <w:r>
        <w:rPr>
          <w:rFonts w:ascii="Times New Roman" w:hAnsi="Times New Roman" w:eastAsia="Times New Roman"/>
          <w:color w:val="000000"/>
          <w:sz w:val="28"/>
          <w:szCs w:val="28"/>
          <w:lang w:eastAsia="ru-RU"/>
        </w:rPr>
        <w:t xml:space="preserve">а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tabs>
          <w:tab w:val="left" w:pos="992" w:leader="none"/>
        </w:tabs>
        <w:spacing w:after="0" w:line="240" w:lineRule="auto"/>
        <w:ind w:firstLine="709"/>
        <w:jc w:val="both"/>
        <w:rPr>
          <w:rFonts w:ascii="Times New Roman" w:hAnsi="Times New Roman" w:eastAsia="Times New Roman"/>
          <w:strike/>
          <w:sz w:val="28"/>
          <w:szCs w:val="28"/>
          <w:lang w:eastAsia="ru-RU"/>
        </w:rPr>
      </w:pPr>
      <w:r>
        <w:rPr>
          <w:rFonts w:ascii="Times New Roman" w:hAnsi="Times New Roman" w:eastAsia="Times New Roman"/>
          <w:sz w:val="28"/>
          <w:szCs w:val="28"/>
          <w:lang w:eastAsia="ru-RU"/>
        </w:rPr>
        <w:t xml:space="preserve">3) принимает одно из следующих решений: </w:t>
      </w:r>
      <w:r>
        <w:rPr>
          <w:rFonts w:ascii="Times New Roman" w:hAnsi="Times New Roman" w:eastAsia="Times New Roman"/>
          <w:strike/>
          <w:sz w:val="28"/>
          <w:szCs w:val="28"/>
          <w:lang w:eastAsia="ru-RU"/>
        </w:rPr>
      </w:r>
      <w:r>
        <w:rPr>
          <w:rFonts w:ascii="Times New Roman" w:hAnsi="Times New Roman" w:eastAsia="Times New Roman"/>
          <w:strike/>
          <w:sz w:val="28"/>
          <w:szCs w:val="28"/>
          <w:lang w:eastAsia="ru-RU"/>
        </w:rPr>
      </w:r>
    </w:p>
    <w:p>
      <w:pPr>
        <w:widowControl w:val="off"/>
        <w:tabs>
          <w:tab w:val="left" w:pos="709" w:leader="none"/>
        </w:tabs>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а) в форме приказа о признании проекта завершенным (при одновременном наступлении случаев, указанных в подпунктах 1, 2 пункта 2 настоящего Порядка);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tabs>
          <w:tab w:val="left" w:pos="709" w:leader="none"/>
        </w:tabs>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б) в форме приказа об обеспечении возврата средств гранта в краевой бюджет в объеме неиспользованного гранта (при одновременном наступлении случаев, указанных в подпунктах 1, 3 пункта 2 настоящего Порядка);</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tabs>
          <w:tab w:val="left" w:pos="992" w:leader="none"/>
        </w:tabs>
        <w:spacing w:after="0" w:line="240" w:lineRule="auto"/>
        <w:ind w:firstLine="709"/>
        <w:jc w:val="both"/>
        <w:rPr>
          <w:rFonts w:ascii="Times New Roman" w:hAnsi="Times New Roman" w:eastAsia="Times New Roman"/>
          <w:color w:val="000000"/>
          <w:sz w:val="28"/>
          <w:szCs w:val="28"/>
          <w:lang w:eastAsia="ru-RU"/>
        </w:rPr>
      </w:pPr>
      <w:r>
        <w:rPr>
          <w:rFonts w:ascii="Times New Roman" w:hAnsi="Times New Roman" w:eastAsia="Times New Roman"/>
          <w:sz w:val="28"/>
          <w:szCs w:val="28"/>
          <w:lang w:eastAsia="ru-RU"/>
        </w:rPr>
        <w:t xml:space="preserve">в) в форме уведомления об отказе в принятии решения, предусмотренного подпунктами «а», «б» настоящего подпункта (при отсутствии факта прекращения деятельности </w:t>
      </w:r>
      <w:r>
        <w:rPr>
          <w:rFonts w:ascii="Times New Roman" w:hAnsi="Times New Roman" w:eastAsia="Times New Roman"/>
          <w:color w:val="000000"/>
          <w:sz w:val="28"/>
          <w:szCs w:val="28"/>
          <w:lang w:eastAsia="ru-RU"/>
        </w:rPr>
        <w:t xml:space="preserve">в качестве ИП); </w:t>
      </w:r>
      <w:r>
        <w:rPr>
          <w:rFonts w:ascii="Times New Roman" w:hAnsi="Times New Roman" w:eastAsia="Times New Roman"/>
          <w:color w:val="000000"/>
          <w:sz w:val="28"/>
          <w:szCs w:val="28"/>
          <w:lang w:eastAsia="ru-RU"/>
        </w:rPr>
      </w:r>
      <w:r>
        <w:rPr>
          <w:rFonts w:ascii="Times New Roman" w:hAnsi="Times New Roman" w:eastAsia="Times New Roman"/>
          <w:color w:val="000000"/>
          <w:sz w:val="28"/>
          <w:szCs w:val="28"/>
          <w:lang w:eastAsia="ru-RU"/>
        </w:rPr>
      </w:r>
    </w:p>
    <w:p>
      <w:pPr>
        <w:widowControl w:val="off"/>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color w:val="000000"/>
          <w:sz w:val="28"/>
          <w:szCs w:val="28"/>
          <w:lang w:eastAsia="ru-RU"/>
        </w:rPr>
        <w:t xml:space="preserve">4) направляет получателю гранта </w:t>
      </w:r>
      <w:r>
        <w:rPr>
          <w:rFonts w:ascii="Times New Roman" w:hAnsi="Times New Roman"/>
          <w:sz w:val="28"/>
          <w:szCs w:val="28"/>
        </w:rPr>
        <w:t xml:space="preserve">заказным почтовым отправлением </w:t>
      </w:r>
      <w:r>
        <w:rPr>
          <w:rFonts w:ascii="Times New Roman" w:hAnsi="Times New Roman"/>
          <w:sz w:val="28"/>
          <w:szCs w:val="28"/>
        </w:rPr>
        <w:br w:type="textWrapping" w:clear="all"/>
        <w:t xml:space="preserve">с уведомлением о вручении уведомление, содержащее сведения об одном </w:t>
      </w:r>
      <w:r>
        <w:rPr>
          <w:rFonts w:ascii="Times New Roman" w:hAnsi="Times New Roman"/>
          <w:sz w:val="28"/>
          <w:szCs w:val="28"/>
        </w:rPr>
        <w:br/>
        <w:t xml:space="preserve">из решений, указанных в подпункте 3 настоящего пункта.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widowControl w:val="off"/>
        <w:spacing w:after="0" w:line="240" w:lineRule="auto"/>
        <w:ind w:left="4820"/>
        <w:rPr>
          <w:rFonts w:ascii="Times New Roman" w:hAnsi="Times New Roman"/>
          <w:color w:val="000000"/>
          <w:sz w:val="28"/>
          <w:szCs w:val="28"/>
          <w:lang w:eastAsia="ru-RU"/>
        </w:rPr>
      </w:pPr>
      <w:r>
        <w:rPr>
          <w:rFonts w:ascii="Times New Roman" w:hAnsi="Times New Roman"/>
          <w:color w:val="000000"/>
          <w:sz w:val="28"/>
          <w:szCs w:val="28"/>
          <w:lang w:eastAsia="ru-RU"/>
        </w:rPr>
      </w:r>
      <w:r>
        <w:rPr>
          <w:rFonts w:ascii="Times New Roman" w:hAnsi="Times New Roman"/>
          <w:color w:val="000000"/>
          <w:sz w:val="28"/>
          <w:szCs w:val="28"/>
          <w:lang w:eastAsia="ru-RU"/>
        </w:rPr>
      </w:r>
      <w:r>
        <w:rPr>
          <w:rFonts w:ascii="Times New Roman" w:hAnsi="Times New Roman"/>
          <w:color w:val="000000"/>
          <w:sz w:val="28"/>
          <w:szCs w:val="28"/>
          <w:lang w:eastAsia="ru-RU"/>
        </w:rPr>
      </w:r>
    </w:p>
    <w:sectPr>
      <w:footnotePr/>
      <w:endnotePr/>
      <w:type w:val="nextPage"/>
      <w:pgSz w:w="11906" w:h="16838" w:orient="portrait"/>
      <w:pgMar w:top="-1035" w:right="1134" w:bottom="1418" w:left="1418" w:header="709" w:footer="709"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Calibri Light">
    <w:panose1 w:val="020F0502020204030204"/>
  </w:font>
  <w:font w:name="Arial">
    <w:panose1 w:val="020B06040202020202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6"/>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6"/>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6"/>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4"/>
      <w:jc w:val="center"/>
    </w:pPr>
    <w:r>
      <w:fldChar w:fldCharType="begin"/>
    </w:r>
    <w:r>
      <w:instrText xml:space="preserve">PAGE   \* MERGEFORMAT</w:instrText>
    </w:r>
    <w:r>
      <w:fldChar w:fldCharType="separate"/>
    </w:r>
    <w:r>
      <w:t xml:space="preserve">30</w: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4"/>
      <w:jc w:val="center"/>
    </w:pPr>
  </w:p>
  <w:p>
    <w:pPr>
      <w:pStyle w:val="99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4"/>
      <w:tabs>
        <w:tab w:val="left" w:pos="5550" w:leader="none"/>
        <w:tab w:val="left" w:pos="7665" w:leader="none"/>
      </w:tabs>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4"/>
      <w:jc w:val="center"/>
    </w:pPr>
  </w:p>
  <w:p>
    <w:pPr>
      <w:pStyle w:val="994"/>
      <w:jc w:val="center"/>
    </w:pPr>
  </w:p>
  <w:p>
    <w:pPr>
      <w:pStyle w:val="994"/>
      <w:jc w:val="center"/>
    </w:pPr>
    <w:r>
      <w:fldChar w:fldCharType="begin"/>
    </w:r>
    <w:r>
      <w:instrText xml:space="preserve">PAGE \* MERGEFORMAT</w:instrText>
    </w:r>
    <w:r>
      <w:fldChar w:fldCharType="separate"/>
    </w:r>
    <w:r>
      <w:t xml:space="preserve">13</w:t>
    </w:r>
    <w:r>
      <w:fldChar w:fldCharType="end"/>
    </w:r>
  </w:p>
  <w:p>
    <w:pPr>
      <w:pStyle w:val="99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4"/>
      <w:framePr w:wrap="around" w:vAnchor="text" w:hAnchor="margin" w:xAlign="center" w:y="1"/>
      <w:rPr>
        <w:rStyle w:val="1167"/>
      </w:rPr>
    </w:pPr>
    <w:r>
      <w:rPr>
        <w:rStyle w:val="1167"/>
      </w:rPr>
      <w:fldChar w:fldCharType="begin"/>
    </w:r>
    <w:r>
      <w:rPr>
        <w:rStyle w:val="1167"/>
      </w:rPr>
      <w:instrText xml:space="preserve">PAGE  </w:instrText>
    </w:r>
    <w:r>
      <w:rPr>
        <w:rStyle w:val="1167"/>
      </w:rPr>
      <w:fldChar w:fldCharType="end"/>
    </w:r>
    <w:r>
      <w:rPr>
        <w:rStyle w:val="1167"/>
      </w:rPr>
    </w:r>
    <w:r>
      <w:rPr>
        <w:rStyle w:val="1167"/>
      </w:rPr>
    </w:r>
  </w:p>
  <w:p>
    <w:pPr>
      <w:pStyle w:val="99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4"/>
      <w:jc w:val="center"/>
    </w:pPr>
    <w:r>
      <w:fldChar w:fldCharType="begin"/>
    </w:r>
    <w:r>
      <w:instrText xml:space="preserve">PAGE   \* MERGEFORMAT</w:instrText>
    </w:r>
    <w:r>
      <w:fldChar w:fldCharType="separate"/>
    </w:r>
    <w:r>
      <w:t xml:space="preserve">2</w:t>
    </w:r>
    <w:r>
      <w:fldChar w:fldCharType="end"/>
    </w: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4"/>
      <w:framePr w:wrap="around" w:vAnchor="text" w:hAnchor="margin" w:xAlign="center" w:y="1"/>
      <w:rPr>
        <w:rStyle w:val="1167"/>
      </w:rPr>
    </w:pPr>
    <w:r>
      <w:rPr>
        <w:rStyle w:val="1167"/>
      </w:rPr>
      <w:fldChar w:fldCharType="begin"/>
    </w:r>
    <w:r>
      <w:rPr>
        <w:rStyle w:val="1167"/>
      </w:rPr>
      <w:instrText xml:space="preserve">PAGE  </w:instrText>
    </w:r>
    <w:r>
      <w:rPr>
        <w:rStyle w:val="1167"/>
      </w:rPr>
      <w:fldChar w:fldCharType="end"/>
    </w:r>
    <w:r>
      <w:rPr>
        <w:rStyle w:val="1167"/>
      </w:rPr>
    </w:r>
    <w:r>
      <w:rPr>
        <w:rStyle w:val="1167"/>
      </w:rPr>
    </w:r>
  </w:p>
  <w:p>
    <w:pPr>
      <w:pStyle w:val="994"/>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4"/>
      <w:jc w:val="center"/>
    </w:pPr>
    <w:r>
      <w:fldChar w:fldCharType="begin"/>
    </w:r>
    <w:r>
      <w:instrText xml:space="preserve">PAGE \* MERGEFORMAT</w:instrText>
    </w:r>
    <w:r>
      <w:fldChar w:fldCharType="separate"/>
    </w:r>
    <w:r>
      <w:t xml:space="preserve">2</w:t>
    </w:r>
    <w:r>
      <w:fldChar w:fldCharType="end"/>
    </w:r>
  </w:p>
  <w:p>
    <w:pPr>
      <w:pStyle w:val="99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strike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1069" w:hanging="360"/>
      </w:pPr>
      <w:rPr>
        <w:sz w:val="28"/>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decimal"/>
      <w:isLgl w:val="false"/>
      <w:suff w:val="tab"/>
      <w:lvlText w:val="%1)"/>
      <w:lvlJc w:val="left"/>
      <w:pPr>
        <w:ind w:left="1177" w:hanging="468"/>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5">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1069" w:hanging="360"/>
      </w:pPr>
      <w:rPr>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1069" w:hanging="360"/>
      </w:pPr>
      <w:rPr>
        <w:rFonts w:eastAsia="Calibri"/>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0"/>
      <w:numFmt w:val="decimal"/>
      <w:isLgl w:val="false"/>
      <w:suff w:val="tab"/>
      <w:lvlText w:val="%1)"/>
      <w:lvlJc w:val="left"/>
      <w:pPr>
        <w:ind w:left="1093" w:hanging="384"/>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5">
    <w:multiLevelType w:val="hybridMultilevel"/>
    <w:lvl w:ilvl="0">
      <w:start w:val="10"/>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11"/>
  </w:num>
  <w:num w:numId="2">
    <w:abstractNumId w:val="15"/>
  </w:num>
  <w:num w:numId="3">
    <w:abstractNumId w:val="16"/>
  </w:num>
  <w:num w:numId="4">
    <w:abstractNumId w:val="8"/>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1"/>
  </w:num>
  <w:num w:numId="10">
    <w:abstractNumId w:val="0"/>
  </w:num>
  <w:num w:numId="11">
    <w:abstractNumId w:val="5"/>
  </w:num>
  <w:num w:numId="12">
    <w:abstractNumId w:val="1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930">
    <w:name w:val="Plain Table 1"/>
    <w:basedOn w:val="96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1">
    <w:name w:val="Plain Table 2"/>
    <w:basedOn w:val="9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2">
    <w:name w:val="Plain Table 3"/>
    <w:basedOn w:val="96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3">
    <w:name w:val="Plain Table 4"/>
    <w:basedOn w:val="96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4">
    <w:name w:val="Plain Table 5"/>
    <w:basedOn w:val="96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935">
    <w:name w:val="Grid Table 1 Light"/>
    <w:basedOn w:val="96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36">
    <w:name w:val="Grid Table 2"/>
    <w:basedOn w:val="96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937">
    <w:name w:val="Grid Table 3"/>
    <w:basedOn w:val="96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38">
    <w:name w:val="Grid Table 4"/>
    <w:basedOn w:val="96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39">
    <w:name w:val="Grid Table 5 Dark"/>
    <w:basedOn w:val="9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940">
    <w:name w:val="Grid Table 6 Colorful"/>
    <w:basedOn w:val="96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41">
    <w:name w:val="Grid Table 7 Colorful"/>
    <w:basedOn w:val="96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942">
    <w:name w:val="List Table 1 Light"/>
    <w:basedOn w:val="96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43">
    <w:name w:val="List Table 2"/>
    <w:basedOn w:val="96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44">
    <w:name w:val="List Table 3"/>
    <w:basedOn w:val="9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45">
    <w:name w:val="List Table 4"/>
    <w:basedOn w:val="9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46">
    <w:name w:val="List Table 5 Dark"/>
    <w:basedOn w:val="96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6 Colorful"/>
    <w:basedOn w:val="96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48">
    <w:name w:val="List Table 7 Colorful"/>
    <w:basedOn w:val="96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paragraph" w:styleId="949" w:default="1">
    <w:name w:val="Normal"/>
    <w:qFormat/>
    <w:pPr>
      <w:spacing w:after="160" w:line="259" w:lineRule="auto"/>
    </w:pPr>
    <w:rPr>
      <w:sz w:val="22"/>
      <w:szCs w:val="22"/>
      <w:lang w:eastAsia="en-US"/>
    </w:rPr>
  </w:style>
  <w:style w:type="paragraph" w:styleId="950">
    <w:name w:val="Heading 1"/>
    <w:basedOn w:val="949"/>
    <w:next w:val="949"/>
    <w:link w:val="975"/>
    <w:uiPriority w:val="9"/>
    <w:qFormat/>
    <w:pPr>
      <w:keepNext/>
      <w:keepLines/>
      <w:spacing w:before="480" w:after="200"/>
      <w:outlineLvl w:val="0"/>
    </w:pPr>
    <w:rPr>
      <w:rFonts w:ascii="Arial" w:hAnsi="Arial" w:eastAsia="Arial" w:cs="Arial"/>
      <w:sz w:val="40"/>
      <w:szCs w:val="40"/>
    </w:rPr>
  </w:style>
  <w:style w:type="paragraph" w:styleId="951">
    <w:name w:val="Heading 2"/>
    <w:basedOn w:val="949"/>
    <w:next w:val="949"/>
    <w:link w:val="1156"/>
    <w:uiPriority w:val="9"/>
    <w:semiHidden/>
    <w:unhideWhenUsed/>
    <w:qFormat/>
    <w:pPr>
      <w:keepNext/>
      <w:keepLines/>
      <w:spacing w:before="40" w:after="0"/>
      <w:outlineLvl w:val="1"/>
    </w:pPr>
    <w:rPr>
      <w:rFonts w:ascii="Calibri Light" w:hAnsi="Calibri Light" w:eastAsia="Times New Roman"/>
      <w:color w:val="2e74b5"/>
      <w:sz w:val="26"/>
      <w:szCs w:val="26"/>
    </w:rPr>
  </w:style>
  <w:style w:type="paragraph" w:styleId="952">
    <w:name w:val="Heading 3"/>
    <w:basedOn w:val="949"/>
    <w:next w:val="949"/>
    <w:link w:val="977"/>
    <w:uiPriority w:val="9"/>
    <w:unhideWhenUsed/>
    <w:qFormat/>
    <w:pPr>
      <w:keepNext/>
      <w:keepLines/>
      <w:spacing w:before="320" w:after="200"/>
      <w:outlineLvl w:val="2"/>
    </w:pPr>
    <w:rPr>
      <w:rFonts w:ascii="Arial" w:hAnsi="Arial" w:eastAsia="Arial" w:cs="Arial"/>
      <w:sz w:val="30"/>
      <w:szCs w:val="30"/>
    </w:rPr>
  </w:style>
  <w:style w:type="paragraph" w:styleId="953">
    <w:name w:val="Heading 4"/>
    <w:basedOn w:val="949"/>
    <w:next w:val="949"/>
    <w:link w:val="978"/>
    <w:uiPriority w:val="9"/>
    <w:unhideWhenUsed/>
    <w:qFormat/>
    <w:pPr>
      <w:keepNext/>
      <w:keepLines/>
      <w:spacing w:before="320" w:after="200"/>
      <w:outlineLvl w:val="3"/>
    </w:pPr>
    <w:rPr>
      <w:rFonts w:ascii="Arial" w:hAnsi="Arial" w:eastAsia="Arial" w:cs="Arial"/>
      <w:b/>
      <w:bCs/>
      <w:sz w:val="26"/>
      <w:szCs w:val="26"/>
    </w:rPr>
  </w:style>
  <w:style w:type="paragraph" w:styleId="954">
    <w:name w:val="Heading 5"/>
    <w:basedOn w:val="949"/>
    <w:next w:val="949"/>
    <w:link w:val="979"/>
    <w:uiPriority w:val="9"/>
    <w:unhideWhenUsed/>
    <w:qFormat/>
    <w:pPr>
      <w:keepNext/>
      <w:keepLines/>
      <w:spacing w:before="320" w:after="200"/>
      <w:outlineLvl w:val="4"/>
    </w:pPr>
    <w:rPr>
      <w:rFonts w:ascii="Arial" w:hAnsi="Arial" w:eastAsia="Arial" w:cs="Arial"/>
      <w:b/>
      <w:bCs/>
      <w:sz w:val="24"/>
      <w:szCs w:val="24"/>
    </w:rPr>
  </w:style>
  <w:style w:type="paragraph" w:styleId="955">
    <w:name w:val="Heading 6"/>
    <w:basedOn w:val="949"/>
    <w:next w:val="949"/>
    <w:link w:val="980"/>
    <w:uiPriority w:val="9"/>
    <w:unhideWhenUsed/>
    <w:qFormat/>
    <w:pPr>
      <w:keepNext/>
      <w:keepLines/>
      <w:spacing w:before="320" w:after="200"/>
      <w:outlineLvl w:val="5"/>
    </w:pPr>
    <w:rPr>
      <w:rFonts w:ascii="Arial" w:hAnsi="Arial" w:eastAsia="Arial" w:cs="Arial"/>
      <w:b/>
      <w:bCs/>
    </w:rPr>
  </w:style>
  <w:style w:type="paragraph" w:styleId="956">
    <w:name w:val="Heading 7"/>
    <w:basedOn w:val="949"/>
    <w:next w:val="949"/>
    <w:link w:val="981"/>
    <w:uiPriority w:val="9"/>
    <w:unhideWhenUsed/>
    <w:qFormat/>
    <w:pPr>
      <w:keepNext/>
      <w:keepLines/>
      <w:spacing w:before="320" w:after="200"/>
      <w:outlineLvl w:val="6"/>
    </w:pPr>
    <w:rPr>
      <w:rFonts w:ascii="Arial" w:hAnsi="Arial" w:eastAsia="Arial" w:cs="Arial"/>
      <w:b/>
      <w:bCs/>
      <w:i/>
      <w:iCs/>
    </w:rPr>
  </w:style>
  <w:style w:type="paragraph" w:styleId="957">
    <w:name w:val="Heading 8"/>
    <w:basedOn w:val="949"/>
    <w:next w:val="949"/>
    <w:link w:val="982"/>
    <w:uiPriority w:val="9"/>
    <w:unhideWhenUsed/>
    <w:qFormat/>
    <w:pPr>
      <w:keepNext/>
      <w:keepLines/>
      <w:spacing w:before="320" w:after="200"/>
      <w:outlineLvl w:val="7"/>
    </w:pPr>
    <w:rPr>
      <w:rFonts w:ascii="Arial" w:hAnsi="Arial" w:eastAsia="Arial" w:cs="Arial"/>
      <w:i/>
      <w:iCs/>
    </w:rPr>
  </w:style>
  <w:style w:type="paragraph" w:styleId="958">
    <w:name w:val="Heading 9"/>
    <w:basedOn w:val="949"/>
    <w:next w:val="949"/>
    <w:link w:val="983"/>
    <w:uiPriority w:val="9"/>
    <w:unhideWhenUsed/>
    <w:qFormat/>
    <w:pPr>
      <w:keepNext/>
      <w:keepLines/>
      <w:spacing w:before="320" w:after="200"/>
      <w:outlineLvl w:val="8"/>
    </w:pPr>
    <w:rPr>
      <w:rFonts w:ascii="Arial" w:hAnsi="Arial" w:eastAsia="Arial" w:cs="Arial"/>
      <w:i/>
      <w:iCs/>
      <w:sz w:val="21"/>
      <w:szCs w:val="21"/>
    </w:rPr>
  </w:style>
  <w:style w:type="character" w:styleId="959" w:default="1">
    <w:name w:val="Default Paragraph Font"/>
    <w:uiPriority w:val="1"/>
    <w:semiHidden/>
    <w:unhideWhenUsed/>
  </w:style>
  <w:style w:type="table" w:styleId="960" w:default="1">
    <w:name w:val="Normal Table"/>
    <w:uiPriority w:val="99"/>
    <w:semiHidden/>
    <w:unhideWhenUsed/>
    <w:tblPr>
      <w:tblInd w:w="0" w:type="dxa"/>
      <w:tblCellMar>
        <w:left w:w="108" w:type="dxa"/>
        <w:top w:w="0" w:type="dxa"/>
        <w:right w:w="108" w:type="dxa"/>
        <w:bottom w:w="0" w:type="dxa"/>
      </w:tblCellMar>
    </w:tblPr>
  </w:style>
  <w:style w:type="numbering" w:styleId="961" w:default="1">
    <w:name w:val="No List"/>
    <w:uiPriority w:val="99"/>
    <w:semiHidden/>
    <w:unhideWhenUsed/>
  </w:style>
  <w:style w:type="character" w:styleId="962" w:customStyle="1">
    <w:name w:val="Heading 1 Char"/>
    <w:basedOn w:val="959"/>
    <w:uiPriority w:val="9"/>
    <w:rPr>
      <w:rFonts w:ascii="Arial" w:hAnsi="Arial" w:eastAsia="Arial" w:cs="Arial"/>
      <w:sz w:val="40"/>
      <w:szCs w:val="40"/>
    </w:rPr>
  </w:style>
  <w:style w:type="character" w:styleId="963" w:customStyle="1">
    <w:name w:val="Heading 3 Char"/>
    <w:basedOn w:val="959"/>
    <w:uiPriority w:val="9"/>
    <w:rPr>
      <w:rFonts w:ascii="Arial" w:hAnsi="Arial" w:eastAsia="Arial" w:cs="Arial"/>
      <w:sz w:val="30"/>
      <w:szCs w:val="30"/>
    </w:rPr>
  </w:style>
  <w:style w:type="character" w:styleId="964" w:customStyle="1">
    <w:name w:val="Heading 4 Char"/>
    <w:basedOn w:val="959"/>
    <w:uiPriority w:val="9"/>
    <w:rPr>
      <w:rFonts w:ascii="Arial" w:hAnsi="Arial" w:eastAsia="Arial" w:cs="Arial"/>
      <w:b/>
      <w:bCs/>
      <w:sz w:val="26"/>
      <w:szCs w:val="26"/>
    </w:rPr>
  </w:style>
  <w:style w:type="character" w:styleId="965" w:customStyle="1">
    <w:name w:val="Heading 5 Char"/>
    <w:basedOn w:val="959"/>
    <w:uiPriority w:val="9"/>
    <w:rPr>
      <w:rFonts w:ascii="Arial" w:hAnsi="Arial" w:eastAsia="Arial" w:cs="Arial"/>
      <w:b/>
      <w:bCs/>
      <w:sz w:val="24"/>
      <w:szCs w:val="24"/>
    </w:rPr>
  </w:style>
  <w:style w:type="character" w:styleId="966" w:customStyle="1">
    <w:name w:val="Heading 6 Char"/>
    <w:basedOn w:val="959"/>
    <w:uiPriority w:val="9"/>
    <w:rPr>
      <w:rFonts w:ascii="Arial" w:hAnsi="Arial" w:eastAsia="Arial" w:cs="Arial"/>
      <w:b/>
      <w:bCs/>
      <w:sz w:val="22"/>
      <w:szCs w:val="22"/>
    </w:rPr>
  </w:style>
  <w:style w:type="character" w:styleId="967" w:customStyle="1">
    <w:name w:val="Heading 7 Char"/>
    <w:basedOn w:val="959"/>
    <w:uiPriority w:val="9"/>
    <w:rPr>
      <w:rFonts w:ascii="Arial" w:hAnsi="Arial" w:eastAsia="Arial" w:cs="Arial"/>
      <w:b/>
      <w:bCs/>
      <w:i/>
      <w:iCs/>
      <w:sz w:val="22"/>
      <w:szCs w:val="22"/>
    </w:rPr>
  </w:style>
  <w:style w:type="character" w:styleId="968" w:customStyle="1">
    <w:name w:val="Heading 8 Char"/>
    <w:basedOn w:val="959"/>
    <w:uiPriority w:val="9"/>
    <w:rPr>
      <w:rFonts w:ascii="Arial" w:hAnsi="Arial" w:eastAsia="Arial" w:cs="Arial"/>
      <w:i/>
      <w:iCs/>
      <w:sz w:val="22"/>
      <w:szCs w:val="22"/>
    </w:rPr>
  </w:style>
  <w:style w:type="character" w:styleId="969" w:customStyle="1">
    <w:name w:val="Heading 9 Char"/>
    <w:basedOn w:val="959"/>
    <w:uiPriority w:val="9"/>
    <w:rPr>
      <w:rFonts w:ascii="Arial" w:hAnsi="Arial" w:eastAsia="Arial" w:cs="Arial"/>
      <w:i/>
      <w:iCs/>
      <w:sz w:val="21"/>
      <w:szCs w:val="21"/>
    </w:rPr>
  </w:style>
  <w:style w:type="character" w:styleId="970" w:customStyle="1">
    <w:name w:val="Title Char"/>
    <w:basedOn w:val="959"/>
    <w:uiPriority w:val="10"/>
    <w:rPr>
      <w:sz w:val="48"/>
      <w:szCs w:val="48"/>
    </w:rPr>
  </w:style>
  <w:style w:type="character" w:styleId="971" w:customStyle="1">
    <w:name w:val="Subtitle Char"/>
    <w:basedOn w:val="959"/>
    <w:uiPriority w:val="11"/>
    <w:rPr>
      <w:sz w:val="24"/>
      <w:szCs w:val="24"/>
    </w:rPr>
  </w:style>
  <w:style w:type="character" w:styleId="972" w:customStyle="1">
    <w:name w:val="Quote Char"/>
    <w:uiPriority w:val="29"/>
    <w:rPr>
      <w:i/>
    </w:rPr>
  </w:style>
  <w:style w:type="character" w:styleId="973" w:customStyle="1">
    <w:name w:val="Intense Quote Char"/>
    <w:uiPriority w:val="30"/>
    <w:rPr>
      <w:i/>
    </w:rPr>
  </w:style>
  <w:style w:type="character" w:styleId="974" w:customStyle="1">
    <w:name w:val="Caption Char"/>
    <w:basedOn w:val="959"/>
    <w:uiPriority w:val="35"/>
    <w:rPr>
      <w:b/>
      <w:bCs/>
      <w:color w:val="4f81bd" w:themeColor="accent1"/>
      <w:sz w:val="18"/>
      <w:szCs w:val="18"/>
    </w:rPr>
  </w:style>
  <w:style w:type="character" w:styleId="975" w:customStyle="1">
    <w:name w:val="Заголовок 1 Знак"/>
    <w:link w:val="950"/>
    <w:uiPriority w:val="9"/>
    <w:rPr>
      <w:rFonts w:ascii="Arial" w:hAnsi="Arial" w:eastAsia="Arial" w:cs="Arial"/>
      <w:sz w:val="40"/>
      <w:szCs w:val="40"/>
    </w:rPr>
  </w:style>
  <w:style w:type="character" w:styleId="976" w:customStyle="1">
    <w:name w:val="Heading 2 Char"/>
    <w:uiPriority w:val="9"/>
    <w:rPr>
      <w:rFonts w:ascii="Arial" w:hAnsi="Arial" w:eastAsia="Arial" w:cs="Arial"/>
      <w:sz w:val="34"/>
    </w:rPr>
  </w:style>
  <w:style w:type="character" w:styleId="977" w:customStyle="1">
    <w:name w:val="Заголовок 3 Знак"/>
    <w:link w:val="952"/>
    <w:uiPriority w:val="9"/>
    <w:rPr>
      <w:rFonts w:ascii="Arial" w:hAnsi="Arial" w:eastAsia="Arial" w:cs="Arial"/>
      <w:sz w:val="30"/>
      <w:szCs w:val="30"/>
    </w:rPr>
  </w:style>
  <w:style w:type="character" w:styleId="978" w:customStyle="1">
    <w:name w:val="Заголовок 4 Знак"/>
    <w:link w:val="953"/>
    <w:uiPriority w:val="9"/>
    <w:rPr>
      <w:rFonts w:ascii="Arial" w:hAnsi="Arial" w:eastAsia="Arial" w:cs="Arial"/>
      <w:b/>
      <w:bCs/>
      <w:sz w:val="26"/>
      <w:szCs w:val="26"/>
    </w:rPr>
  </w:style>
  <w:style w:type="character" w:styleId="979" w:customStyle="1">
    <w:name w:val="Заголовок 5 Знак"/>
    <w:link w:val="954"/>
    <w:uiPriority w:val="9"/>
    <w:rPr>
      <w:rFonts w:ascii="Arial" w:hAnsi="Arial" w:eastAsia="Arial" w:cs="Arial"/>
      <w:b/>
      <w:bCs/>
      <w:sz w:val="24"/>
      <w:szCs w:val="24"/>
    </w:rPr>
  </w:style>
  <w:style w:type="character" w:styleId="980" w:customStyle="1">
    <w:name w:val="Заголовок 6 Знак"/>
    <w:link w:val="955"/>
    <w:uiPriority w:val="9"/>
    <w:rPr>
      <w:rFonts w:ascii="Arial" w:hAnsi="Arial" w:eastAsia="Arial" w:cs="Arial"/>
      <w:b/>
      <w:bCs/>
      <w:sz w:val="22"/>
      <w:szCs w:val="22"/>
    </w:rPr>
  </w:style>
  <w:style w:type="character" w:styleId="981" w:customStyle="1">
    <w:name w:val="Заголовок 7 Знак"/>
    <w:link w:val="956"/>
    <w:uiPriority w:val="9"/>
    <w:rPr>
      <w:rFonts w:ascii="Arial" w:hAnsi="Arial" w:eastAsia="Arial" w:cs="Arial"/>
      <w:b/>
      <w:bCs/>
      <w:i/>
      <w:iCs/>
      <w:sz w:val="22"/>
      <w:szCs w:val="22"/>
    </w:rPr>
  </w:style>
  <w:style w:type="character" w:styleId="982" w:customStyle="1">
    <w:name w:val="Заголовок 8 Знак"/>
    <w:link w:val="957"/>
    <w:uiPriority w:val="9"/>
    <w:rPr>
      <w:rFonts w:ascii="Arial" w:hAnsi="Arial" w:eastAsia="Arial" w:cs="Arial"/>
      <w:i/>
      <w:iCs/>
      <w:sz w:val="22"/>
      <w:szCs w:val="22"/>
    </w:rPr>
  </w:style>
  <w:style w:type="character" w:styleId="983" w:customStyle="1">
    <w:name w:val="Заголовок 9 Знак"/>
    <w:link w:val="958"/>
    <w:uiPriority w:val="9"/>
    <w:rPr>
      <w:rFonts w:ascii="Arial" w:hAnsi="Arial" w:eastAsia="Arial" w:cs="Arial"/>
      <w:i/>
      <w:iCs/>
      <w:sz w:val="21"/>
      <w:szCs w:val="21"/>
    </w:rPr>
  </w:style>
  <w:style w:type="paragraph" w:styleId="984">
    <w:name w:val="List Paragraph"/>
    <w:basedOn w:val="949"/>
    <w:uiPriority w:val="34"/>
    <w:qFormat/>
    <w:pPr>
      <w:ind w:left="720"/>
      <w:contextualSpacing/>
    </w:pPr>
  </w:style>
  <w:style w:type="paragraph" w:styleId="985">
    <w:name w:val="No Spacing"/>
    <w:uiPriority w:val="1"/>
    <w:qFormat/>
  </w:style>
  <w:style w:type="paragraph" w:styleId="986">
    <w:name w:val="Title"/>
    <w:basedOn w:val="949"/>
    <w:next w:val="949"/>
    <w:link w:val="987"/>
    <w:uiPriority w:val="10"/>
    <w:qFormat/>
    <w:pPr>
      <w:spacing w:before="300" w:after="200"/>
      <w:contextualSpacing/>
    </w:pPr>
    <w:rPr>
      <w:sz w:val="48"/>
      <w:szCs w:val="48"/>
    </w:rPr>
  </w:style>
  <w:style w:type="character" w:styleId="987" w:customStyle="1">
    <w:name w:val="Название Знак"/>
    <w:link w:val="986"/>
    <w:uiPriority w:val="10"/>
    <w:rPr>
      <w:sz w:val="48"/>
      <w:szCs w:val="48"/>
    </w:rPr>
  </w:style>
  <w:style w:type="paragraph" w:styleId="988">
    <w:name w:val="Subtitle"/>
    <w:basedOn w:val="949"/>
    <w:next w:val="949"/>
    <w:link w:val="989"/>
    <w:uiPriority w:val="11"/>
    <w:qFormat/>
    <w:pPr>
      <w:spacing w:before="200" w:after="200"/>
    </w:pPr>
    <w:rPr>
      <w:sz w:val="24"/>
      <w:szCs w:val="24"/>
    </w:rPr>
  </w:style>
  <w:style w:type="character" w:styleId="989" w:customStyle="1">
    <w:name w:val="Подзаголовок Знак"/>
    <w:link w:val="988"/>
    <w:uiPriority w:val="11"/>
    <w:rPr>
      <w:sz w:val="24"/>
      <w:szCs w:val="24"/>
    </w:rPr>
  </w:style>
  <w:style w:type="paragraph" w:styleId="990">
    <w:name w:val="Quote"/>
    <w:basedOn w:val="949"/>
    <w:next w:val="949"/>
    <w:link w:val="991"/>
    <w:uiPriority w:val="29"/>
    <w:qFormat/>
    <w:pPr>
      <w:ind w:left="720" w:right="720"/>
    </w:pPr>
    <w:rPr>
      <w:i/>
    </w:rPr>
  </w:style>
  <w:style w:type="character" w:styleId="991" w:customStyle="1">
    <w:name w:val="Цитата 2 Знак"/>
    <w:link w:val="990"/>
    <w:uiPriority w:val="29"/>
    <w:rPr>
      <w:i/>
    </w:rPr>
  </w:style>
  <w:style w:type="paragraph" w:styleId="992">
    <w:name w:val="Intense Quote"/>
    <w:basedOn w:val="949"/>
    <w:next w:val="949"/>
    <w:link w:val="993"/>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993" w:customStyle="1">
    <w:name w:val="Выделенная цитата Знак"/>
    <w:link w:val="992"/>
    <w:uiPriority w:val="30"/>
    <w:rPr>
      <w:i/>
    </w:rPr>
  </w:style>
  <w:style w:type="paragraph" w:styleId="994">
    <w:name w:val="Header"/>
    <w:basedOn w:val="949"/>
    <w:link w:val="1152"/>
    <w:uiPriority w:val="99"/>
    <w:pPr>
      <w:tabs>
        <w:tab w:val="center" w:pos="4677" w:leader="none"/>
        <w:tab w:val="right" w:pos="9355" w:leader="none"/>
      </w:tabs>
      <w:spacing w:after="0" w:line="240" w:lineRule="auto"/>
    </w:pPr>
    <w:rPr>
      <w:rFonts w:ascii="Times New Roman" w:hAnsi="Times New Roman" w:eastAsia="Times New Roman"/>
      <w:sz w:val="24"/>
      <w:szCs w:val="24"/>
      <w:lang w:eastAsia="ru-RU"/>
    </w:rPr>
  </w:style>
  <w:style w:type="character" w:styleId="995" w:customStyle="1">
    <w:name w:val="Header Char"/>
    <w:uiPriority w:val="99"/>
  </w:style>
  <w:style w:type="paragraph" w:styleId="996">
    <w:name w:val="Footer"/>
    <w:basedOn w:val="949"/>
    <w:link w:val="1162"/>
    <w:uiPriority w:val="99"/>
    <w:unhideWhenUsed/>
    <w:pPr>
      <w:tabs>
        <w:tab w:val="center" w:pos="4677" w:leader="none"/>
        <w:tab w:val="right" w:pos="9355" w:leader="none"/>
      </w:tabs>
      <w:spacing w:after="0" w:line="240" w:lineRule="auto"/>
    </w:pPr>
  </w:style>
  <w:style w:type="character" w:styleId="997" w:customStyle="1">
    <w:name w:val="Footer Char"/>
    <w:uiPriority w:val="99"/>
  </w:style>
  <w:style w:type="paragraph" w:styleId="998">
    <w:name w:val="Caption"/>
    <w:basedOn w:val="949"/>
    <w:next w:val="949"/>
    <w:link w:val="999"/>
    <w:uiPriority w:val="35"/>
    <w:semiHidden/>
    <w:unhideWhenUsed/>
    <w:qFormat/>
    <w:pPr>
      <w:spacing w:line="276" w:lineRule="auto"/>
    </w:pPr>
    <w:rPr>
      <w:b/>
      <w:bCs/>
      <w:color w:val="4f81bd" w:themeColor="accent1"/>
      <w:sz w:val="18"/>
      <w:szCs w:val="18"/>
    </w:rPr>
  </w:style>
  <w:style w:type="character" w:styleId="999" w:customStyle="1">
    <w:name w:val="Название объекта Знак"/>
    <w:link w:val="998"/>
    <w:uiPriority w:val="35"/>
    <w:rPr>
      <w:b/>
      <w:bCs/>
      <w:color w:val="4f81bd" w:themeColor="accent1"/>
      <w:sz w:val="18"/>
      <w:szCs w:val="18"/>
    </w:rPr>
  </w:style>
  <w:style w:type="table" w:styleId="1000">
    <w:name w:val="Table Grid"/>
    <w:basedOn w:val="960"/>
    <w:uiPriority w:val="59"/>
    <w:tblPr/>
  </w:style>
  <w:style w:type="table" w:styleId="1001"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1002" w:customStyle="1">
    <w:name w:val="Таблица простая 1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03" w:customStyle="1">
    <w:name w:val="Таблица простая 21"/>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04" w:customStyle="1">
    <w:name w:val="Таблица простая 31"/>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05" w:customStyle="1">
    <w:name w:val="Таблица простая 41"/>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06" w:customStyle="1">
    <w:name w:val="Таблица простая 51"/>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tcBorders>
          <w:right w:val="single" w:color="404040" w:sz="4" w:space="0"/>
        </w:tcBorders>
        <w:shd w:val="clear" w:color="ffffff" w:fill="auto"/>
      </w:tcPr>
    </w:tblStyle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style>
  <w:style w:type="table" w:styleId="1007" w:customStyle="1">
    <w:name w:val="Таблица-сетка 1 светлая1"/>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008"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1009"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1010"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1011"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1012"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1013"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1014" w:customStyle="1">
    <w:name w:val="Таблица-сетка 21"/>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style>
  <w:style w:type="table" w:styleId="1015"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5D8AC2" w:themeColor="accent1" w:themeTint="EA"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5D8AC2" w:themeColor="accent1" w:themeTint="EA" w:sz="4" w:space="0"/>
          <w:left w:val="none" w:color="000000" w:sz="4" w:space="0"/>
          <w:bottom w:val="none" w:color="000000" w:sz="4" w:space="0"/>
          <w:right w:val="none" w:color="000000" w:sz="4" w:space="0"/>
        </w:tcBorders>
        <w:shd w:val="clear" w:color="ffffff" w:fill="auto"/>
      </w:tcPr>
    </w:tblStylePr>
  </w:style>
  <w:style w:type="table" w:styleId="1016"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D99695" w:themeColor="accent2" w:themeTint="97"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D99695" w:themeColor="accent2" w:themeTint="97" w:sz="4" w:space="0"/>
          <w:left w:val="none" w:color="000000" w:sz="4" w:space="0"/>
          <w:bottom w:val="none" w:color="000000" w:sz="4" w:space="0"/>
          <w:right w:val="none" w:color="000000" w:sz="4" w:space="0"/>
        </w:tcBorders>
        <w:shd w:val="clear" w:color="ffffff" w:fill="auto"/>
      </w:tcPr>
    </w:tblStylePr>
  </w:style>
  <w:style w:type="table" w:styleId="1017"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9ABB59" w:themeColor="accent3" w:themeTint="FE"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9ABB59" w:themeColor="accent3" w:themeTint="FE" w:sz="4" w:space="0"/>
          <w:left w:val="none" w:color="000000" w:sz="4" w:space="0"/>
          <w:bottom w:val="none" w:color="000000" w:sz="4" w:space="0"/>
          <w:right w:val="none" w:color="000000" w:sz="4" w:space="0"/>
        </w:tcBorders>
        <w:shd w:val="clear" w:color="ffffff" w:fill="auto"/>
      </w:tcPr>
    </w:tblStylePr>
  </w:style>
  <w:style w:type="table" w:styleId="1018"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B2A1C6" w:themeColor="accent4" w:themeTint="9A"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B2A1C6" w:themeColor="accent4" w:themeTint="9A" w:sz="4" w:space="0"/>
          <w:left w:val="none" w:color="000000" w:sz="4" w:space="0"/>
          <w:bottom w:val="none" w:color="000000" w:sz="4" w:space="0"/>
          <w:right w:val="none" w:color="000000" w:sz="4" w:space="0"/>
        </w:tcBorders>
        <w:shd w:val="clear" w:color="ffffff" w:fill="auto"/>
      </w:tcPr>
    </w:tblStylePr>
  </w:style>
  <w:style w:type="table" w:styleId="1019"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styleId="1020"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styleId="1021" w:customStyle="1">
    <w:name w:val="Таблица-сетка 31"/>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1022"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1023"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1024"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1025"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1026"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1027"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1028" w:customStyle="1">
    <w:name w:val="Таблица-сетка 41"/>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29"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5d8ac2" w:themeColor="accent1" w:themeTint="EA" w:fill="5d8ac2" w:themeFill="accent1" w:themeFillTint="EA"/>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1030"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d99695" w:themeColor="accent2" w:themeTint="97" w:fill="d99695" w:themeFill="accent2" w:themeFillTint="97"/>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1031"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9abb59" w:themeColor="accent3" w:themeTint="FE" w:fill="9abb59" w:themeFill="accent3" w:themeFillTint="FE"/>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1032"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1033"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1034"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1035" w:customStyle="1">
    <w:name w:val="Таблица-сетка 5 темная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style>
  <w:style w:type="table" w:styleId="1036"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style>
  <w:style w:type="table" w:styleId="1037"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style>
  <w:style w:type="table" w:styleId="1038"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style>
  <w:style w:type="table" w:styleId="1039"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style>
  <w:style w:type="table" w:styleId="1040"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style>
  <w:style w:type="table" w:styleId="1041"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style>
  <w:style w:type="table" w:styleId="1042" w:customStyle="1">
    <w:name w:val="Таблица-сетка 6 цветная1"/>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043"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1044"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1045"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1046"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1047"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048"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049" w:customStyle="1">
    <w:name w:val="Таблица-сетка 7 цветная1"/>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firstRow">
      <w:rPr>
        <w:rFonts w:ascii="Arial" w:hAnsi="Arial"/>
        <w:b/>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lastRow">
      <w:rPr>
        <w:rFonts w:ascii="Arial" w:hAnsi="Arial"/>
        <w:b/>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50"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tcBorders>
          <w:top w:val="none" w:color="000000" w:sz="4" w:space="0"/>
          <w:left w:val="none" w:color="000000" w:sz="4" w:space="0"/>
          <w:bottom w:val="none" w:color="000000" w:sz="4" w:space="0"/>
          <w:right w:val="single" w:color="A6BFDD" w:themeColor="accent1" w:themeTint="80" w:sz="4" w:space="0"/>
        </w:tcBorders>
        <w:shd w:val="clear" w:color="ffffff" w:fill="auto"/>
      </w:tcPr>
    </w:tblStylePr>
    <w:tblStylePr w:type="firstRow">
      <w:rPr>
        <w:rFonts w:ascii="Arial" w:hAnsi="Arial"/>
        <w:b/>
        <w:color w:val="a6bfdd" w:themeColor="accent1" w:themeTint="80" w:themeShade="95"/>
        <w:sz w:val="22"/>
      </w:rPr>
      <w:tcPr>
        <w:tcBorders>
          <w:top w:val="none" w:color="000000" w:sz="4" w:space="0"/>
          <w:left w:val="none" w:color="000000" w:sz="4" w:space="0"/>
          <w:bottom w:val="single" w:color="A6BFDD" w:themeColor="accent1" w:themeTint="80" w:sz="4" w:space="0"/>
          <w:right w:val="none" w:color="000000" w:sz="4" w:space="0"/>
        </w:tcBorders>
        <w:shd w:val="clear" w:color="ffffff" w:themeColor="light1" w:fill="ffffff" w:themeFill="light1"/>
      </w:tcPr>
    </w:tblStylePr>
    <w:tblStylePr w:type="lastCol">
      <w:rPr>
        <w:rFonts w:ascii="Arial" w:hAnsi="Arial"/>
        <w:i/>
        <w:color w:val="a6bfdd" w:themeColor="accent1" w:themeTint="80" w:themeShade="95"/>
        <w:sz w:val="22"/>
      </w:rPr>
      <w:tcPr>
        <w:tcBorders>
          <w:top w:val="none" w:color="000000" w:sz="4" w:space="0"/>
          <w:left w:val="single" w:color="A6BFDD" w:themeColor="accent1" w:themeTint="80" w:sz="4" w:space="0"/>
          <w:bottom w:val="none" w:color="000000" w:sz="4" w:space="0"/>
          <w:right w:val="none" w:color="000000" w:sz="4" w:space="0"/>
        </w:tcBorders>
        <w:shd w:val="clear" w:color="ffffff" w:fill="auto"/>
      </w:tcPr>
    </w:tblStylePr>
    <w:tblStylePr w:type="lastRow">
      <w:rPr>
        <w:rFonts w:ascii="Arial" w:hAnsi="Arial"/>
        <w:b/>
        <w:color w:val="a6bfdd" w:themeColor="accent1" w:themeTint="80" w:themeShade="95"/>
        <w:sz w:val="22"/>
      </w:rPr>
      <w:tcPr>
        <w:tcBorders>
          <w:top w:val="single" w:color="A6BFDD"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51"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firstRow">
      <w:rPr>
        <w:rFonts w:ascii="Arial" w:hAnsi="Arial"/>
        <w:b/>
        <w:color w:val="d99695" w:themeColor="accent2" w:themeTint="97" w:themeShade="95"/>
        <w:sz w:val="22"/>
      </w:r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Col">
      <w:rPr>
        <w:rFonts w:ascii="Arial" w:hAnsi="Arial"/>
        <w:i/>
        <w:color w:val="d99695" w:themeColor="accent2" w:themeTint="97" w:themeShade="95"/>
        <w:sz w:val="22"/>
      </w:r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lastRow">
      <w:rPr>
        <w:rFonts w:ascii="Arial" w:hAnsi="Arial"/>
        <w:b/>
        <w:color w:val="d99695" w:themeColor="accent2" w:themeTint="97" w:themeShade="95"/>
        <w:sz w:val="22"/>
      </w:r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1052"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tcBorders>
          <w:top w:val="none" w:color="000000" w:sz="4" w:space="0"/>
          <w:left w:val="none" w:color="000000" w:sz="4" w:space="0"/>
          <w:bottom w:val="none" w:color="000000" w:sz="4" w:space="0"/>
          <w:right w:val="single" w:color="9ABB59" w:themeColor="accent3" w:themeTint="FE" w:sz="4" w:space="0"/>
        </w:tcBorders>
        <w:shd w:val="clear" w:color="ffffff" w:fill="auto"/>
      </w:tcPr>
    </w:tblStylePr>
    <w:tblStylePr w:type="firstRow">
      <w:rPr>
        <w:rFonts w:ascii="Arial" w:hAnsi="Arial"/>
        <w:b/>
        <w:color w:val="9abb59" w:themeColor="accent3" w:themeTint="FE" w:themeShade="95"/>
        <w:sz w:val="22"/>
      </w:rPr>
      <w:tcPr>
        <w:tcBorders>
          <w:top w:val="none" w:color="000000" w:sz="4" w:space="0"/>
          <w:left w:val="none" w:color="000000" w:sz="4" w:space="0"/>
          <w:bottom w:val="single" w:color="9ABB59" w:themeColor="accent3" w:themeTint="FE" w:sz="4" w:space="0"/>
          <w:right w:val="none" w:color="000000" w:sz="4" w:space="0"/>
        </w:tcBorders>
        <w:shd w:val="clear" w:color="ffffff" w:themeColor="light1" w:fill="ffffff" w:themeFill="light1"/>
      </w:tcPr>
    </w:tblStylePr>
    <w:tblStylePr w:type="lastCol">
      <w:rPr>
        <w:rFonts w:ascii="Arial" w:hAnsi="Arial"/>
        <w:i/>
        <w:color w:val="9abb59" w:themeColor="accent3" w:themeTint="FE" w:themeShade="95"/>
        <w:sz w:val="22"/>
      </w:rPr>
      <w:tcPr>
        <w:tcBorders>
          <w:top w:val="none" w:color="000000" w:sz="4" w:space="0"/>
          <w:left w:val="single" w:color="9ABB59" w:themeColor="accent3" w:themeTint="FE" w:sz="4" w:space="0"/>
          <w:bottom w:val="none" w:color="000000" w:sz="4" w:space="0"/>
          <w:right w:val="none" w:color="000000" w:sz="4" w:space="0"/>
        </w:tcBorders>
        <w:shd w:val="clear" w:color="ffffff" w:fill="auto"/>
      </w:tcPr>
    </w:tblStylePr>
    <w:tblStylePr w:type="lastRow">
      <w:rPr>
        <w:rFonts w:ascii="Arial" w:hAnsi="Arial"/>
        <w:b/>
        <w:color w:val="9abb59" w:themeColor="accent3" w:themeTint="FE" w:themeShade="95"/>
        <w:sz w:val="22"/>
      </w:rPr>
      <w:tcPr>
        <w:tcBorders>
          <w:top w:val="single" w:color="9ABB59"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1053"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firstRow">
      <w:rPr>
        <w:rFonts w:ascii="Arial" w:hAnsi="Arial"/>
        <w:b/>
        <w:color w:val="b2a1c6" w:themeColor="accent4" w:themeTint="9A" w:themeShade="95"/>
        <w:sz w:val="22"/>
      </w:r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Col">
      <w:rPr>
        <w:rFonts w:ascii="Arial" w:hAnsi="Arial"/>
        <w:i/>
        <w:color w:val="b2a1c6" w:themeColor="accent4" w:themeTint="9A" w:themeShade="95"/>
        <w:sz w:val="22"/>
      </w:r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lastRow">
      <w:rPr>
        <w:rFonts w:ascii="Arial" w:hAnsi="Arial"/>
        <w:b/>
        <w:color w:val="b2a1c6" w:themeColor="accent4" w:themeTint="9A" w:themeShade="95"/>
        <w:sz w:val="22"/>
      </w:r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1054"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tcBorders>
          <w:top w:val="none" w:color="000000" w:sz="4" w:space="0"/>
          <w:left w:val="none" w:color="000000" w:sz="4" w:space="0"/>
          <w:bottom w:val="none" w:color="000000" w:sz="4" w:space="0"/>
          <w:right w:val="single" w:color="99D0DE" w:themeColor="accent5" w:themeTint="90" w:sz="4" w:space="0"/>
        </w:tcBorders>
        <w:shd w:val="clear" w:color="ffffff" w:fill="auto"/>
      </w:tcPr>
    </w:tblStylePr>
    <w:tblStylePr w:type="firstRow">
      <w:rPr>
        <w:rFonts w:ascii="Arial" w:hAnsi="Arial"/>
        <w:b/>
        <w:color w:val="266779" w:themeColor="accent5" w:themeShade="95"/>
        <w:sz w:val="22"/>
      </w:rPr>
      <w:tcPr>
        <w:tcBorders>
          <w:top w:val="none" w:color="000000" w:sz="4" w:space="0"/>
          <w:left w:val="none" w:color="000000" w:sz="4" w:space="0"/>
          <w:bottom w:val="single" w:color="99D0DE" w:themeColor="accent5" w:themeTint="90" w:sz="4" w:space="0"/>
          <w:right w:val="none" w:color="000000" w:sz="4" w:space="0"/>
        </w:tcBorders>
        <w:shd w:val="clear" w:color="ffffff" w:themeColor="light1" w:fill="ffffff" w:themeFill="light1"/>
      </w:tcPr>
    </w:tblStylePr>
    <w:tblStylePr w:type="lastCol">
      <w:rPr>
        <w:rFonts w:ascii="Arial" w:hAnsi="Arial"/>
        <w:i/>
        <w:color w:val="266779" w:themeColor="accent5" w:themeShade="95"/>
        <w:sz w:val="22"/>
      </w:rPr>
      <w:tcPr>
        <w:tcBorders>
          <w:top w:val="none" w:color="000000" w:sz="4" w:space="0"/>
          <w:left w:val="single" w:color="99D0DE" w:themeColor="accent5" w:themeTint="90" w:sz="4" w:space="0"/>
          <w:bottom w:val="none" w:color="000000" w:sz="4" w:space="0"/>
          <w:right w:val="none" w:color="000000" w:sz="4" w:space="0"/>
        </w:tcBorders>
        <w:shd w:val="clear" w:color="ffffff" w:fill="auto"/>
      </w:tcPr>
    </w:tblStylePr>
    <w:tblStylePr w:type="lastRow">
      <w:rPr>
        <w:rFonts w:ascii="Arial" w:hAnsi="Arial"/>
        <w:b/>
        <w:color w:val="266779" w:themeColor="accent5" w:themeShade="95"/>
        <w:sz w:val="22"/>
      </w:rPr>
      <w:tcPr>
        <w:tcBorders>
          <w:top w:val="single" w:color="99D0DE"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55"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tcBorders>
          <w:top w:val="none" w:color="000000" w:sz="4" w:space="0"/>
          <w:left w:val="none" w:color="000000" w:sz="4" w:space="0"/>
          <w:bottom w:val="none" w:color="000000" w:sz="4" w:space="0"/>
          <w:right w:val="single" w:color="FAC396" w:themeColor="accent6" w:themeTint="90" w:sz="4" w:space="0"/>
        </w:tcBorders>
        <w:shd w:val="clear" w:color="ffffff" w:fill="auto"/>
      </w:tcPr>
    </w:tblStylePr>
    <w:tblStylePr w:type="firstRow">
      <w:rPr>
        <w:rFonts w:ascii="Arial" w:hAnsi="Arial"/>
        <w:b/>
        <w:color w:val="b15407" w:themeColor="accent6" w:themeShade="95"/>
        <w:sz w:val="22"/>
      </w:rPr>
      <w:tcPr>
        <w:tcBorders>
          <w:top w:val="none" w:color="000000" w:sz="4" w:space="0"/>
          <w:left w:val="none" w:color="000000" w:sz="4" w:space="0"/>
          <w:bottom w:val="single" w:color="FAC396" w:themeColor="accent6" w:themeTint="90" w:sz="4" w:space="0"/>
          <w:right w:val="none" w:color="000000" w:sz="4" w:space="0"/>
        </w:tcBorders>
        <w:shd w:val="clear" w:color="ffffff" w:themeColor="light1" w:fill="ffffff" w:themeFill="light1"/>
      </w:tcPr>
    </w:tblStylePr>
    <w:tblStylePr w:type="lastCol">
      <w:rPr>
        <w:rFonts w:ascii="Arial" w:hAnsi="Arial"/>
        <w:i/>
        <w:color w:val="b15407" w:themeColor="accent6" w:themeShade="95"/>
        <w:sz w:val="22"/>
      </w:rPr>
      <w:tcPr>
        <w:tcBorders>
          <w:top w:val="none" w:color="000000" w:sz="4" w:space="0"/>
          <w:left w:val="single" w:color="FAC396" w:themeColor="accent6" w:themeTint="90" w:sz="4" w:space="0"/>
          <w:bottom w:val="none" w:color="000000" w:sz="4" w:space="0"/>
          <w:right w:val="none" w:color="000000" w:sz="4" w:space="0"/>
        </w:tcBorders>
        <w:shd w:val="clear" w:color="ffffff" w:fill="auto"/>
      </w:tcPr>
    </w:tblStylePr>
    <w:tblStylePr w:type="lastRow">
      <w:rPr>
        <w:rFonts w:ascii="Arial" w:hAnsi="Arial"/>
        <w:b/>
        <w:color w:val="b15407" w:themeColor="accent6" w:themeShade="95"/>
        <w:sz w:val="22"/>
      </w:rPr>
      <w:tcPr>
        <w:tcBorders>
          <w:top w:val="single" w:color="FAC396"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56" w:customStyle="1">
    <w:name w:val="Список-таблица 1 светлая1"/>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7"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058"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059"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060"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061"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062"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063" w:customStyle="1">
    <w:name w:val="Список-таблица 21"/>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064"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1065"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1066"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1067"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1068"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1069"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1070" w:customStyle="1">
    <w:name w:val="Список-таблица 31"/>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71"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072"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1073"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1074"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1075"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1076"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1077" w:customStyle="1">
    <w:name w:val="Список-таблица 41"/>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78"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079"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1080"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1081"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1082"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1083"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1084" w:customStyle="1">
    <w:name w:val="Список-таблица 5 темная1"/>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085"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1086"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1Vert">
      <w:tcPr>
        <w:tcBorders>
          <w:left w:val="single" w:color="FFFFFF" w:themeColor="light1" w:sz="4" w:space="0"/>
          <w:right w:val="single" w:color="FFFFFF" w:themeColor="light1" w:sz="4" w:space="0"/>
        </w:tcBorders>
        <w:shd w:val="clear" w:color="d99695" w:themeColor="accent2" w:themeTint="97" w:fill="d99695" w:themeFill="accent2" w:themeFillTint="97"/>
      </w:tcPr>
    </w:tblStylePr>
    <w:tblStylePr w:type="band2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1087"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1Vert">
      <w:tcPr>
        <w:tcBorders>
          <w:left w:val="single" w:color="FFFFFF" w:themeColor="light1" w:sz="4" w:space="0"/>
          <w:right w:val="single" w:color="FFFFFF" w:themeColor="light1" w:sz="4" w:space="0"/>
        </w:tcBorders>
        <w:shd w:val="clear" w:color="c3d69b" w:themeColor="accent3" w:themeTint="98" w:fill="c3d69b" w:themeFill="accent3" w:themeFillTint="98"/>
      </w:tcPr>
    </w:tblStylePr>
    <w:tblStylePr w:type="band2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1088"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1089"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1090"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1091" w:customStyle="1">
    <w:name w:val="Список-таблица 6 цветная1"/>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092"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1093"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1094"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1095"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1096"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1097"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098" w:customStyle="1">
    <w:name w:val="Список-таблица 7 цветная1"/>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firstRow">
      <w:rPr>
        <w:rFonts w:ascii="Arial" w:hAnsi="Arial"/>
        <w:i/>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lastRow">
      <w:rPr>
        <w:rFonts w:ascii="Arial" w:hAnsi="Arial"/>
        <w:i/>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99"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rFonts w:ascii="Arial" w:hAnsi="Arial"/>
        <w:i/>
        <w:color w:val="2a4a71" w:themeColor="accent1" w:themeShade="95"/>
        <w:sz w:val="22"/>
      </w:rPr>
      <w:tcPr>
        <w:tcBorders>
          <w:top w:val="none" w:color="000000" w:sz="4" w:space="0"/>
          <w:left w:val="none" w:color="000000" w:sz="4" w:space="0"/>
          <w:bottom w:val="single" w:color="4F81BD" w:themeColor="accent1" w:sz="4" w:space="0"/>
          <w:right w:val="none" w:color="000000" w:sz="4" w:space="0"/>
        </w:tcBorders>
        <w:shd w:val="clear" w:color="ffffff" w:themeColor="light1" w:fill="ffffff" w:themeFill="light1"/>
      </w:tcPr>
    </w:tblStylePr>
    <w:tblStylePr w:type="lastCol">
      <w:rPr>
        <w:rFonts w:ascii="Arial" w:hAnsi="Arial"/>
        <w:i/>
        <w:color w:val="2a4a71" w:themeColor="accent1" w:themeShade="95"/>
        <w:sz w:val="22"/>
      </w:r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rFonts w:ascii="Arial" w:hAnsi="Arial"/>
        <w:i/>
        <w:color w:val="2a4a71" w:themeColor="accent1" w:themeShade="95"/>
        <w:sz w:val="22"/>
      </w:rPr>
      <w:tcPr>
        <w:tcBorders>
          <w:top w:val="single" w:color="4F81BD" w:themeColor="accent1" w:sz="4" w:space="0"/>
          <w:left w:val="none" w:color="000000" w:sz="4" w:space="0"/>
          <w:bottom w:val="none" w:color="000000" w:sz="4" w:space="0"/>
          <w:right w:val="none" w:color="000000" w:sz="4" w:space="0"/>
        </w:tcBorders>
        <w:shd w:val="clear" w:color="ffffff" w:themeColor="light1" w:fill="ffffff" w:themeFill="light1"/>
      </w:tcPr>
    </w:tblStylePr>
  </w:style>
  <w:style w:type="table" w:styleId="1100"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firstRow">
      <w:rPr>
        <w:rFonts w:ascii="Arial" w:hAnsi="Arial"/>
        <w:i/>
        <w:color w:val="d99695" w:themeColor="accent2" w:themeTint="97" w:themeShade="95"/>
        <w:sz w:val="22"/>
      </w:r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Col">
      <w:rPr>
        <w:rFonts w:ascii="Arial" w:hAnsi="Arial"/>
        <w:i/>
        <w:color w:val="d99695" w:themeColor="accent2" w:themeTint="97" w:themeShade="95"/>
        <w:sz w:val="22"/>
      </w:r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lastRow">
      <w:rPr>
        <w:rFonts w:ascii="Arial" w:hAnsi="Arial"/>
        <w:i/>
        <w:color w:val="d99695" w:themeColor="accent2" w:themeTint="97" w:themeShade="95"/>
        <w:sz w:val="22"/>
      </w:r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1101"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tcBorders>
          <w:top w:val="none" w:color="000000" w:sz="4" w:space="0"/>
          <w:left w:val="none" w:color="000000" w:sz="4" w:space="0"/>
          <w:bottom w:val="none" w:color="000000" w:sz="4" w:space="0"/>
          <w:right w:val="single" w:color="C3D69B" w:themeColor="accent3" w:themeTint="98" w:sz="4" w:space="0"/>
        </w:tcBorders>
        <w:shd w:val="clear" w:color="ffffff" w:fill="auto"/>
      </w:tcPr>
    </w:tblStylePr>
    <w:tblStylePr w:type="firstRow">
      <w:rPr>
        <w:rFonts w:ascii="Arial" w:hAnsi="Arial"/>
        <w:i/>
        <w:color w:val="c3d69b" w:themeColor="accent3" w:themeTint="98" w:themeShade="95"/>
        <w:sz w:val="22"/>
      </w:rPr>
      <w:tcPr>
        <w:tcBorders>
          <w:top w:val="none" w:color="000000" w:sz="4" w:space="0"/>
          <w:left w:val="none" w:color="000000" w:sz="4" w:space="0"/>
          <w:bottom w:val="single" w:color="C3D69B" w:themeColor="accent3" w:themeTint="98" w:sz="4" w:space="0"/>
          <w:right w:val="none" w:color="000000" w:sz="4" w:space="0"/>
        </w:tcBorders>
        <w:shd w:val="clear" w:color="ffffff" w:themeColor="light1" w:fill="ffffff" w:themeFill="light1"/>
      </w:tcPr>
    </w:tblStylePr>
    <w:tblStylePr w:type="lastCol">
      <w:rPr>
        <w:rFonts w:ascii="Arial" w:hAnsi="Arial"/>
        <w:i/>
        <w:color w:val="c3d69b" w:themeColor="accent3" w:themeTint="98" w:themeShade="95"/>
        <w:sz w:val="22"/>
      </w:rPr>
      <w:tcPr>
        <w:tcBorders>
          <w:top w:val="none" w:color="000000" w:sz="4" w:space="0"/>
          <w:left w:val="single" w:color="C3D69B" w:themeColor="accent3" w:themeTint="98" w:sz="4" w:space="0"/>
          <w:bottom w:val="none" w:color="000000" w:sz="4" w:space="0"/>
          <w:right w:val="none" w:color="000000" w:sz="4" w:space="0"/>
        </w:tcBorders>
        <w:shd w:val="clear" w:color="ffffff" w:fill="auto"/>
      </w:tcPr>
    </w:tblStylePr>
    <w:tblStylePr w:type="lastRow">
      <w:rPr>
        <w:rFonts w:ascii="Arial" w:hAnsi="Arial"/>
        <w:i/>
        <w:color w:val="c3d69b" w:themeColor="accent3" w:themeTint="98" w:themeShade="95"/>
        <w:sz w:val="22"/>
      </w:rPr>
      <w:tcPr>
        <w:tcBorders>
          <w:top w:val="single" w:color="C3D69B" w:themeColor="accent3" w:themeTint="98" w:sz="4" w:space="0"/>
          <w:left w:val="none" w:color="000000" w:sz="4" w:space="0"/>
          <w:bottom w:val="none" w:color="000000" w:sz="4" w:space="0"/>
          <w:right w:val="none" w:color="000000" w:sz="4" w:space="0"/>
        </w:tcBorders>
        <w:shd w:val="clear" w:color="ffffff" w:themeColor="light1" w:fill="ffffff" w:themeFill="light1"/>
      </w:tcPr>
    </w:tblStylePr>
  </w:style>
  <w:style w:type="table" w:styleId="1102"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firstRow">
      <w:rPr>
        <w:rFonts w:ascii="Arial" w:hAnsi="Arial"/>
        <w:i/>
        <w:color w:val="b2a1c6" w:themeColor="accent4" w:themeTint="9A" w:themeShade="95"/>
        <w:sz w:val="22"/>
      </w:r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Col">
      <w:rPr>
        <w:rFonts w:ascii="Arial" w:hAnsi="Arial"/>
        <w:i/>
        <w:color w:val="b2a1c6" w:themeColor="accent4" w:themeTint="9A" w:themeShade="95"/>
        <w:sz w:val="22"/>
      </w:r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lastRow">
      <w:rPr>
        <w:rFonts w:ascii="Arial" w:hAnsi="Arial"/>
        <w:i/>
        <w:color w:val="b2a1c6" w:themeColor="accent4" w:themeTint="9A" w:themeShade="95"/>
        <w:sz w:val="22"/>
      </w:r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1103"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tcBorders>
          <w:top w:val="none" w:color="000000" w:sz="4" w:space="0"/>
          <w:left w:val="none" w:color="000000" w:sz="4" w:space="0"/>
          <w:bottom w:val="none" w:color="000000" w:sz="4" w:space="0"/>
          <w:right w:val="single" w:color="92CCDC" w:themeColor="accent5" w:themeTint="9A" w:sz="4" w:space="0"/>
        </w:tcBorders>
        <w:shd w:val="clear" w:color="ffffff" w:fill="auto"/>
      </w:tcPr>
    </w:tblStylePr>
    <w:tblStylePr w:type="firstRow">
      <w:rPr>
        <w:rFonts w:ascii="Arial" w:hAnsi="Arial"/>
        <w:i/>
        <w:color w:val="92ccdc" w:themeColor="accent5" w:themeTint="9A" w:themeShade="95"/>
        <w:sz w:val="22"/>
      </w:rPr>
      <w:tcPr>
        <w:tcBorders>
          <w:top w:val="none" w:color="000000" w:sz="4" w:space="0"/>
          <w:left w:val="none" w:color="000000" w:sz="4" w:space="0"/>
          <w:bottom w:val="single" w:color="92CCDC" w:themeColor="accent5" w:themeTint="9A" w:sz="4" w:space="0"/>
          <w:right w:val="none" w:color="000000" w:sz="4" w:space="0"/>
        </w:tcBorders>
        <w:shd w:val="clear" w:color="ffffff" w:themeColor="light1" w:fill="ffffff" w:themeFill="light1"/>
      </w:tcPr>
    </w:tblStylePr>
    <w:tblStylePr w:type="lastCol">
      <w:rPr>
        <w:rFonts w:ascii="Arial" w:hAnsi="Arial"/>
        <w:i/>
        <w:color w:val="92ccdc" w:themeColor="accent5" w:themeTint="9A" w:themeShade="95"/>
        <w:sz w:val="22"/>
      </w:rPr>
      <w:tcPr>
        <w:tcBorders>
          <w:top w:val="none" w:color="000000" w:sz="4" w:space="0"/>
          <w:left w:val="single" w:color="92CCDC" w:themeColor="accent5" w:themeTint="9A" w:sz="4" w:space="0"/>
          <w:bottom w:val="none" w:color="000000" w:sz="4" w:space="0"/>
          <w:right w:val="none" w:color="000000" w:sz="4" w:space="0"/>
        </w:tcBorders>
        <w:shd w:val="clear" w:color="ffffff" w:fill="auto"/>
      </w:tcPr>
    </w:tblStylePr>
    <w:tblStylePr w:type="lastRow">
      <w:rPr>
        <w:rFonts w:ascii="Arial" w:hAnsi="Arial"/>
        <w:i/>
        <w:color w:val="92ccdc" w:themeColor="accent5" w:themeTint="9A" w:themeShade="95"/>
        <w:sz w:val="22"/>
      </w:rPr>
      <w:tcPr>
        <w:tcBorders>
          <w:top w:val="single" w:color="92CCDC" w:themeColor="accent5"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1104"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tcBorders>
          <w:top w:val="none" w:color="000000" w:sz="4" w:space="0"/>
          <w:left w:val="none" w:color="000000" w:sz="4" w:space="0"/>
          <w:bottom w:val="none" w:color="000000" w:sz="4" w:space="0"/>
          <w:right w:val="single" w:color="FAC090" w:themeColor="accent6" w:themeTint="98" w:sz="4" w:space="0"/>
        </w:tcBorders>
        <w:shd w:val="clear" w:color="ffffff" w:fill="auto"/>
      </w:tcPr>
    </w:tblStylePr>
    <w:tblStylePr w:type="firstRow">
      <w:rPr>
        <w:rFonts w:ascii="Arial" w:hAnsi="Arial"/>
        <w:i/>
        <w:color w:val="fac090" w:themeColor="accent6" w:themeTint="98" w:themeShade="95"/>
        <w:sz w:val="22"/>
      </w:rPr>
      <w:tcPr>
        <w:tcBorders>
          <w:top w:val="none" w:color="000000" w:sz="4" w:space="0"/>
          <w:left w:val="none" w:color="000000" w:sz="4" w:space="0"/>
          <w:bottom w:val="single" w:color="FAC090" w:themeColor="accent6" w:themeTint="98" w:sz="4" w:space="0"/>
          <w:right w:val="none" w:color="000000" w:sz="4" w:space="0"/>
        </w:tcBorders>
        <w:shd w:val="clear" w:color="ffffff" w:themeColor="light1" w:fill="ffffff" w:themeFill="light1"/>
      </w:tcPr>
    </w:tblStylePr>
    <w:tblStylePr w:type="lastCol">
      <w:rPr>
        <w:rFonts w:ascii="Arial" w:hAnsi="Arial"/>
        <w:i/>
        <w:color w:val="fac090" w:themeColor="accent6" w:themeTint="98" w:themeShade="95"/>
        <w:sz w:val="22"/>
      </w:rPr>
      <w:tcPr>
        <w:tcBorders>
          <w:top w:val="none" w:color="000000" w:sz="4" w:space="0"/>
          <w:left w:val="single" w:color="FAC090" w:themeColor="accent6" w:themeTint="98" w:sz="4" w:space="0"/>
          <w:bottom w:val="none" w:color="000000" w:sz="4" w:space="0"/>
          <w:right w:val="none" w:color="000000" w:sz="4" w:space="0"/>
        </w:tcBorders>
        <w:shd w:val="clear" w:color="ffffff" w:fill="auto"/>
      </w:tcPr>
    </w:tblStylePr>
    <w:tblStylePr w:type="lastRow">
      <w:rPr>
        <w:rFonts w:ascii="Arial" w:hAnsi="Arial"/>
        <w:i/>
        <w:color w:val="fac090" w:themeColor="accent6" w:themeTint="98" w:themeShade="95"/>
        <w:sz w:val="22"/>
      </w:rPr>
      <w:tcPr>
        <w:tcBorders>
          <w:top w:val="single" w:color="FAC090" w:themeColor="accent6" w:themeTint="98" w:sz="4" w:space="0"/>
          <w:left w:val="none" w:color="000000" w:sz="4" w:space="0"/>
          <w:bottom w:val="none" w:color="000000" w:sz="4" w:space="0"/>
          <w:right w:val="none" w:color="000000" w:sz="4" w:space="0"/>
        </w:tcBorders>
        <w:shd w:val="clear" w:color="ffffff" w:themeColor="light1" w:fill="ffffff" w:themeFill="light1"/>
      </w:tcPr>
    </w:tblStylePr>
  </w:style>
  <w:style w:type="table" w:styleId="1105"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106"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107"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108"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109"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110"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111"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112"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113"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114"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115"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116"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117"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118"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119"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120"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121"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122"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123"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124"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125"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126">
    <w:name w:val="Hyperlink"/>
    <w:uiPriority w:val="99"/>
    <w:unhideWhenUsed/>
    <w:rPr>
      <w:color w:val="0563c1"/>
      <w:u w:val="single"/>
    </w:rPr>
  </w:style>
  <w:style w:type="paragraph" w:styleId="1127">
    <w:name w:val="footnote text"/>
    <w:basedOn w:val="949"/>
    <w:link w:val="1169"/>
    <w:uiPriority w:val="99"/>
    <w:semiHidden/>
    <w:unhideWhenUsed/>
    <w:pPr>
      <w:spacing w:after="0" w:line="240" w:lineRule="auto"/>
    </w:pPr>
    <w:rPr>
      <w:sz w:val="20"/>
      <w:szCs w:val="20"/>
    </w:rPr>
  </w:style>
  <w:style w:type="character" w:styleId="1128" w:customStyle="1">
    <w:name w:val="Footnote Text Char"/>
    <w:uiPriority w:val="99"/>
    <w:rPr>
      <w:sz w:val="18"/>
    </w:rPr>
  </w:style>
  <w:style w:type="character" w:styleId="1129">
    <w:name w:val="footnote reference"/>
    <w:semiHidden/>
    <w:unhideWhenUsed/>
    <w:rPr>
      <w:vertAlign w:val="superscript"/>
    </w:rPr>
  </w:style>
  <w:style w:type="paragraph" w:styleId="1130">
    <w:name w:val="endnote text"/>
    <w:basedOn w:val="949"/>
    <w:link w:val="1168"/>
    <w:uiPriority w:val="99"/>
    <w:semiHidden/>
    <w:unhideWhenUsed/>
    <w:pPr>
      <w:spacing w:after="0" w:line="240" w:lineRule="auto"/>
    </w:pPr>
    <w:rPr>
      <w:sz w:val="20"/>
      <w:szCs w:val="20"/>
    </w:rPr>
  </w:style>
  <w:style w:type="character" w:styleId="1131" w:customStyle="1">
    <w:name w:val="Endnote Text Char"/>
    <w:uiPriority w:val="99"/>
    <w:rPr>
      <w:sz w:val="20"/>
    </w:rPr>
  </w:style>
  <w:style w:type="character" w:styleId="1132">
    <w:name w:val="endnote reference"/>
    <w:uiPriority w:val="99"/>
    <w:semiHidden/>
    <w:unhideWhenUsed/>
    <w:rPr>
      <w:vertAlign w:val="superscript"/>
    </w:rPr>
  </w:style>
  <w:style w:type="paragraph" w:styleId="1133">
    <w:name w:val="toc 1"/>
    <w:basedOn w:val="949"/>
    <w:next w:val="949"/>
    <w:uiPriority w:val="39"/>
    <w:unhideWhenUsed/>
    <w:pPr>
      <w:spacing w:after="57"/>
    </w:pPr>
  </w:style>
  <w:style w:type="paragraph" w:styleId="1134">
    <w:name w:val="toc 2"/>
    <w:basedOn w:val="949"/>
    <w:next w:val="949"/>
    <w:uiPriority w:val="39"/>
    <w:unhideWhenUsed/>
    <w:pPr>
      <w:spacing w:after="57"/>
      <w:ind w:left="283"/>
    </w:pPr>
  </w:style>
  <w:style w:type="paragraph" w:styleId="1135">
    <w:name w:val="toc 3"/>
    <w:basedOn w:val="949"/>
    <w:next w:val="949"/>
    <w:uiPriority w:val="39"/>
    <w:unhideWhenUsed/>
    <w:pPr>
      <w:spacing w:after="57"/>
      <w:ind w:left="567"/>
    </w:pPr>
  </w:style>
  <w:style w:type="paragraph" w:styleId="1136">
    <w:name w:val="toc 4"/>
    <w:basedOn w:val="949"/>
    <w:next w:val="949"/>
    <w:uiPriority w:val="39"/>
    <w:unhideWhenUsed/>
    <w:pPr>
      <w:spacing w:after="57"/>
      <w:ind w:left="850"/>
    </w:pPr>
  </w:style>
  <w:style w:type="paragraph" w:styleId="1137">
    <w:name w:val="toc 5"/>
    <w:basedOn w:val="949"/>
    <w:next w:val="949"/>
    <w:uiPriority w:val="39"/>
    <w:unhideWhenUsed/>
    <w:pPr>
      <w:spacing w:after="57"/>
      <w:ind w:left="1134"/>
    </w:pPr>
  </w:style>
  <w:style w:type="paragraph" w:styleId="1138">
    <w:name w:val="toc 6"/>
    <w:basedOn w:val="949"/>
    <w:next w:val="949"/>
    <w:uiPriority w:val="39"/>
    <w:unhideWhenUsed/>
    <w:pPr>
      <w:spacing w:after="57"/>
      <w:ind w:left="1417"/>
    </w:pPr>
  </w:style>
  <w:style w:type="paragraph" w:styleId="1139">
    <w:name w:val="toc 7"/>
    <w:basedOn w:val="949"/>
    <w:next w:val="949"/>
    <w:uiPriority w:val="39"/>
    <w:unhideWhenUsed/>
    <w:pPr>
      <w:spacing w:after="57"/>
      <w:ind w:left="1701"/>
    </w:pPr>
  </w:style>
  <w:style w:type="paragraph" w:styleId="1140">
    <w:name w:val="toc 8"/>
    <w:basedOn w:val="949"/>
    <w:next w:val="949"/>
    <w:uiPriority w:val="39"/>
    <w:unhideWhenUsed/>
    <w:pPr>
      <w:spacing w:after="57"/>
      <w:ind w:left="1984"/>
    </w:pPr>
  </w:style>
  <w:style w:type="paragraph" w:styleId="1141">
    <w:name w:val="toc 9"/>
    <w:basedOn w:val="949"/>
    <w:next w:val="949"/>
    <w:uiPriority w:val="39"/>
    <w:unhideWhenUsed/>
    <w:pPr>
      <w:spacing w:after="57"/>
      <w:ind w:left="2268"/>
    </w:pPr>
  </w:style>
  <w:style w:type="paragraph" w:styleId="1142">
    <w:name w:val="TOC Heading"/>
    <w:uiPriority w:val="39"/>
    <w:unhideWhenUsed/>
  </w:style>
  <w:style w:type="paragraph" w:styleId="1143">
    <w:name w:val="table of figures"/>
    <w:basedOn w:val="949"/>
    <w:next w:val="949"/>
    <w:uiPriority w:val="99"/>
    <w:unhideWhenUsed/>
    <w:pPr>
      <w:spacing w:after="0"/>
    </w:pPr>
  </w:style>
  <w:style w:type="paragraph" w:styleId="1144" w:customStyle="1">
    <w:name w:val="ConsPlusNormal"/>
    <w:link w:val="1155"/>
    <w:qFormat/>
    <w:pPr>
      <w:widowControl w:val="off"/>
    </w:pPr>
    <w:rPr>
      <w:rFonts w:eastAsia="Times New Roman" w:cs="Calibri"/>
      <w:sz w:val="22"/>
      <w:szCs w:val="22"/>
      <w:lang w:eastAsia="ru-RU"/>
    </w:rPr>
  </w:style>
  <w:style w:type="paragraph" w:styleId="1145" w:customStyle="1">
    <w:name w:val="ConsPlusNonformat"/>
    <w:pPr>
      <w:widowControl w:val="off"/>
    </w:pPr>
    <w:rPr>
      <w:rFonts w:ascii="Courier New" w:hAnsi="Courier New" w:eastAsia="Times New Roman" w:cs="Courier New"/>
      <w:szCs w:val="22"/>
      <w:lang w:eastAsia="ru-RU"/>
    </w:rPr>
  </w:style>
  <w:style w:type="paragraph" w:styleId="1146" w:customStyle="1">
    <w:name w:val="ConsPlusTitle"/>
    <w:pPr>
      <w:widowControl w:val="off"/>
    </w:pPr>
    <w:rPr>
      <w:rFonts w:eastAsia="Times New Roman" w:cs="Calibri"/>
      <w:b/>
      <w:sz w:val="22"/>
      <w:szCs w:val="22"/>
      <w:lang w:eastAsia="ru-RU"/>
    </w:rPr>
  </w:style>
  <w:style w:type="paragraph" w:styleId="1147" w:customStyle="1">
    <w:name w:val="ConsPlusCell"/>
    <w:pPr>
      <w:widowControl w:val="off"/>
    </w:pPr>
    <w:rPr>
      <w:rFonts w:ascii="Courier New" w:hAnsi="Courier New" w:eastAsia="Times New Roman" w:cs="Courier New"/>
      <w:szCs w:val="22"/>
      <w:lang w:eastAsia="ru-RU"/>
    </w:rPr>
  </w:style>
  <w:style w:type="paragraph" w:styleId="1148" w:customStyle="1">
    <w:name w:val="ConsPlusDocList"/>
    <w:pPr>
      <w:widowControl w:val="off"/>
    </w:pPr>
    <w:rPr>
      <w:rFonts w:eastAsia="Times New Roman" w:cs="Calibri"/>
      <w:sz w:val="22"/>
      <w:szCs w:val="22"/>
      <w:lang w:eastAsia="ru-RU"/>
    </w:rPr>
  </w:style>
  <w:style w:type="paragraph" w:styleId="1149" w:customStyle="1">
    <w:name w:val="ConsPlusTitlePage"/>
    <w:pPr>
      <w:widowControl w:val="off"/>
    </w:pPr>
    <w:rPr>
      <w:rFonts w:ascii="Tahoma" w:hAnsi="Tahoma" w:eastAsia="Times New Roman" w:cs="Tahoma"/>
      <w:szCs w:val="22"/>
      <w:lang w:eastAsia="ru-RU"/>
    </w:rPr>
  </w:style>
  <w:style w:type="paragraph" w:styleId="1150" w:customStyle="1">
    <w:name w:val="ConsPlusJurTerm"/>
    <w:pPr>
      <w:widowControl w:val="off"/>
    </w:pPr>
    <w:rPr>
      <w:rFonts w:ascii="Tahoma" w:hAnsi="Tahoma" w:eastAsia="Times New Roman" w:cs="Tahoma"/>
      <w:sz w:val="26"/>
      <w:szCs w:val="22"/>
      <w:lang w:eastAsia="ru-RU"/>
    </w:rPr>
  </w:style>
  <w:style w:type="paragraph" w:styleId="1151" w:customStyle="1">
    <w:name w:val="ConsPlusTextList"/>
    <w:pPr>
      <w:widowControl w:val="off"/>
    </w:pPr>
    <w:rPr>
      <w:rFonts w:ascii="Arial" w:hAnsi="Arial" w:eastAsia="Times New Roman" w:cs="Arial"/>
      <w:szCs w:val="22"/>
      <w:lang w:eastAsia="ru-RU"/>
    </w:rPr>
  </w:style>
  <w:style w:type="character" w:styleId="1152" w:customStyle="1">
    <w:name w:val="Верхний колонтитул Знак"/>
    <w:link w:val="994"/>
    <w:uiPriority w:val="99"/>
    <w:rPr>
      <w:rFonts w:ascii="Times New Roman" w:hAnsi="Times New Roman" w:eastAsia="Times New Roman" w:cs="Times New Roman"/>
      <w:sz w:val="24"/>
      <w:szCs w:val="24"/>
      <w:lang w:eastAsia="ru-RU"/>
    </w:rPr>
  </w:style>
  <w:style w:type="paragraph" w:styleId="1153">
    <w:name w:val="Balloon Text"/>
    <w:basedOn w:val="949"/>
    <w:link w:val="1154"/>
    <w:uiPriority w:val="99"/>
    <w:semiHidden/>
    <w:unhideWhenUsed/>
    <w:pPr>
      <w:spacing w:after="0" w:line="240" w:lineRule="auto"/>
    </w:pPr>
    <w:rPr>
      <w:rFonts w:ascii="Tahoma" w:hAnsi="Tahoma" w:cs="Tahoma"/>
      <w:sz w:val="16"/>
      <w:szCs w:val="16"/>
    </w:rPr>
  </w:style>
  <w:style w:type="character" w:styleId="1154" w:customStyle="1">
    <w:name w:val="Текст выноски Знак"/>
    <w:link w:val="1153"/>
    <w:uiPriority w:val="99"/>
    <w:semiHidden/>
    <w:rPr>
      <w:rFonts w:ascii="Tahoma" w:hAnsi="Tahoma" w:cs="Tahoma"/>
      <w:sz w:val="16"/>
      <w:szCs w:val="16"/>
    </w:rPr>
  </w:style>
  <w:style w:type="character" w:styleId="1155" w:customStyle="1">
    <w:name w:val="ConsPlusNormal Знак"/>
    <w:link w:val="1144"/>
    <w:rPr>
      <w:rFonts w:ascii="Calibri" w:hAnsi="Calibri" w:eastAsia="Times New Roman" w:cs="Calibri"/>
      <w:lang w:eastAsia="ru-RU"/>
    </w:rPr>
  </w:style>
  <w:style w:type="character" w:styleId="1156" w:customStyle="1">
    <w:name w:val="Заголовок 2 Знак"/>
    <w:link w:val="951"/>
    <w:rPr>
      <w:rFonts w:ascii="Calibri Light" w:hAnsi="Calibri Light" w:eastAsia="Times New Roman" w:cs="Times New Roman"/>
      <w:color w:val="2e74b5"/>
      <w:sz w:val="26"/>
      <w:szCs w:val="26"/>
    </w:rPr>
  </w:style>
  <w:style w:type="character" w:styleId="1157">
    <w:name w:val="annotation reference"/>
    <w:uiPriority w:val="99"/>
    <w:semiHidden/>
    <w:unhideWhenUsed/>
    <w:rPr>
      <w:sz w:val="16"/>
      <w:szCs w:val="16"/>
    </w:rPr>
  </w:style>
  <w:style w:type="paragraph" w:styleId="1158">
    <w:name w:val="annotation text"/>
    <w:basedOn w:val="949"/>
    <w:link w:val="1159"/>
    <w:uiPriority w:val="99"/>
    <w:semiHidden/>
    <w:unhideWhenUsed/>
    <w:pPr>
      <w:spacing w:line="240" w:lineRule="auto"/>
    </w:pPr>
    <w:rPr>
      <w:sz w:val="20"/>
      <w:szCs w:val="20"/>
    </w:rPr>
  </w:style>
  <w:style w:type="character" w:styleId="1159" w:customStyle="1">
    <w:name w:val="Текст примечания Знак"/>
    <w:link w:val="1158"/>
    <w:uiPriority w:val="99"/>
    <w:semiHidden/>
    <w:rPr>
      <w:sz w:val="20"/>
      <w:szCs w:val="20"/>
    </w:rPr>
  </w:style>
  <w:style w:type="paragraph" w:styleId="1160">
    <w:name w:val="annotation subject"/>
    <w:basedOn w:val="1158"/>
    <w:next w:val="1158"/>
    <w:link w:val="1161"/>
    <w:uiPriority w:val="99"/>
    <w:semiHidden/>
    <w:unhideWhenUsed/>
    <w:rPr>
      <w:b/>
      <w:bCs/>
    </w:rPr>
  </w:style>
  <w:style w:type="character" w:styleId="1161" w:customStyle="1">
    <w:name w:val="Тема примечания Знак"/>
    <w:link w:val="1160"/>
    <w:uiPriority w:val="99"/>
    <w:semiHidden/>
    <w:rPr>
      <w:b/>
      <w:bCs/>
      <w:sz w:val="20"/>
      <w:szCs w:val="20"/>
    </w:rPr>
  </w:style>
  <w:style w:type="character" w:styleId="1162" w:customStyle="1">
    <w:name w:val="Нижний колонтитул Знак"/>
    <w:basedOn w:val="959"/>
    <w:link w:val="996"/>
    <w:uiPriority w:val="99"/>
  </w:style>
  <w:style w:type="paragraph" w:styleId="1163">
    <w:name w:val="Normal (Web)"/>
    <w:basedOn w:val="949"/>
    <w:uiPriority w:val="99"/>
    <w:semiHidden/>
    <w:unhideWhenUsed/>
    <w:pPr>
      <w:spacing w:before="100" w:beforeAutospacing="1" w:after="100" w:afterAutospacing="1" w:line="240" w:lineRule="auto"/>
    </w:pPr>
    <w:rPr>
      <w:rFonts w:ascii="Times New Roman" w:hAnsi="Times New Roman" w:eastAsia="Times New Roman"/>
      <w:sz w:val="24"/>
      <w:szCs w:val="24"/>
      <w:lang w:eastAsia="ru-RU"/>
    </w:rPr>
  </w:style>
  <w:style w:type="paragraph" w:styleId="1164" w:customStyle="1">
    <w:name w:val="formattext"/>
    <w:basedOn w:val="949"/>
    <w:pPr>
      <w:spacing w:before="100" w:beforeAutospacing="1" w:after="100" w:afterAutospacing="1" w:line="240" w:lineRule="auto"/>
    </w:pPr>
    <w:rPr>
      <w:rFonts w:ascii="Times New Roman" w:hAnsi="Times New Roman" w:eastAsia="Times New Roman"/>
      <w:sz w:val="24"/>
      <w:szCs w:val="24"/>
      <w:lang w:eastAsia="ru-RU"/>
    </w:rPr>
  </w:style>
  <w:style w:type="table" w:styleId="1165" w:customStyle="1">
    <w:name w:val="Сетка таблицы1"/>
    <w:basedOn w:val="960"/>
    <w:next w:val="1000"/>
    <w:uiPriority w:val="39"/>
    <w:tblPr/>
  </w:style>
  <w:style w:type="table" w:styleId="1166" w:customStyle="1">
    <w:name w:val="Сетка таблицы2"/>
    <w:basedOn w:val="960"/>
    <w:next w:val="1000"/>
    <w:uiPriority w:val="39"/>
    <w:tblPr/>
  </w:style>
  <w:style w:type="character" w:styleId="1167">
    <w:name w:val="page number"/>
    <w:basedOn w:val="959"/>
  </w:style>
  <w:style w:type="character" w:styleId="1168" w:customStyle="1">
    <w:name w:val="Текст концевой сноски Знак"/>
    <w:link w:val="1130"/>
    <w:uiPriority w:val="99"/>
    <w:semiHidden/>
    <w:rPr>
      <w:sz w:val="20"/>
      <w:szCs w:val="20"/>
    </w:rPr>
  </w:style>
  <w:style w:type="character" w:styleId="1169" w:customStyle="1">
    <w:name w:val="Текст сноски Знак"/>
    <w:link w:val="1127"/>
    <w:uiPriority w:val="99"/>
    <w:semiHidden/>
    <w:rPr>
      <w:sz w:val="20"/>
      <w:szCs w:val="20"/>
    </w:rPr>
  </w:style>
  <w:style w:type="numbering" w:styleId="1170" w:customStyle="1">
    <w:name w:val="Нет списка1"/>
    <w:next w:val="961"/>
    <w:uiPriority w:val="99"/>
    <w:semiHidden/>
    <w:unhideWhenUsed/>
  </w:style>
  <w:style w:type="table" w:styleId="1171" w:customStyle="1">
    <w:name w:val="Сетка таблицы3"/>
    <w:basedOn w:val="960"/>
    <w:next w:val="1000"/>
    <w:rPr>
      <w:rFonts w:ascii="Times New Roman" w:hAnsi="Times New Roman" w:eastAsia="Times New Roman"/>
    </w:rPr>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footer" Target="footer1.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footer" Target="footer6.xml" /><Relationship Id="rId25" Type="http://schemas.openxmlformats.org/officeDocument/2006/relationships/footer" Target="footer7.xml" /><Relationship Id="rId26" Type="http://schemas.openxmlformats.org/officeDocument/2006/relationships/customXml" Target="../customXml/item1.xml" /><Relationship Id="rId27" Type="http://schemas.openxmlformats.org/officeDocument/2006/relationships/hyperlink" Target="https://login.consultant.ru/link/?req=doc&amp;base=RLAW123&amp;n=303255" TargetMode="External"/><Relationship Id="rId28" Type="http://schemas.openxmlformats.org/officeDocument/2006/relationships/hyperlink" Target="http://www.zakon.krskstate.ru" TargetMode="External"/><Relationship Id="rId29" Type="http://schemas.openxmlformats.org/officeDocument/2006/relationships/hyperlink" Target="https://login.consultant.ru/link/?req=doc&amp;base=RLAW123&amp;n=297918&amp;dst=100112"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10.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39483-589D-4741-AFFA-C6113484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HP Inc.</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Рябухина Екатерина Валентиновна</dc:creator>
  <cp:lastModifiedBy>krasnikova</cp:lastModifiedBy>
  <cp:revision>4</cp:revision>
  <dcterms:created xsi:type="dcterms:W3CDTF">2025-10-03T07:49:00Z</dcterms:created>
  <dcterms:modified xsi:type="dcterms:W3CDTF">2025-10-03T10:29:19Z</dcterms:modified>
  <cp:version>983040</cp:version>
</cp:coreProperties>
</file>