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1491" w:rsidRPr="004C6E7A" w:rsidRDefault="007F1491" w:rsidP="007F1491">
      <w:pPr>
        <w:ind w:firstLine="709"/>
        <w:jc w:val="both"/>
        <w:rPr>
          <w:sz w:val="28"/>
        </w:rPr>
      </w:pPr>
    </w:p>
    <w:p w:rsidR="007F1491" w:rsidRPr="007F1491" w:rsidRDefault="007F1491" w:rsidP="007F1491">
      <w:pPr>
        <w:ind w:firstLine="709"/>
        <w:jc w:val="center"/>
        <w:rPr>
          <w:b/>
          <w:sz w:val="28"/>
        </w:rPr>
      </w:pPr>
      <w:r w:rsidRPr="007F1491">
        <w:rPr>
          <w:b/>
          <w:sz w:val="28"/>
        </w:rPr>
        <w:t>Требования к помещениям, в которых предоставляется государственная услуга</w:t>
      </w:r>
    </w:p>
    <w:p w:rsidR="007F1491" w:rsidRPr="004C6E7A" w:rsidRDefault="007F1491" w:rsidP="007F1491">
      <w:pPr>
        <w:ind w:firstLine="709"/>
        <w:jc w:val="center"/>
        <w:rPr>
          <w:sz w:val="28"/>
        </w:rPr>
      </w:pPr>
    </w:p>
    <w:p w:rsidR="007F1491" w:rsidRPr="004C6E7A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 xml:space="preserve">1. Вход в здание </w:t>
      </w:r>
      <w:r>
        <w:rPr>
          <w:sz w:val="28"/>
        </w:rPr>
        <w:t>министерства сельского хозяйства Красноярского края</w:t>
      </w:r>
      <w:r w:rsidRPr="004C6E7A">
        <w:rPr>
          <w:sz w:val="28"/>
        </w:rPr>
        <w:t xml:space="preserve"> </w:t>
      </w:r>
      <w:r>
        <w:rPr>
          <w:sz w:val="28"/>
        </w:rPr>
        <w:t xml:space="preserve">(далее – министерство) </w:t>
      </w:r>
      <w:r w:rsidRPr="004C6E7A">
        <w:rPr>
          <w:sz w:val="28"/>
        </w:rPr>
        <w:t>должен быть оборудован информационной табличкой (вывеской), содержащей полное наименование министерства.</w:t>
      </w:r>
    </w:p>
    <w:p w:rsidR="007F1491" w:rsidRPr="004C6E7A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 xml:space="preserve">2. Вход в здание </w:t>
      </w:r>
      <w:r>
        <w:rPr>
          <w:sz w:val="28"/>
        </w:rPr>
        <w:t>министерства</w:t>
      </w:r>
      <w:r w:rsidRPr="004C6E7A">
        <w:rPr>
          <w:sz w:val="28"/>
        </w:rPr>
        <w:t xml:space="preserve"> и выход из него осуществляются свободно с учетом возможности самостоятельного входа и выхода инвалидов в соответствии с требованиями свода </w:t>
      </w:r>
      <w:hyperlink r:id="rId4" w:history="1">
        <w:r w:rsidRPr="007F1491">
          <w:rPr>
            <w:rStyle w:val="a3"/>
            <w:color w:val="auto"/>
            <w:sz w:val="28"/>
            <w:u w:val="none"/>
          </w:rPr>
          <w:t>правил</w:t>
        </w:r>
      </w:hyperlink>
      <w:r w:rsidRPr="004C6E7A">
        <w:rPr>
          <w:sz w:val="28"/>
        </w:rPr>
        <w:t xml:space="preserve"> «Доступность зданий </w:t>
      </w:r>
      <w:r>
        <w:rPr>
          <w:sz w:val="28"/>
        </w:rPr>
        <w:br/>
      </w:r>
      <w:r w:rsidRPr="004C6E7A">
        <w:rPr>
          <w:sz w:val="28"/>
        </w:rPr>
        <w:t xml:space="preserve">и сооружений для маломобильных групп населения» СНиП 35-01-2001 </w:t>
      </w:r>
      <w:r>
        <w:rPr>
          <w:sz w:val="28"/>
        </w:rPr>
        <w:br/>
      </w:r>
      <w:r w:rsidRPr="004C6E7A">
        <w:rPr>
          <w:sz w:val="28"/>
        </w:rPr>
        <w:t xml:space="preserve">(СП 59.13330.2020), утвержденного приказом Министерства строительства </w:t>
      </w:r>
      <w:r>
        <w:rPr>
          <w:sz w:val="28"/>
        </w:rPr>
        <w:br/>
      </w:r>
      <w:r w:rsidRPr="004C6E7A">
        <w:rPr>
          <w:sz w:val="28"/>
        </w:rPr>
        <w:t xml:space="preserve">и жилищно-коммунального хозяйства Российской Федерации от 30.12.2020 </w:t>
      </w:r>
      <w:r>
        <w:rPr>
          <w:sz w:val="28"/>
        </w:rPr>
        <w:br/>
      </w:r>
      <w:r w:rsidRPr="004C6E7A">
        <w:rPr>
          <w:sz w:val="28"/>
        </w:rPr>
        <w:t>№ 904/пр.</w:t>
      </w:r>
    </w:p>
    <w:p w:rsidR="007F1491" w:rsidRPr="004C6E7A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 xml:space="preserve">3. Вход в здание министерства, где оказывается государственная услуга, не должны создавать затруднений для лиц с ограниченными физическими возможностями при предоставлении государственной услуги. </w:t>
      </w:r>
    </w:p>
    <w:p w:rsidR="007F1491" w:rsidRPr="004C6E7A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>Помещения должны соответствовать следующим требованиям:</w:t>
      </w:r>
    </w:p>
    <w:p w:rsidR="007F1491" w:rsidRPr="002A5B46" w:rsidRDefault="007F1491" w:rsidP="007F1491">
      <w:pPr>
        <w:ind w:firstLine="720"/>
        <w:jc w:val="both"/>
        <w:rPr>
          <w:strike/>
          <w:sz w:val="28"/>
        </w:rPr>
      </w:pPr>
      <w:r w:rsidRPr="004C6E7A">
        <w:rPr>
          <w:sz w:val="28"/>
        </w:rPr>
        <w:t>1) помещения оборудуются пандусами, пассажирскими лифтами или подъемными платформами для обеспечения доступа инвалидов в креслах-колясках на этажи выше или ниже основного входа в здание (первого этажа), санитарно-техническими помещениями (доступными для инвалидов), расширенными проходами, позволяющими обеспечить беспрепятственный доступ заявителей, включая заявителей, использующих кресла-коляски</w:t>
      </w:r>
      <w:r>
        <w:rPr>
          <w:sz w:val="28"/>
        </w:rPr>
        <w:t xml:space="preserve">. </w:t>
      </w:r>
    </w:p>
    <w:p w:rsidR="007F1491" w:rsidRPr="004C6E7A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 xml:space="preserve">2) в помещениях предоставления государственных услуг расположение интерьера, подбор и расстановка приборов и устройств, технологического </w:t>
      </w:r>
      <w:r>
        <w:rPr>
          <w:sz w:val="28"/>
        </w:rPr>
        <w:br/>
      </w:r>
      <w:r w:rsidRPr="004C6E7A">
        <w:rPr>
          <w:sz w:val="28"/>
        </w:rPr>
        <w:t>и иного оборудования должны соответствовать пределам, установленным для зоны досягаемости заявителей, находящихся в креслах-колясках;</w:t>
      </w:r>
    </w:p>
    <w:p w:rsidR="007F1491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>3) помещения министерства должны быть оборудованы противопожарной системой и средствами пожаротушения, системой оповещения о возникновении чрезвычайной ситуации</w:t>
      </w:r>
      <w:r>
        <w:rPr>
          <w:sz w:val="28"/>
        </w:rPr>
        <w:t xml:space="preserve">. </w:t>
      </w:r>
    </w:p>
    <w:p w:rsidR="007F1491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 xml:space="preserve">Государственные гражданские служащие </w:t>
      </w:r>
      <w:r>
        <w:rPr>
          <w:sz w:val="28"/>
        </w:rPr>
        <w:t>ми</w:t>
      </w:r>
      <w:r w:rsidRPr="004C6E7A">
        <w:rPr>
          <w:sz w:val="28"/>
        </w:rPr>
        <w:t xml:space="preserve">нистерства, участвующие </w:t>
      </w:r>
      <w:r>
        <w:rPr>
          <w:sz w:val="28"/>
        </w:rPr>
        <w:br/>
      </w:r>
      <w:r w:rsidRPr="004C6E7A">
        <w:rPr>
          <w:sz w:val="28"/>
        </w:rPr>
        <w:t xml:space="preserve">в предоставлении государственной услуги (далее – Государственные гражданские служащие), при необходимости оказывают инвалидам помощь, необходимую для получения в доступной для них форме информации </w:t>
      </w:r>
      <w:r>
        <w:rPr>
          <w:sz w:val="28"/>
        </w:rPr>
        <w:br/>
      </w:r>
      <w:r w:rsidRPr="004C6E7A">
        <w:rPr>
          <w:sz w:val="28"/>
        </w:rPr>
        <w:t xml:space="preserve">о правилах предоставления услуги, в том числе </w:t>
      </w:r>
      <w:r>
        <w:rPr>
          <w:sz w:val="28"/>
        </w:rPr>
        <w:t>о</w:t>
      </w:r>
      <w:r w:rsidRPr="00501FB4">
        <w:rPr>
          <w:sz w:val="28"/>
        </w:rPr>
        <w:t>б оформлении необходимых для получения услуги документов, о совершении ими других необходимых для получения услуги действий.</w:t>
      </w:r>
    </w:p>
    <w:p w:rsidR="007F1491" w:rsidRPr="001527B3" w:rsidRDefault="007F1491" w:rsidP="007F1491">
      <w:pPr>
        <w:ind w:firstLine="720"/>
        <w:jc w:val="both"/>
        <w:rPr>
          <w:sz w:val="28"/>
        </w:rPr>
      </w:pPr>
      <w:r w:rsidRPr="001527B3">
        <w:rPr>
          <w:sz w:val="28"/>
        </w:rPr>
        <w:t>В месте предоставления государственной услуги для инвалидов (включая инвалидов, использующих кресла-коляски) обеспечиваются:</w:t>
      </w:r>
    </w:p>
    <w:p w:rsidR="007F1491" w:rsidRPr="001527B3" w:rsidRDefault="007F1491" w:rsidP="007F1491">
      <w:pPr>
        <w:ind w:firstLine="720"/>
        <w:jc w:val="both"/>
        <w:rPr>
          <w:sz w:val="28"/>
        </w:rPr>
      </w:pPr>
      <w:r w:rsidRPr="001527B3">
        <w:rPr>
          <w:sz w:val="28"/>
        </w:rPr>
        <w:t>сопровождение инвалидов, имеющих стойкие расстройства функции зрения и самостоятельного передвижения, и оказание им помощи на объектах, в которых предоставляется государственная услуга;</w:t>
      </w:r>
    </w:p>
    <w:p w:rsidR="007F1491" w:rsidRPr="001527B3" w:rsidRDefault="007F1491" w:rsidP="007F1491">
      <w:pPr>
        <w:ind w:firstLine="720"/>
        <w:jc w:val="both"/>
        <w:rPr>
          <w:sz w:val="28"/>
        </w:rPr>
      </w:pPr>
      <w:r w:rsidRPr="001527B3">
        <w:rPr>
          <w:sz w:val="28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1527B3">
        <w:rPr>
          <w:sz w:val="28"/>
        </w:rPr>
        <w:t>сурдопереводчика</w:t>
      </w:r>
      <w:proofErr w:type="spellEnd"/>
      <w:r w:rsidRPr="001527B3">
        <w:rPr>
          <w:sz w:val="28"/>
        </w:rPr>
        <w:t xml:space="preserve"> и </w:t>
      </w:r>
      <w:proofErr w:type="spellStart"/>
      <w:r w:rsidRPr="001527B3">
        <w:rPr>
          <w:sz w:val="28"/>
        </w:rPr>
        <w:t>тифлосурдопереводчика</w:t>
      </w:r>
      <w:proofErr w:type="spellEnd"/>
      <w:r w:rsidRPr="001527B3">
        <w:rPr>
          <w:sz w:val="28"/>
        </w:rPr>
        <w:t>;</w:t>
      </w:r>
    </w:p>
    <w:p w:rsidR="007F1491" w:rsidRPr="00CD4499" w:rsidRDefault="007F1491" w:rsidP="007F1491">
      <w:pPr>
        <w:ind w:firstLine="720"/>
        <w:jc w:val="both"/>
        <w:rPr>
          <w:sz w:val="28"/>
        </w:rPr>
      </w:pPr>
      <w:r w:rsidRPr="001527B3">
        <w:rPr>
          <w:sz w:val="28"/>
        </w:rPr>
        <w:t xml:space="preserve">допуск собаки-проводника при наличии документа, подтверждающего ее специальное обучение и выдаваемого по </w:t>
      </w:r>
      <w:hyperlink r:id="rId5" w:history="1">
        <w:r w:rsidRPr="007F1491">
          <w:rPr>
            <w:rStyle w:val="a3"/>
            <w:color w:val="auto"/>
            <w:sz w:val="28"/>
            <w:u w:val="none"/>
          </w:rPr>
          <w:t>форме</w:t>
        </w:r>
      </w:hyperlink>
      <w:r w:rsidRPr="007F1491">
        <w:rPr>
          <w:sz w:val="28"/>
        </w:rPr>
        <w:t xml:space="preserve"> </w:t>
      </w:r>
      <w:r w:rsidRPr="007F1491">
        <w:rPr>
          <w:sz w:val="28"/>
        </w:rPr>
        <w:br/>
        <w:t xml:space="preserve">и в </w:t>
      </w:r>
      <w:hyperlink r:id="rId6" w:history="1">
        <w:r w:rsidRPr="007F1491">
          <w:rPr>
            <w:rStyle w:val="a3"/>
            <w:color w:val="auto"/>
            <w:sz w:val="28"/>
            <w:u w:val="none"/>
          </w:rPr>
          <w:t>порядке</w:t>
        </w:r>
      </w:hyperlink>
      <w:r w:rsidRPr="007F1491">
        <w:rPr>
          <w:sz w:val="28"/>
        </w:rPr>
        <w:t>, которые определяются федера</w:t>
      </w:r>
      <w:r w:rsidRPr="001527B3">
        <w:rPr>
          <w:sz w:val="28"/>
        </w:rPr>
        <w:t xml:space="preserve">льным органом исполнительной власти, осуществляющим функции по выработке и реализации государственной политики и нормативно-правовому регулированию </w:t>
      </w:r>
      <w:r w:rsidRPr="001527B3">
        <w:rPr>
          <w:sz w:val="28"/>
        </w:rPr>
        <w:br/>
        <w:t>в сфере социальной защиты населения.</w:t>
      </w:r>
    </w:p>
    <w:p w:rsidR="007F1491" w:rsidRPr="004C6E7A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>4. Кабинет Государственного гражданского служащего должен быть оборудован информационной табличкой (вывеской) с указанием номера кабинета, фамилии, имени, отчества и должности Государственного гражданского служащего.</w:t>
      </w:r>
    </w:p>
    <w:p w:rsidR="007F1491" w:rsidRPr="004C6E7A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 xml:space="preserve">Рабочее место Государственного гражданского служащего должно быть оснащено стульями, столами, системой кондиционирования воздуха, телефоном, персональным компьютером с возможностью доступа </w:t>
      </w:r>
      <w:r w:rsidRPr="004C6E7A">
        <w:rPr>
          <w:sz w:val="28"/>
        </w:rPr>
        <w:br/>
        <w:t xml:space="preserve">к необходимым информационным базам данных, печатающим </w:t>
      </w:r>
      <w:r w:rsidRPr="004C6E7A">
        <w:rPr>
          <w:sz w:val="28"/>
        </w:rPr>
        <w:br/>
        <w:t>и копирующим устройствам.</w:t>
      </w:r>
    </w:p>
    <w:p w:rsidR="007F1491" w:rsidRPr="004C6E7A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>5. В здании министерства предусматриваются доступные места общественного пользования (туалеты), в том числе доступные для маломобильных граждан.</w:t>
      </w:r>
    </w:p>
    <w:p w:rsidR="007F1491" w:rsidRPr="004C6E7A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 xml:space="preserve">6. Зал ожидания, места для заполнения ходатайств, заявления </w:t>
      </w:r>
      <w:r w:rsidRPr="004C6E7A">
        <w:rPr>
          <w:sz w:val="28"/>
        </w:rPr>
        <w:br/>
        <w:t xml:space="preserve">об исправлении ошибок в министерстве должны быть оборудованы стульями (кресельными секциями, скамьями, </w:t>
      </w:r>
      <w:proofErr w:type="spellStart"/>
      <w:r w:rsidRPr="004C6E7A">
        <w:rPr>
          <w:sz w:val="28"/>
        </w:rPr>
        <w:t>банкетками</w:t>
      </w:r>
      <w:proofErr w:type="spellEnd"/>
      <w:r w:rsidRPr="004C6E7A">
        <w:rPr>
          <w:sz w:val="28"/>
        </w:rPr>
        <w:t xml:space="preserve">), столами (стойками) </w:t>
      </w:r>
      <w:r>
        <w:rPr>
          <w:sz w:val="28"/>
        </w:rPr>
        <w:br/>
      </w:r>
      <w:r w:rsidRPr="004C6E7A">
        <w:rPr>
          <w:sz w:val="28"/>
        </w:rPr>
        <w:t>и обеспечены канцелярскими принадлежностями. Количество мест ожидания заявителей определяется исходя из фактической нагрузки и возможности для их размещения, но не может составлять менее трех мест.</w:t>
      </w:r>
    </w:p>
    <w:p w:rsidR="007F1491" w:rsidRPr="004C6E7A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>7. На информационных стендах в министерстве размещается следующая визуальная и текстовая информация:</w:t>
      </w:r>
    </w:p>
    <w:p w:rsidR="007F1491" w:rsidRPr="004C6E7A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>1) извлечения из нормативных правовых актов, регулирующих порядок предоставления государственной услуги;</w:t>
      </w:r>
    </w:p>
    <w:p w:rsidR="007F1491" w:rsidRPr="004C6E7A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>2) текст Административного регламента, в том числе перечень документов, необходимых для предоставления государственной услуги;</w:t>
      </w:r>
    </w:p>
    <w:p w:rsidR="007F1491" w:rsidRPr="004C6E7A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>3) образцы заполнения ходатайства;</w:t>
      </w:r>
    </w:p>
    <w:p w:rsidR="007F1491" w:rsidRPr="004C6E7A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>4) график работы, номера телефонов, адрес официального сайта Красноярского края, официального сайта министерства, адрес электронной почты министерства, по которым заявители могут получить необходимую информацию о предоставлении государственной услуги;</w:t>
      </w:r>
    </w:p>
    <w:p w:rsidR="007F1491" w:rsidRPr="004C6E7A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>5) условия и порядок получения информации о предоставлении государственной услуги от Правительства края (министерства);</w:t>
      </w:r>
    </w:p>
    <w:p w:rsidR="007F1491" w:rsidRPr="004C6E7A" w:rsidRDefault="007F1491" w:rsidP="007F1491">
      <w:pPr>
        <w:ind w:firstLine="720"/>
        <w:jc w:val="both"/>
        <w:rPr>
          <w:sz w:val="28"/>
        </w:rPr>
      </w:pPr>
      <w:r w:rsidRPr="004C6E7A">
        <w:rPr>
          <w:sz w:val="28"/>
        </w:rPr>
        <w:t xml:space="preserve">6) информация о предоставлении государственной услуги в целом </w:t>
      </w:r>
      <w:r w:rsidRPr="004C6E7A">
        <w:rPr>
          <w:sz w:val="28"/>
        </w:rPr>
        <w:br/>
        <w:t>и выполнении отдельных административных процедур, предусмотренных Административным регламентом;</w:t>
      </w:r>
    </w:p>
    <w:p w:rsidR="00325F28" w:rsidRDefault="007F1491" w:rsidP="007F1491">
      <w:pPr>
        <w:ind w:firstLine="720"/>
        <w:jc w:val="both"/>
      </w:pPr>
      <w:r w:rsidRPr="004C6E7A">
        <w:rPr>
          <w:sz w:val="28"/>
        </w:rPr>
        <w:t xml:space="preserve">7) порядок обжалования действий (бездействия) министерства, </w:t>
      </w:r>
      <w:r>
        <w:rPr>
          <w:sz w:val="28"/>
        </w:rPr>
        <w:t>г</w:t>
      </w:r>
      <w:r w:rsidRPr="004C6E7A">
        <w:rPr>
          <w:sz w:val="28"/>
        </w:rPr>
        <w:t xml:space="preserve">осударственных гражданских служащих, а также принятых ими решений </w:t>
      </w:r>
      <w:r>
        <w:rPr>
          <w:sz w:val="28"/>
        </w:rPr>
        <w:br/>
      </w:r>
      <w:r w:rsidRPr="004C6E7A">
        <w:rPr>
          <w:sz w:val="28"/>
        </w:rPr>
        <w:t>в ходе предоставления государственной услуги.</w:t>
      </w:r>
      <w:bookmarkStart w:id="0" w:name="_GoBack"/>
      <w:bookmarkEnd w:id="0"/>
    </w:p>
    <w:sectPr w:rsidR="0032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3F8"/>
    <w:rsid w:val="00325F28"/>
    <w:rsid w:val="003363F8"/>
    <w:rsid w:val="007F1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0D60B0-367E-49CE-BAB9-2937DB690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14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F14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E002160E0CCD3D78AF2F26F75D102C5672EABC6D5CC72E396D9B10A5D9A4BF7B1E60878601FE97B9133DC3A631177526A477D231BA2C5D10B6FL" TargetMode="External"/><Relationship Id="rId5" Type="http://schemas.openxmlformats.org/officeDocument/2006/relationships/hyperlink" Target="consultantplus://offline/ref=9E002160E0CCD3D78AF2F26F75D102C5672EABC6D5CC72E396D9B10A5D9A4BF7B1E60878601FE9799B33DC3A631177526A477D231BA2C5D10B6FL" TargetMode="External"/><Relationship Id="rId4" Type="http://schemas.openxmlformats.org/officeDocument/2006/relationships/hyperlink" Target="consultantplus://offline/ref=D0DCC8ABD05F37EDF9A38EB36D9297751A9C7067F0442140396F56AA96BEC82A33E43ABFD205233D477857A1c8QB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846</Words>
  <Characters>4823</Characters>
  <Application>Microsoft Office Word</Application>
  <DocSecurity>0</DocSecurity>
  <Lines>40</Lines>
  <Paragraphs>11</Paragraphs>
  <ScaleCrop>false</ScaleCrop>
  <Company/>
  <LinksUpToDate>false</LinksUpToDate>
  <CharactersWithSpaces>5658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Грошева Елена Стефановна</dc:creator>
  <cp:keywords/>
  <dc:description/>
  <cp:lastModifiedBy>Грошева Елена Стефановна</cp:lastModifiedBy>
  <cp:revision>2</cp:revision>
  <dcterms:created xsi:type="dcterms:W3CDTF">2025-02-07T03:37:00Z</dcterms:created>
  <dcterms:modified xsi:type="dcterms:W3CDTF">2025-02-07T03:44:00Z</dcterms:modified>
</cp:coreProperties>
</file>