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7" w:rsidRPr="00ED3CD1" w:rsidRDefault="006E0CD7" w:rsidP="00672D18">
      <w:pPr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ED3CD1">
        <w:rPr>
          <w:sz w:val="28"/>
          <w:szCs w:val="28"/>
        </w:rPr>
        <w:t>Приложение</w:t>
      </w:r>
    </w:p>
    <w:p w:rsidR="00672D18" w:rsidRPr="003422D9" w:rsidRDefault="007B2B43" w:rsidP="00672D18">
      <w:pPr>
        <w:spacing w:before="240"/>
        <w:jc w:val="center"/>
        <w:rPr>
          <w:b/>
          <w:sz w:val="28"/>
          <w:szCs w:val="28"/>
        </w:rPr>
      </w:pPr>
      <w:r w:rsidRPr="002C4C55">
        <w:rPr>
          <w:b/>
          <w:sz w:val="28"/>
          <w:szCs w:val="28"/>
        </w:rPr>
        <w:t>Информация</w:t>
      </w:r>
      <w:r w:rsidRPr="002C4C55">
        <w:br/>
      </w:r>
      <w:r w:rsidRPr="002C4C55">
        <w:rPr>
          <w:b/>
          <w:sz w:val="28"/>
          <w:szCs w:val="28"/>
        </w:rPr>
        <w:t xml:space="preserve"> об итогах социально-экономического развития</w:t>
      </w:r>
      <w:r w:rsidRPr="002C4C55">
        <w:br/>
      </w:r>
      <w:r w:rsidRPr="002C4C55">
        <w:rPr>
          <w:b/>
          <w:sz w:val="28"/>
          <w:szCs w:val="28"/>
        </w:rPr>
        <w:t>агропромышленного комплекса Красноярского края</w:t>
      </w:r>
      <w:r w:rsidRPr="002C4C55">
        <w:br/>
      </w:r>
      <w:r w:rsidRPr="002C4C55">
        <w:rPr>
          <w:b/>
          <w:sz w:val="28"/>
          <w:szCs w:val="28"/>
        </w:rPr>
        <w:t>по состоянию</w:t>
      </w:r>
      <w:r w:rsidR="004553C4">
        <w:rPr>
          <w:b/>
          <w:sz w:val="28"/>
          <w:szCs w:val="28"/>
        </w:rPr>
        <w:t xml:space="preserve"> </w:t>
      </w:r>
      <w:r w:rsidR="0056259A" w:rsidRPr="003422D9">
        <w:rPr>
          <w:b/>
          <w:sz w:val="28"/>
          <w:szCs w:val="28"/>
        </w:rPr>
        <w:t>на 01.</w:t>
      </w:r>
      <w:r w:rsidR="00131623">
        <w:rPr>
          <w:b/>
          <w:sz w:val="28"/>
          <w:szCs w:val="28"/>
        </w:rPr>
        <w:t>01</w:t>
      </w:r>
      <w:r w:rsidR="009873D9" w:rsidRPr="003422D9">
        <w:rPr>
          <w:b/>
          <w:sz w:val="28"/>
          <w:szCs w:val="28"/>
        </w:rPr>
        <w:t>.202</w:t>
      </w:r>
      <w:r w:rsidR="00131623">
        <w:rPr>
          <w:b/>
          <w:sz w:val="28"/>
          <w:szCs w:val="28"/>
        </w:rPr>
        <w:t>4</w:t>
      </w:r>
    </w:p>
    <w:p w:rsidR="008107CD" w:rsidRDefault="008107C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171B9E" w:rsidRPr="002C4C55" w:rsidRDefault="00171B9E" w:rsidP="00171B9E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2C4C5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2C4C55">
        <w:rPr>
          <w:sz w:val="28"/>
          <w:szCs w:val="28"/>
        </w:rPr>
        <w:t xml:space="preserve"> 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2C4C55">
        <w:rPr>
          <w:i/>
          <w:sz w:val="28"/>
          <w:szCs w:val="28"/>
        </w:rPr>
        <w:t>–</w:t>
      </w:r>
      <w:r w:rsidRPr="002C4C55">
        <w:rPr>
          <w:sz w:val="28"/>
          <w:szCs w:val="28"/>
        </w:rPr>
        <w:t xml:space="preserve"> </w:t>
      </w:r>
      <w:proofErr w:type="spellStart"/>
      <w:r w:rsidRPr="002C4C55">
        <w:rPr>
          <w:sz w:val="28"/>
          <w:szCs w:val="28"/>
        </w:rPr>
        <w:t>Красноярскстат</w:t>
      </w:r>
      <w:proofErr w:type="spellEnd"/>
      <w:r w:rsidRPr="002C4C55">
        <w:rPr>
          <w:sz w:val="28"/>
          <w:szCs w:val="28"/>
        </w:rPr>
        <w:t xml:space="preserve">) объем производства сельскохозяйственной продукции в хозяйствах всех категорий                                         </w:t>
      </w:r>
      <w:r>
        <w:rPr>
          <w:sz w:val="28"/>
          <w:szCs w:val="28"/>
        </w:rPr>
        <w:t xml:space="preserve">в </w:t>
      </w:r>
      <w:r w:rsidRPr="002C4C55">
        <w:rPr>
          <w:sz w:val="28"/>
          <w:szCs w:val="28"/>
        </w:rPr>
        <w:t>2023 год</w:t>
      </w:r>
      <w:r>
        <w:rPr>
          <w:sz w:val="28"/>
          <w:szCs w:val="28"/>
        </w:rPr>
        <w:t>у</w:t>
      </w:r>
      <w:r w:rsidRPr="002C4C55">
        <w:rPr>
          <w:sz w:val="28"/>
          <w:szCs w:val="28"/>
        </w:rPr>
        <w:t xml:space="preserve"> в действующих ценах составил </w:t>
      </w:r>
      <w:r>
        <w:rPr>
          <w:sz w:val="28"/>
          <w:szCs w:val="28"/>
        </w:rPr>
        <w:t>122 465,3</w:t>
      </w:r>
      <w:r w:rsidRPr="002C4C55">
        <w:rPr>
          <w:sz w:val="28"/>
          <w:szCs w:val="28"/>
        </w:rPr>
        <w:t xml:space="preserve"> </w:t>
      </w:r>
      <w:proofErr w:type="gramStart"/>
      <w:r w:rsidRPr="002C4C55">
        <w:rPr>
          <w:sz w:val="28"/>
          <w:szCs w:val="28"/>
        </w:rPr>
        <w:t>млн</w:t>
      </w:r>
      <w:proofErr w:type="gramEnd"/>
      <w:r w:rsidRPr="002C4C55">
        <w:rPr>
          <w:sz w:val="28"/>
          <w:szCs w:val="28"/>
        </w:rPr>
        <w:t xml:space="preserve"> рублей,                         </w:t>
      </w:r>
      <w:r w:rsidRPr="00D53604">
        <w:rPr>
          <w:sz w:val="28"/>
          <w:szCs w:val="28"/>
        </w:rPr>
        <w:t>индекс про</w:t>
      </w:r>
      <w:r w:rsidR="00E77AC0">
        <w:rPr>
          <w:sz w:val="28"/>
          <w:szCs w:val="28"/>
        </w:rPr>
        <w:t xml:space="preserve">изводства в сопоставимых ценах </w:t>
      </w:r>
      <w:r w:rsidR="00D53604" w:rsidRPr="00D53604">
        <w:rPr>
          <w:sz w:val="28"/>
          <w:szCs w:val="28"/>
        </w:rPr>
        <w:t>96,4</w:t>
      </w:r>
      <w:r w:rsidRPr="00D53604">
        <w:rPr>
          <w:sz w:val="28"/>
          <w:szCs w:val="28"/>
        </w:rPr>
        <w:t>%.</w:t>
      </w:r>
    </w:p>
    <w:p w:rsidR="00171B9E" w:rsidRPr="00B21B2E" w:rsidRDefault="00171B9E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6574B0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6574B0">
        <w:rPr>
          <w:b/>
          <w:i/>
          <w:sz w:val="28"/>
          <w:szCs w:val="28"/>
        </w:rPr>
        <w:t>Растениеводство</w:t>
      </w:r>
    </w:p>
    <w:p w:rsidR="00983859" w:rsidRPr="006574B0" w:rsidRDefault="00983859" w:rsidP="00514050">
      <w:pPr>
        <w:widowControl w:val="0"/>
        <w:ind w:right="-2"/>
        <w:jc w:val="both"/>
        <w:rPr>
          <w:sz w:val="28"/>
          <w:szCs w:val="28"/>
        </w:rPr>
      </w:pPr>
      <w:r w:rsidRPr="006574B0">
        <w:rPr>
          <w:sz w:val="28"/>
          <w:szCs w:val="28"/>
        </w:rPr>
        <w:t xml:space="preserve"> </w:t>
      </w:r>
      <w:r w:rsidR="00F617D5" w:rsidRPr="006574B0">
        <w:rPr>
          <w:sz w:val="28"/>
          <w:szCs w:val="28"/>
        </w:rPr>
        <w:t xml:space="preserve">           </w:t>
      </w:r>
      <w:proofErr w:type="gramStart"/>
      <w:r w:rsidRPr="006574B0">
        <w:rPr>
          <w:sz w:val="28"/>
          <w:szCs w:val="28"/>
        </w:rPr>
        <w:t xml:space="preserve">По предварительной информации </w:t>
      </w:r>
      <w:proofErr w:type="spellStart"/>
      <w:r w:rsidRPr="006574B0">
        <w:rPr>
          <w:sz w:val="28"/>
          <w:szCs w:val="28"/>
        </w:rPr>
        <w:t>Красноярскстат</w:t>
      </w:r>
      <w:r w:rsidR="003D40EE">
        <w:rPr>
          <w:sz w:val="28"/>
          <w:szCs w:val="28"/>
        </w:rPr>
        <w:t>а</w:t>
      </w:r>
      <w:proofErr w:type="spellEnd"/>
      <w:r w:rsidRPr="006574B0">
        <w:rPr>
          <w:sz w:val="28"/>
          <w:szCs w:val="28"/>
        </w:rPr>
        <w:t xml:space="preserve"> в 202</w:t>
      </w:r>
      <w:r w:rsidR="00945EDD" w:rsidRPr="006574B0">
        <w:rPr>
          <w:sz w:val="28"/>
          <w:szCs w:val="28"/>
        </w:rPr>
        <w:t>3</w:t>
      </w:r>
      <w:r w:rsidRPr="006574B0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составила 1</w:t>
      </w:r>
      <w:r w:rsidR="00D351D8" w:rsidRPr="006574B0">
        <w:rPr>
          <w:sz w:val="28"/>
          <w:szCs w:val="28"/>
        </w:rPr>
        <w:t> 481,7</w:t>
      </w:r>
      <w:r w:rsidR="00514050" w:rsidRPr="006574B0">
        <w:rPr>
          <w:sz w:val="28"/>
          <w:szCs w:val="28"/>
        </w:rPr>
        <w:t xml:space="preserve"> тыс. га или 97,0</w:t>
      </w:r>
      <w:r w:rsidRPr="006574B0">
        <w:rPr>
          <w:sz w:val="28"/>
          <w:szCs w:val="28"/>
        </w:rPr>
        <w:t>% к уровню прошлого года,</w:t>
      </w:r>
      <w:r w:rsidR="003D40EE">
        <w:rPr>
          <w:sz w:val="28"/>
          <w:szCs w:val="28"/>
        </w:rPr>
        <w:t xml:space="preserve">                   </w:t>
      </w:r>
      <w:r w:rsidR="00514050" w:rsidRPr="006574B0">
        <w:rPr>
          <w:sz w:val="28"/>
          <w:szCs w:val="28"/>
        </w:rPr>
        <w:t xml:space="preserve">  </w:t>
      </w:r>
      <w:r w:rsidRPr="006574B0">
        <w:rPr>
          <w:sz w:val="28"/>
          <w:szCs w:val="28"/>
        </w:rPr>
        <w:t xml:space="preserve">в том числе площадь зерновых </w:t>
      </w:r>
      <w:r w:rsidR="007D5777">
        <w:rPr>
          <w:sz w:val="28"/>
          <w:szCs w:val="28"/>
        </w:rPr>
        <w:t>и зернобобовых культур -</w:t>
      </w:r>
      <w:r w:rsidR="00514050" w:rsidRPr="006574B0">
        <w:rPr>
          <w:sz w:val="28"/>
          <w:szCs w:val="28"/>
        </w:rPr>
        <w:t xml:space="preserve"> 937,7</w:t>
      </w:r>
      <w:r w:rsidR="009022F7" w:rsidRPr="006574B0">
        <w:rPr>
          <w:sz w:val="28"/>
          <w:szCs w:val="28"/>
        </w:rPr>
        <w:t xml:space="preserve"> тыс. га </w:t>
      </w:r>
      <w:r w:rsidR="00D54682">
        <w:rPr>
          <w:sz w:val="28"/>
          <w:szCs w:val="28"/>
        </w:rPr>
        <w:t>(98,2%),</w:t>
      </w:r>
      <w:r w:rsidR="00514050" w:rsidRPr="006574B0">
        <w:rPr>
          <w:sz w:val="28"/>
          <w:szCs w:val="28"/>
        </w:rPr>
        <w:t xml:space="preserve"> рапса – </w:t>
      </w:r>
      <w:r w:rsidR="00D54682">
        <w:rPr>
          <w:sz w:val="28"/>
          <w:szCs w:val="28"/>
        </w:rPr>
        <w:t>215,2 тыс. га (92,9%),</w:t>
      </w:r>
      <w:r w:rsidR="00E77AC0">
        <w:rPr>
          <w:sz w:val="28"/>
          <w:szCs w:val="28"/>
        </w:rPr>
        <w:t xml:space="preserve"> картофеля - </w:t>
      </w:r>
      <w:r w:rsidR="00D54682">
        <w:rPr>
          <w:sz w:val="28"/>
          <w:szCs w:val="28"/>
        </w:rPr>
        <w:t>29,6 тыс. га (97,6%), овощей</w:t>
      </w:r>
      <w:r w:rsidR="00514050" w:rsidRPr="006574B0">
        <w:rPr>
          <w:sz w:val="28"/>
          <w:szCs w:val="28"/>
        </w:rPr>
        <w:t xml:space="preserve"> открытого и закрытого</w:t>
      </w:r>
      <w:r w:rsidR="007D5777">
        <w:rPr>
          <w:sz w:val="28"/>
          <w:szCs w:val="28"/>
        </w:rPr>
        <w:t xml:space="preserve"> грунта - </w:t>
      </w:r>
      <w:r w:rsidR="00514050" w:rsidRPr="006574B0">
        <w:rPr>
          <w:sz w:val="28"/>
          <w:szCs w:val="28"/>
        </w:rPr>
        <w:t>5,1 тыс. га (98,8%).</w:t>
      </w:r>
      <w:r w:rsidR="009022F7" w:rsidRPr="006574B0">
        <w:rPr>
          <w:sz w:val="28"/>
          <w:szCs w:val="28"/>
        </w:rPr>
        <w:t xml:space="preserve"> </w:t>
      </w:r>
      <w:r w:rsidRPr="006574B0">
        <w:rPr>
          <w:sz w:val="28"/>
          <w:szCs w:val="28"/>
        </w:rPr>
        <w:t xml:space="preserve"> </w:t>
      </w:r>
      <w:proofErr w:type="gramEnd"/>
    </w:p>
    <w:p w:rsidR="007D5777" w:rsidRDefault="00D95C09" w:rsidP="007F3687">
      <w:pPr>
        <w:ind w:firstLine="709"/>
        <w:jc w:val="both"/>
        <w:rPr>
          <w:sz w:val="28"/>
          <w:szCs w:val="28"/>
        </w:rPr>
      </w:pPr>
      <w:r w:rsidRPr="006574B0">
        <w:rPr>
          <w:sz w:val="28"/>
          <w:szCs w:val="28"/>
        </w:rPr>
        <w:t>Валовой сбор зерновых и зернобобовых культур (в весе после доработки) в хозяйствах всех категорий составил 2</w:t>
      </w:r>
      <w:r w:rsidR="006574B0" w:rsidRPr="006574B0">
        <w:rPr>
          <w:sz w:val="28"/>
          <w:szCs w:val="28"/>
        </w:rPr>
        <w:t xml:space="preserve"> </w:t>
      </w:r>
      <w:r w:rsidRPr="006574B0">
        <w:rPr>
          <w:sz w:val="28"/>
          <w:szCs w:val="28"/>
        </w:rPr>
        <w:t>460,5 тыс. тонн,</w:t>
      </w:r>
      <w:r w:rsidR="00D54682">
        <w:rPr>
          <w:sz w:val="28"/>
          <w:szCs w:val="28"/>
        </w:rPr>
        <w:t xml:space="preserve">                            урожайность -</w:t>
      </w:r>
      <w:r w:rsidR="007D5777">
        <w:rPr>
          <w:sz w:val="28"/>
          <w:szCs w:val="28"/>
        </w:rPr>
        <w:t xml:space="preserve"> 26,3 ц/га (</w:t>
      </w:r>
      <w:r w:rsidRPr="006574B0">
        <w:rPr>
          <w:sz w:val="28"/>
          <w:szCs w:val="28"/>
        </w:rPr>
        <w:t xml:space="preserve">2022 г. – </w:t>
      </w:r>
      <w:r w:rsidR="009B2897" w:rsidRPr="006574B0">
        <w:rPr>
          <w:sz w:val="28"/>
          <w:szCs w:val="28"/>
        </w:rPr>
        <w:t>2 871,5</w:t>
      </w:r>
      <w:r w:rsidR="007F3687" w:rsidRPr="006574B0">
        <w:rPr>
          <w:sz w:val="28"/>
          <w:szCs w:val="28"/>
        </w:rPr>
        <w:t xml:space="preserve"> тыс. тонн</w:t>
      </w:r>
      <w:r w:rsidR="00D54682">
        <w:rPr>
          <w:sz w:val="28"/>
          <w:szCs w:val="28"/>
        </w:rPr>
        <w:t>,</w:t>
      </w:r>
      <w:r w:rsidR="007F3687" w:rsidRPr="006574B0">
        <w:rPr>
          <w:sz w:val="28"/>
          <w:szCs w:val="28"/>
        </w:rPr>
        <w:t xml:space="preserve"> </w:t>
      </w:r>
      <w:r w:rsidR="00D54682">
        <w:rPr>
          <w:sz w:val="28"/>
          <w:szCs w:val="28"/>
        </w:rPr>
        <w:t>урожайность</w:t>
      </w:r>
      <w:r w:rsidR="007F3687" w:rsidRPr="006574B0">
        <w:rPr>
          <w:sz w:val="28"/>
          <w:szCs w:val="28"/>
        </w:rPr>
        <w:t xml:space="preserve"> 30,4</w:t>
      </w:r>
      <w:r w:rsidRPr="006574B0">
        <w:rPr>
          <w:sz w:val="28"/>
          <w:szCs w:val="28"/>
        </w:rPr>
        <w:t xml:space="preserve"> ц/га).</w:t>
      </w:r>
      <w:r w:rsidR="007F3687" w:rsidRPr="006574B0">
        <w:rPr>
          <w:sz w:val="28"/>
          <w:szCs w:val="28"/>
        </w:rPr>
        <w:t xml:space="preserve"> </w:t>
      </w:r>
    </w:p>
    <w:p w:rsidR="00D95C09" w:rsidRPr="006574B0" w:rsidRDefault="00D95C09" w:rsidP="007F3687">
      <w:pPr>
        <w:ind w:firstLine="709"/>
        <w:jc w:val="both"/>
        <w:rPr>
          <w:sz w:val="28"/>
          <w:szCs w:val="28"/>
        </w:rPr>
      </w:pPr>
      <w:r w:rsidRPr="006574B0">
        <w:rPr>
          <w:sz w:val="28"/>
          <w:szCs w:val="28"/>
        </w:rPr>
        <w:t>Валовой сб</w:t>
      </w:r>
      <w:r w:rsidR="007D5777">
        <w:rPr>
          <w:sz w:val="28"/>
          <w:szCs w:val="28"/>
        </w:rPr>
        <w:t xml:space="preserve">ор семян ярового рапса составил </w:t>
      </w:r>
      <w:r w:rsidR="00F23467" w:rsidRPr="006574B0">
        <w:rPr>
          <w:sz w:val="28"/>
          <w:szCs w:val="28"/>
        </w:rPr>
        <w:t>403,6</w:t>
      </w:r>
      <w:r w:rsidRPr="006574B0">
        <w:rPr>
          <w:sz w:val="28"/>
          <w:szCs w:val="28"/>
        </w:rPr>
        <w:t xml:space="preserve"> тыс. то</w:t>
      </w:r>
      <w:r w:rsidR="00F23467" w:rsidRPr="006574B0">
        <w:rPr>
          <w:sz w:val="28"/>
          <w:szCs w:val="28"/>
        </w:rPr>
        <w:t>нн</w:t>
      </w:r>
      <w:r w:rsidR="00D54682">
        <w:rPr>
          <w:sz w:val="28"/>
          <w:szCs w:val="28"/>
        </w:rPr>
        <w:t xml:space="preserve">,  </w:t>
      </w:r>
      <w:r w:rsidR="00F23467" w:rsidRPr="006574B0">
        <w:rPr>
          <w:sz w:val="28"/>
          <w:szCs w:val="28"/>
        </w:rPr>
        <w:t xml:space="preserve"> уро</w:t>
      </w:r>
      <w:r w:rsidR="00D54682">
        <w:rPr>
          <w:sz w:val="28"/>
          <w:szCs w:val="28"/>
        </w:rPr>
        <w:t>жайность</w:t>
      </w:r>
      <w:r w:rsidR="007F3687" w:rsidRPr="006574B0">
        <w:rPr>
          <w:sz w:val="28"/>
          <w:szCs w:val="28"/>
        </w:rPr>
        <w:t xml:space="preserve"> 19,0 ц/га (</w:t>
      </w:r>
      <w:r w:rsidR="007D5777">
        <w:rPr>
          <w:sz w:val="28"/>
          <w:szCs w:val="28"/>
        </w:rPr>
        <w:t xml:space="preserve">2022 г. - </w:t>
      </w:r>
      <w:r w:rsidR="00F23467" w:rsidRPr="006574B0">
        <w:rPr>
          <w:sz w:val="28"/>
          <w:szCs w:val="28"/>
        </w:rPr>
        <w:t xml:space="preserve">427,6 </w:t>
      </w:r>
      <w:r w:rsidRPr="006574B0">
        <w:rPr>
          <w:sz w:val="28"/>
          <w:szCs w:val="28"/>
        </w:rPr>
        <w:t>тыс. то</w:t>
      </w:r>
      <w:r w:rsidR="00F23467" w:rsidRPr="006574B0">
        <w:rPr>
          <w:sz w:val="28"/>
          <w:szCs w:val="28"/>
        </w:rPr>
        <w:t>нн</w:t>
      </w:r>
      <w:r w:rsidR="00D54682">
        <w:rPr>
          <w:sz w:val="28"/>
          <w:szCs w:val="28"/>
        </w:rPr>
        <w:t xml:space="preserve">, урожайность - </w:t>
      </w:r>
      <w:r w:rsidR="00F23467" w:rsidRPr="006574B0">
        <w:rPr>
          <w:sz w:val="28"/>
          <w:szCs w:val="28"/>
        </w:rPr>
        <w:t xml:space="preserve">18,9 </w:t>
      </w:r>
      <w:r w:rsidRPr="006574B0">
        <w:rPr>
          <w:sz w:val="28"/>
          <w:szCs w:val="28"/>
        </w:rPr>
        <w:t xml:space="preserve">ц/га). </w:t>
      </w:r>
    </w:p>
    <w:p w:rsidR="00D95C09" w:rsidRPr="006574B0" w:rsidRDefault="00AC0FC1" w:rsidP="00D95C09">
      <w:pPr>
        <w:widowControl w:val="0"/>
        <w:jc w:val="both"/>
        <w:rPr>
          <w:sz w:val="28"/>
          <w:szCs w:val="28"/>
        </w:rPr>
      </w:pPr>
      <w:r w:rsidRPr="006574B0">
        <w:rPr>
          <w:sz w:val="28"/>
          <w:szCs w:val="28"/>
        </w:rPr>
        <w:t xml:space="preserve">          </w:t>
      </w:r>
      <w:proofErr w:type="gramStart"/>
      <w:r w:rsidR="007D5777">
        <w:rPr>
          <w:sz w:val="28"/>
          <w:szCs w:val="28"/>
        </w:rPr>
        <w:t xml:space="preserve">Картофеля </w:t>
      </w:r>
      <w:r w:rsidR="00D95C09" w:rsidRPr="006574B0">
        <w:rPr>
          <w:sz w:val="28"/>
          <w:szCs w:val="28"/>
        </w:rPr>
        <w:t xml:space="preserve"> накопано </w:t>
      </w:r>
      <w:r w:rsidR="00F23467" w:rsidRPr="006574B0">
        <w:rPr>
          <w:sz w:val="28"/>
          <w:szCs w:val="28"/>
        </w:rPr>
        <w:t>588,6</w:t>
      </w:r>
      <w:r w:rsidR="00D54682">
        <w:rPr>
          <w:sz w:val="28"/>
          <w:szCs w:val="28"/>
        </w:rPr>
        <w:t xml:space="preserve"> тыс. тонн, урожайность составила                      </w:t>
      </w:r>
      <w:r w:rsidR="00D95C09" w:rsidRPr="006574B0">
        <w:rPr>
          <w:sz w:val="28"/>
          <w:szCs w:val="28"/>
        </w:rPr>
        <w:t xml:space="preserve"> </w:t>
      </w:r>
      <w:r w:rsidR="00F23467" w:rsidRPr="006574B0">
        <w:rPr>
          <w:sz w:val="28"/>
          <w:szCs w:val="28"/>
        </w:rPr>
        <w:t>199,1</w:t>
      </w:r>
      <w:r w:rsidR="00D95C09" w:rsidRPr="006574B0">
        <w:rPr>
          <w:sz w:val="28"/>
          <w:szCs w:val="28"/>
        </w:rPr>
        <w:t xml:space="preserve"> ц/га </w:t>
      </w:r>
      <w:r w:rsidR="007F3687" w:rsidRPr="006574B0">
        <w:rPr>
          <w:sz w:val="28"/>
          <w:szCs w:val="28"/>
        </w:rPr>
        <w:t>(</w:t>
      </w:r>
      <w:r w:rsidR="00D54682">
        <w:rPr>
          <w:sz w:val="28"/>
          <w:szCs w:val="28"/>
        </w:rPr>
        <w:t xml:space="preserve">2022 г. - </w:t>
      </w:r>
      <w:r w:rsidR="007F3687" w:rsidRPr="006574B0">
        <w:rPr>
          <w:sz w:val="28"/>
          <w:szCs w:val="28"/>
        </w:rPr>
        <w:t>514,8 тыс. тонн</w:t>
      </w:r>
      <w:r w:rsidR="00D54682">
        <w:rPr>
          <w:sz w:val="28"/>
          <w:szCs w:val="28"/>
        </w:rPr>
        <w:t xml:space="preserve">, урожайность - </w:t>
      </w:r>
      <w:r w:rsidR="007F3687" w:rsidRPr="006574B0">
        <w:rPr>
          <w:sz w:val="28"/>
          <w:szCs w:val="28"/>
        </w:rPr>
        <w:t>170,5 ц/га)</w:t>
      </w:r>
      <w:r w:rsidR="00D95C09" w:rsidRPr="006574B0">
        <w:rPr>
          <w:sz w:val="28"/>
          <w:szCs w:val="28"/>
        </w:rPr>
        <w:t xml:space="preserve">, собрано </w:t>
      </w:r>
      <w:r w:rsidR="00F23467" w:rsidRPr="006574B0">
        <w:rPr>
          <w:sz w:val="28"/>
          <w:szCs w:val="28"/>
        </w:rPr>
        <w:t>129,0</w:t>
      </w:r>
      <w:r w:rsidR="00D95C09" w:rsidRPr="006574B0">
        <w:rPr>
          <w:sz w:val="28"/>
          <w:szCs w:val="28"/>
        </w:rPr>
        <w:t xml:space="preserve"> тыс. тонн овощей открытого и защищенного грунта, урожайнос</w:t>
      </w:r>
      <w:r w:rsidR="00CC68EF">
        <w:rPr>
          <w:sz w:val="28"/>
          <w:szCs w:val="28"/>
        </w:rPr>
        <w:t xml:space="preserve">ть - </w:t>
      </w:r>
      <w:r w:rsidR="00F23467" w:rsidRPr="006574B0">
        <w:rPr>
          <w:sz w:val="28"/>
          <w:szCs w:val="28"/>
        </w:rPr>
        <w:t>250,6</w:t>
      </w:r>
      <w:r w:rsidR="00D95C09" w:rsidRPr="006574B0">
        <w:rPr>
          <w:sz w:val="28"/>
          <w:szCs w:val="28"/>
        </w:rPr>
        <w:t xml:space="preserve"> ц/га </w:t>
      </w:r>
      <w:r w:rsidR="007F3687" w:rsidRPr="006574B0">
        <w:rPr>
          <w:sz w:val="28"/>
          <w:szCs w:val="28"/>
        </w:rPr>
        <w:t>(</w:t>
      </w:r>
      <w:r w:rsidR="00D54682">
        <w:rPr>
          <w:sz w:val="28"/>
          <w:szCs w:val="28"/>
        </w:rPr>
        <w:t xml:space="preserve">2022 г. - </w:t>
      </w:r>
      <w:r w:rsidR="007F3687" w:rsidRPr="006574B0">
        <w:rPr>
          <w:sz w:val="28"/>
          <w:szCs w:val="28"/>
        </w:rPr>
        <w:t>131,4 тыс. тонн</w:t>
      </w:r>
      <w:r w:rsidR="00D54682">
        <w:rPr>
          <w:sz w:val="28"/>
          <w:szCs w:val="28"/>
        </w:rPr>
        <w:t>, урожайность -</w:t>
      </w:r>
      <w:r w:rsidR="007F3687" w:rsidRPr="006574B0">
        <w:rPr>
          <w:sz w:val="28"/>
          <w:szCs w:val="28"/>
        </w:rPr>
        <w:t xml:space="preserve"> 252,0 ц/га)</w:t>
      </w:r>
      <w:r w:rsidR="00D95C09" w:rsidRPr="006574B0">
        <w:rPr>
          <w:sz w:val="28"/>
          <w:szCs w:val="28"/>
        </w:rPr>
        <w:t>.</w:t>
      </w:r>
      <w:proofErr w:type="gramEnd"/>
    </w:p>
    <w:p w:rsidR="00957FF5" w:rsidRPr="004553C4" w:rsidRDefault="00DC7061" w:rsidP="0055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3C4">
        <w:rPr>
          <w:sz w:val="28"/>
          <w:szCs w:val="28"/>
        </w:rPr>
        <w:t xml:space="preserve"> </w:t>
      </w:r>
      <w:proofErr w:type="gramStart"/>
      <w:r w:rsidR="00957FF5" w:rsidRPr="004553C4">
        <w:rPr>
          <w:sz w:val="28"/>
          <w:szCs w:val="28"/>
        </w:rPr>
        <w:t>Для обеспечения кормовой базой на зимне-стойловый пер</w:t>
      </w:r>
      <w:r w:rsidR="0039255B" w:rsidRPr="004553C4">
        <w:rPr>
          <w:sz w:val="28"/>
          <w:szCs w:val="28"/>
        </w:rPr>
        <w:t>иод                         2023</w:t>
      </w:r>
      <w:r w:rsidR="00957FF5" w:rsidRPr="004553C4">
        <w:rPr>
          <w:sz w:val="28"/>
          <w:szCs w:val="28"/>
        </w:rPr>
        <w:t>-202</w:t>
      </w:r>
      <w:r w:rsidR="0039255B" w:rsidRPr="004553C4">
        <w:rPr>
          <w:sz w:val="28"/>
          <w:szCs w:val="28"/>
        </w:rPr>
        <w:t>4</w:t>
      </w:r>
      <w:r w:rsidR="00957FF5" w:rsidRPr="004553C4">
        <w:rPr>
          <w:sz w:val="28"/>
          <w:szCs w:val="28"/>
        </w:rPr>
        <w:t xml:space="preserve"> гг. сельскохозяйственными товаропроизводителями края заготовлено: сена – </w:t>
      </w:r>
      <w:r w:rsidR="00374B60" w:rsidRPr="004553C4">
        <w:rPr>
          <w:sz w:val="28"/>
          <w:szCs w:val="28"/>
        </w:rPr>
        <w:t>196,8</w:t>
      </w:r>
      <w:r w:rsidR="00957FF5" w:rsidRPr="004553C4">
        <w:rPr>
          <w:sz w:val="28"/>
          <w:szCs w:val="28"/>
        </w:rPr>
        <w:t xml:space="preserve"> тыс. тонн или </w:t>
      </w:r>
      <w:r w:rsidR="00373887" w:rsidRPr="004553C4">
        <w:rPr>
          <w:sz w:val="28"/>
          <w:szCs w:val="28"/>
        </w:rPr>
        <w:t>96,3</w:t>
      </w:r>
      <w:r w:rsidR="00957FF5" w:rsidRPr="004553C4">
        <w:rPr>
          <w:sz w:val="28"/>
          <w:szCs w:val="28"/>
        </w:rPr>
        <w:t xml:space="preserve">% от плана, сенажа –                         </w:t>
      </w:r>
      <w:r w:rsidR="00374B60" w:rsidRPr="004553C4">
        <w:rPr>
          <w:sz w:val="28"/>
          <w:szCs w:val="28"/>
        </w:rPr>
        <w:t>909,4</w:t>
      </w:r>
      <w:r w:rsidR="00957FF5" w:rsidRPr="004553C4">
        <w:rPr>
          <w:sz w:val="28"/>
          <w:szCs w:val="28"/>
        </w:rPr>
        <w:t xml:space="preserve"> тыс. тонн (</w:t>
      </w:r>
      <w:r w:rsidR="00373887" w:rsidRPr="004553C4">
        <w:rPr>
          <w:sz w:val="28"/>
          <w:szCs w:val="28"/>
        </w:rPr>
        <w:t>101,</w:t>
      </w:r>
      <w:r w:rsidR="00374B60" w:rsidRPr="004553C4">
        <w:rPr>
          <w:sz w:val="28"/>
          <w:szCs w:val="28"/>
        </w:rPr>
        <w:t>7</w:t>
      </w:r>
      <w:r w:rsidR="00957FF5" w:rsidRPr="004553C4">
        <w:rPr>
          <w:sz w:val="28"/>
          <w:szCs w:val="28"/>
        </w:rPr>
        <w:t xml:space="preserve">%), силоса ‒ </w:t>
      </w:r>
      <w:r w:rsidR="00373887" w:rsidRPr="004553C4">
        <w:rPr>
          <w:sz w:val="28"/>
          <w:szCs w:val="28"/>
        </w:rPr>
        <w:t>427,5</w:t>
      </w:r>
      <w:r w:rsidR="00957FF5" w:rsidRPr="004553C4">
        <w:rPr>
          <w:sz w:val="28"/>
          <w:szCs w:val="28"/>
        </w:rPr>
        <w:t xml:space="preserve"> тыс. тонн (</w:t>
      </w:r>
      <w:r w:rsidR="00373887" w:rsidRPr="004553C4">
        <w:rPr>
          <w:sz w:val="28"/>
          <w:szCs w:val="28"/>
        </w:rPr>
        <w:t>100,7</w:t>
      </w:r>
      <w:r w:rsidR="00957FF5" w:rsidRPr="004553C4">
        <w:rPr>
          <w:sz w:val="28"/>
          <w:szCs w:val="28"/>
        </w:rPr>
        <w:t xml:space="preserve">%), что составило                            </w:t>
      </w:r>
      <w:r w:rsidR="0082440C" w:rsidRPr="004553C4">
        <w:rPr>
          <w:sz w:val="28"/>
          <w:szCs w:val="28"/>
        </w:rPr>
        <w:t>31,0</w:t>
      </w:r>
      <w:r w:rsidR="00CC68EF">
        <w:rPr>
          <w:sz w:val="28"/>
          <w:szCs w:val="28"/>
        </w:rPr>
        <w:t xml:space="preserve"> центнер</w:t>
      </w:r>
      <w:r w:rsidR="00957FF5" w:rsidRPr="004553C4">
        <w:rPr>
          <w:sz w:val="28"/>
          <w:szCs w:val="28"/>
        </w:rPr>
        <w:t xml:space="preserve"> кормовых единиц на 1 условную голову или </w:t>
      </w:r>
      <w:r w:rsidR="00373887" w:rsidRPr="004553C4">
        <w:rPr>
          <w:sz w:val="28"/>
          <w:szCs w:val="28"/>
        </w:rPr>
        <w:t>102,8</w:t>
      </w:r>
      <w:r w:rsidR="00957FF5" w:rsidRPr="004553C4">
        <w:rPr>
          <w:sz w:val="28"/>
          <w:szCs w:val="28"/>
        </w:rPr>
        <w:t>% от плана (на аналогичную дату 202</w:t>
      </w:r>
      <w:r w:rsidR="0039255B" w:rsidRPr="004553C4">
        <w:rPr>
          <w:sz w:val="28"/>
          <w:szCs w:val="28"/>
        </w:rPr>
        <w:t>2</w:t>
      </w:r>
      <w:r w:rsidR="00957FF5" w:rsidRPr="004553C4">
        <w:rPr>
          <w:sz w:val="28"/>
          <w:szCs w:val="28"/>
        </w:rPr>
        <w:t xml:space="preserve"> г. – </w:t>
      </w:r>
      <w:r w:rsidR="005F15AD" w:rsidRPr="004553C4">
        <w:rPr>
          <w:sz w:val="28"/>
          <w:szCs w:val="28"/>
        </w:rPr>
        <w:t>27,2</w:t>
      </w:r>
      <w:r w:rsidR="00957FF5" w:rsidRPr="004553C4">
        <w:rPr>
          <w:sz w:val="28"/>
          <w:szCs w:val="28"/>
        </w:rPr>
        <w:t xml:space="preserve"> </w:t>
      </w:r>
      <w:proofErr w:type="spellStart"/>
      <w:r w:rsidR="0039255B" w:rsidRPr="004553C4">
        <w:rPr>
          <w:sz w:val="28"/>
          <w:szCs w:val="28"/>
        </w:rPr>
        <w:t>ц.к.ед</w:t>
      </w:r>
      <w:proofErr w:type="spellEnd"/>
      <w:r w:rsidR="0039255B" w:rsidRPr="004553C4">
        <w:rPr>
          <w:sz w:val="28"/>
          <w:szCs w:val="28"/>
        </w:rPr>
        <w:t xml:space="preserve">. или </w:t>
      </w:r>
      <w:r w:rsidR="005F15AD" w:rsidRPr="004553C4">
        <w:rPr>
          <w:sz w:val="28"/>
          <w:szCs w:val="28"/>
        </w:rPr>
        <w:t>90,1</w:t>
      </w:r>
      <w:r w:rsidR="0039255B" w:rsidRPr="004553C4">
        <w:rPr>
          <w:sz w:val="28"/>
          <w:szCs w:val="28"/>
        </w:rPr>
        <w:t>% от плана</w:t>
      </w:r>
      <w:r w:rsidR="00957FF5" w:rsidRPr="004553C4">
        <w:rPr>
          <w:sz w:val="28"/>
          <w:szCs w:val="28"/>
        </w:rPr>
        <w:t>).</w:t>
      </w:r>
      <w:proofErr w:type="gramEnd"/>
    </w:p>
    <w:p w:rsidR="00C316EC" w:rsidRPr="004553C4" w:rsidRDefault="00957FF5" w:rsidP="005F15AD">
      <w:pPr>
        <w:ind w:firstLine="709"/>
        <w:jc w:val="both"/>
        <w:rPr>
          <w:color w:val="FF0000"/>
          <w:sz w:val="28"/>
          <w:szCs w:val="28"/>
        </w:rPr>
      </w:pPr>
      <w:r w:rsidRPr="004553C4">
        <w:rPr>
          <w:sz w:val="28"/>
          <w:szCs w:val="28"/>
        </w:rPr>
        <w:t>Под урожай 202</w:t>
      </w:r>
      <w:r w:rsidR="00BD6C6B" w:rsidRPr="004553C4">
        <w:rPr>
          <w:sz w:val="28"/>
          <w:szCs w:val="28"/>
        </w:rPr>
        <w:t>4</w:t>
      </w:r>
      <w:r w:rsidRPr="004553C4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Pr="004553C4">
        <w:rPr>
          <w:sz w:val="28"/>
          <w:szCs w:val="28"/>
        </w:rPr>
        <w:t>низкопродуктивной</w:t>
      </w:r>
      <w:proofErr w:type="spellEnd"/>
      <w:r w:rsidRPr="004553C4">
        <w:rPr>
          <w:sz w:val="28"/>
          <w:szCs w:val="28"/>
        </w:rPr>
        <w:t xml:space="preserve"> пашни (чистые пары) на площади </w:t>
      </w:r>
      <w:r w:rsidRPr="004553C4">
        <w:rPr>
          <w:sz w:val="28"/>
          <w:szCs w:val="28"/>
        </w:rPr>
        <w:br/>
      </w:r>
      <w:r w:rsidR="00374B60" w:rsidRPr="004553C4">
        <w:rPr>
          <w:sz w:val="28"/>
          <w:szCs w:val="28"/>
        </w:rPr>
        <w:t>423,0</w:t>
      </w:r>
      <w:r w:rsidRPr="004553C4">
        <w:rPr>
          <w:sz w:val="28"/>
          <w:szCs w:val="28"/>
        </w:rPr>
        <w:t xml:space="preserve"> тыс. га или </w:t>
      </w:r>
      <w:r w:rsidR="00374B60" w:rsidRPr="004553C4">
        <w:rPr>
          <w:sz w:val="28"/>
          <w:szCs w:val="28"/>
        </w:rPr>
        <w:t>106,3</w:t>
      </w:r>
      <w:r w:rsidRPr="004553C4">
        <w:rPr>
          <w:sz w:val="28"/>
          <w:szCs w:val="28"/>
        </w:rPr>
        <w:t>% от планируемого объема</w:t>
      </w:r>
      <w:r w:rsidR="00C316EC" w:rsidRPr="004553C4">
        <w:rPr>
          <w:sz w:val="28"/>
          <w:szCs w:val="28"/>
        </w:rPr>
        <w:t xml:space="preserve">, вспахали зяби </w:t>
      </w:r>
      <w:r w:rsidR="00374B60" w:rsidRPr="004553C4">
        <w:rPr>
          <w:sz w:val="28"/>
          <w:szCs w:val="28"/>
        </w:rPr>
        <w:t>818,8</w:t>
      </w:r>
      <w:r w:rsidR="0091346E" w:rsidRPr="004553C4">
        <w:rPr>
          <w:sz w:val="28"/>
          <w:szCs w:val="28"/>
        </w:rPr>
        <w:t xml:space="preserve"> тыс. га (</w:t>
      </w:r>
      <w:r w:rsidR="00374B60" w:rsidRPr="004553C4">
        <w:rPr>
          <w:sz w:val="28"/>
          <w:szCs w:val="28"/>
        </w:rPr>
        <w:t>101,5</w:t>
      </w:r>
      <w:r w:rsidR="0091346E" w:rsidRPr="004553C4">
        <w:rPr>
          <w:sz w:val="28"/>
          <w:szCs w:val="28"/>
        </w:rPr>
        <w:t xml:space="preserve">%), </w:t>
      </w:r>
      <w:r w:rsidR="005F15AD" w:rsidRPr="004553C4">
        <w:rPr>
          <w:sz w:val="28"/>
          <w:szCs w:val="28"/>
        </w:rPr>
        <w:t>завезли 23,6</w:t>
      </w:r>
      <w:r w:rsidR="00A376A7" w:rsidRPr="004553C4">
        <w:rPr>
          <w:sz w:val="28"/>
          <w:szCs w:val="28"/>
        </w:rPr>
        <w:t xml:space="preserve"> тыс. тонн</w:t>
      </w:r>
      <w:r w:rsidR="005F15AD" w:rsidRPr="004553C4">
        <w:rPr>
          <w:sz w:val="28"/>
          <w:szCs w:val="28"/>
        </w:rPr>
        <w:t xml:space="preserve"> </w:t>
      </w:r>
      <w:proofErr w:type="spellStart"/>
      <w:r w:rsidR="005F15AD" w:rsidRPr="004553C4">
        <w:rPr>
          <w:sz w:val="28"/>
          <w:szCs w:val="28"/>
        </w:rPr>
        <w:t>д.в</w:t>
      </w:r>
      <w:proofErr w:type="spellEnd"/>
      <w:r w:rsidR="005F15AD" w:rsidRPr="004553C4">
        <w:rPr>
          <w:sz w:val="28"/>
          <w:szCs w:val="28"/>
        </w:rPr>
        <w:t xml:space="preserve">. минеральных удобрений </w:t>
      </w:r>
      <w:r w:rsidR="009E7E18" w:rsidRPr="004553C4">
        <w:rPr>
          <w:sz w:val="28"/>
          <w:szCs w:val="28"/>
        </w:rPr>
        <w:t xml:space="preserve">                              </w:t>
      </w:r>
      <w:r w:rsidR="005F15AD" w:rsidRPr="004553C4">
        <w:rPr>
          <w:sz w:val="28"/>
          <w:szCs w:val="28"/>
        </w:rPr>
        <w:t>(30,5</w:t>
      </w:r>
      <w:r w:rsidR="00A376A7" w:rsidRPr="004553C4">
        <w:rPr>
          <w:sz w:val="28"/>
          <w:szCs w:val="28"/>
        </w:rPr>
        <w:t xml:space="preserve">% от планируемого объема), </w:t>
      </w:r>
      <w:r w:rsidR="005F15AD" w:rsidRPr="004553C4">
        <w:rPr>
          <w:sz w:val="28"/>
          <w:szCs w:val="28"/>
        </w:rPr>
        <w:t xml:space="preserve">посеяли </w:t>
      </w:r>
      <w:r w:rsidR="005F15AD" w:rsidRPr="004553C4">
        <w:rPr>
          <w:color w:val="000000"/>
          <w:sz w:val="28"/>
          <w:szCs w:val="28"/>
        </w:rPr>
        <w:t>озимых</w:t>
      </w:r>
      <w:r w:rsidR="002D34D3" w:rsidRPr="004553C4">
        <w:rPr>
          <w:color w:val="000000"/>
          <w:sz w:val="28"/>
          <w:szCs w:val="28"/>
        </w:rPr>
        <w:t xml:space="preserve"> культур на площади </w:t>
      </w:r>
      <w:r w:rsidR="009E7E18" w:rsidRPr="004553C4">
        <w:rPr>
          <w:color w:val="000000"/>
          <w:sz w:val="28"/>
          <w:szCs w:val="28"/>
        </w:rPr>
        <w:t xml:space="preserve">                    </w:t>
      </w:r>
      <w:r w:rsidR="002D34D3" w:rsidRPr="004553C4">
        <w:rPr>
          <w:color w:val="000000"/>
          <w:sz w:val="28"/>
          <w:szCs w:val="28"/>
        </w:rPr>
        <w:t>9,8 тыс. га</w:t>
      </w:r>
      <w:r w:rsidR="00C316EC" w:rsidRPr="004553C4">
        <w:rPr>
          <w:sz w:val="28"/>
          <w:szCs w:val="28"/>
        </w:rPr>
        <w:t>.</w:t>
      </w:r>
      <w:r w:rsidR="00C316EC" w:rsidRPr="004553C4">
        <w:rPr>
          <w:color w:val="FF0000"/>
          <w:sz w:val="28"/>
          <w:szCs w:val="28"/>
        </w:rPr>
        <w:t xml:space="preserve"> </w:t>
      </w:r>
    </w:p>
    <w:p w:rsidR="004A43B8" w:rsidRPr="00E76863" w:rsidRDefault="004A43B8" w:rsidP="004A43B8">
      <w:pPr>
        <w:ind w:firstLine="709"/>
        <w:jc w:val="both"/>
        <w:rPr>
          <w:sz w:val="28"/>
          <w:szCs w:val="28"/>
        </w:rPr>
      </w:pPr>
      <w:r w:rsidRPr="00E76863">
        <w:rPr>
          <w:sz w:val="28"/>
          <w:szCs w:val="28"/>
        </w:rPr>
        <w:t>Объем реализации зерновых и зернобобовых культур                                         сельскохозяйственными организациями в отчетном периоде составил                       1</w:t>
      </w:r>
      <w:r w:rsidR="00E76863" w:rsidRPr="00E76863">
        <w:rPr>
          <w:sz w:val="28"/>
          <w:szCs w:val="28"/>
        </w:rPr>
        <w:t> 434,3</w:t>
      </w:r>
      <w:r w:rsidRPr="00E76863">
        <w:rPr>
          <w:sz w:val="28"/>
          <w:szCs w:val="28"/>
        </w:rPr>
        <w:t xml:space="preserve"> тыс. тонн (</w:t>
      </w:r>
      <w:r w:rsidR="00E76863" w:rsidRPr="00E76863">
        <w:rPr>
          <w:sz w:val="28"/>
          <w:szCs w:val="28"/>
        </w:rPr>
        <w:t>105,3</w:t>
      </w:r>
      <w:r w:rsidRPr="00E76863">
        <w:rPr>
          <w:sz w:val="28"/>
          <w:szCs w:val="28"/>
        </w:rPr>
        <w:t>% к аналогичному периоду 2022 г.).</w:t>
      </w:r>
    </w:p>
    <w:p w:rsidR="00A376A7" w:rsidRPr="004553C4" w:rsidRDefault="0034110A" w:rsidP="00A376A7">
      <w:pPr>
        <w:jc w:val="both"/>
        <w:rPr>
          <w:sz w:val="28"/>
          <w:szCs w:val="28"/>
        </w:rPr>
      </w:pPr>
      <w:r w:rsidRPr="00E76863">
        <w:rPr>
          <w:sz w:val="28"/>
          <w:szCs w:val="28"/>
        </w:rPr>
        <w:lastRenderedPageBreak/>
        <w:t xml:space="preserve">          </w:t>
      </w:r>
      <w:r w:rsidR="00A376A7" w:rsidRPr="00E76863">
        <w:rPr>
          <w:sz w:val="28"/>
          <w:szCs w:val="28"/>
        </w:rPr>
        <w:t xml:space="preserve">Для грамотного применения </w:t>
      </w:r>
      <w:r w:rsidR="009E7E18" w:rsidRPr="00E76863">
        <w:rPr>
          <w:sz w:val="28"/>
          <w:szCs w:val="28"/>
        </w:rPr>
        <w:t xml:space="preserve">сельскохозяйственными </w:t>
      </w:r>
      <w:r w:rsidR="009E7E18" w:rsidRPr="004553C4">
        <w:rPr>
          <w:sz w:val="28"/>
          <w:szCs w:val="28"/>
        </w:rPr>
        <w:t>товаропроизводителями</w:t>
      </w:r>
      <w:r w:rsidR="00A376A7" w:rsidRPr="004553C4">
        <w:rPr>
          <w:sz w:val="28"/>
          <w:szCs w:val="28"/>
        </w:rPr>
        <w:t xml:space="preserve"> удобрений, специализированными службами края было обследовано </w:t>
      </w:r>
      <w:r w:rsidR="0082440C" w:rsidRPr="004553C4">
        <w:rPr>
          <w:sz w:val="28"/>
          <w:szCs w:val="28"/>
        </w:rPr>
        <w:t xml:space="preserve"> </w:t>
      </w:r>
      <w:r w:rsidR="00A376A7" w:rsidRPr="004553C4">
        <w:rPr>
          <w:sz w:val="28"/>
          <w:szCs w:val="28"/>
        </w:rPr>
        <w:t xml:space="preserve">на нитратный азот </w:t>
      </w:r>
      <w:r w:rsidR="005F15AD" w:rsidRPr="004553C4">
        <w:rPr>
          <w:sz w:val="28"/>
          <w:szCs w:val="28"/>
        </w:rPr>
        <w:t>538,5</w:t>
      </w:r>
      <w:r w:rsidR="00A376A7" w:rsidRPr="004553C4">
        <w:rPr>
          <w:sz w:val="28"/>
          <w:szCs w:val="28"/>
        </w:rPr>
        <w:t xml:space="preserve"> тыс. га пашни, из которых </w:t>
      </w:r>
      <w:r w:rsidR="005F15AD" w:rsidRPr="004553C4">
        <w:rPr>
          <w:sz w:val="28"/>
          <w:szCs w:val="28"/>
        </w:rPr>
        <w:t>58,6</w:t>
      </w:r>
      <w:r w:rsidR="00A376A7" w:rsidRPr="004553C4">
        <w:rPr>
          <w:sz w:val="28"/>
          <w:szCs w:val="28"/>
        </w:rPr>
        <w:t>% характеризовались низким содержанием нитратного азота (ниже 12 мг/кг)</w:t>
      </w:r>
      <w:r w:rsidR="009E7E18" w:rsidRPr="004553C4">
        <w:rPr>
          <w:sz w:val="28"/>
          <w:szCs w:val="28"/>
        </w:rPr>
        <w:t xml:space="preserve">                  </w:t>
      </w:r>
      <w:r w:rsidR="00A376A7" w:rsidRPr="004553C4">
        <w:rPr>
          <w:sz w:val="28"/>
          <w:szCs w:val="28"/>
        </w:rPr>
        <w:t xml:space="preserve"> и на которых урожайность сельскохозяйственных культур будет определяться внесением минеральных удобрений.</w:t>
      </w:r>
    </w:p>
    <w:p w:rsidR="00A376A7" w:rsidRPr="004553C4" w:rsidRDefault="00A376A7" w:rsidP="00A37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3C4">
        <w:rPr>
          <w:sz w:val="28"/>
          <w:szCs w:val="28"/>
        </w:rPr>
        <w:t>По данным филиала ФГБУ «</w:t>
      </w:r>
      <w:proofErr w:type="spellStart"/>
      <w:r w:rsidRPr="004553C4">
        <w:rPr>
          <w:sz w:val="28"/>
          <w:szCs w:val="28"/>
        </w:rPr>
        <w:t>Россельхозцентр</w:t>
      </w:r>
      <w:proofErr w:type="spellEnd"/>
      <w:r w:rsidRPr="004553C4">
        <w:rPr>
          <w:sz w:val="28"/>
          <w:szCs w:val="28"/>
        </w:rPr>
        <w:t>» по Красноярскому краю на отчетную дату требов</w:t>
      </w:r>
      <w:r w:rsidR="005F15AD" w:rsidRPr="004553C4">
        <w:rPr>
          <w:sz w:val="28"/>
          <w:szCs w:val="28"/>
        </w:rPr>
        <w:t>аниям ГОСТа соответствовало 74,0</w:t>
      </w:r>
      <w:r w:rsidRPr="004553C4">
        <w:rPr>
          <w:sz w:val="28"/>
          <w:szCs w:val="28"/>
        </w:rPr>
        <w:t xml:space="preserve">% семян                                 от общего количества проверенных семян яровых зерновых, зернобобовых </w:t>
      </w:r>
      <w:r w:rsidRPr="004553C4">
        <w:rPr>
          <w:sz w:val="28"/>
          <w:szCs w:val="28"/>
        </w:rPr>
        <w:br/>
        <w:t xml:space="preserve">и </w:t>
      </w:r>
      <w:r w:rsidR="00CC68EF">
        <w:rPr>
          <w:sz w:val="28"/>
          <w:szCs w:val="28"/>
        </w:rPr>
        <w:t>крупяных культур (</w:t>
      </w:r>
      <w:r w:rsidR="005F15AD" w:rsidRPr="004553C4">
        <w:rPr>
          <w:sz w:val="28"/>
          <w:szCs w:val="28"/>
        </w:rPr>
        <w:t>2022 г. ‒ 72</w:t>
      </w:r>
      <w:r w:rsidRPr="004553C4">
        <w:rPr>
          <w:sz w:val="28"/>
          <w:szCs w:val="28"/>
        </w:rPr>
        <w:t>,0%).</w:t>
      </w:r>
    </w:p>
    <w:p w:rsidR="00C72EC9" w:rsidRPr="004553C4" w:rsidRDefault="00157577" w:rsidP="00C72EC9">
      <w:pPr>
        <w:ind w:firstLine="720"/>
        <w:jc w:val="both"/>
        <w:rPr>
          <w:sz w:val="28"/>
          <w:szCs w:val="28"/>
        </w:rPr>
      </w:pPr>
      <w:r w:rsidRPr="004553C4">
        <w:rPr>
          <w:color w:val="FF0000"/>
          <w:sz w:val="28"/>
          <w:szCs w:val="28"/>
        </w:rPr>
        <w:t xml:space="preserve"> </w:t>
      </w:r>
      <w:r w:rsidR="00C72EC9" w:rsidRPr="004553C4">
        <w:rPr>
          <w:sz w:val="28"/>
          <w:szCs w:val="28"/>
        </w:rPr>
        <w:t>Согласно прогнозным расчетам для проведения сельскохозяйственных работ 2023 года сельскохозяйственным товаропроизводителям края было необходимо 117,5 тыс. тонн горюче-смазочных материалов, в том числе:                   93,9 тыс. тонн дизельного топлива, 19,1 тыс. тонн автобензина и 4,3 тыс. тонн масел.</w:t>
      </w:r>
    </w:p>
    <w:p w:rsidR="00C72EC9" w:rsidRPr="004553C4" w:rsidRDefault="00C72EC9" w:rsidP="00C72EC9">
      <w:pPr>
        <w:ind w:firstLine="720"/>
        <w:jc w:val="both"/>
        <w:rPr>
          <w:sz w:val="28"/>
          <w:szCs w:val="28"/>
        </w:rPr>
      </w:pPr>
      <w:r w:rsidRPr="004553C4">
        <w:rPr>
          <w:sz w:val="28"/>
          <w:szCs w:val="28"/>
        </w:rPr>
        <w:t>По состоянию на отчетную дату сельскохозяйственные товаропроизводители края завезли для проведения работ 92,9 тыс. тонн дизельного топлива (98,9% от расчетной потребности) и 7,8 тыс. тонн автобензина (40,8%).</w:t>
      </w:r>
    </w:p>
    <w:p w:rsidR="00C72EC9" w:rsidRPr="004553C4" w:rsidRDefault="00C72EC9" w:rsidP="00C72EC9">
      <w:pPr>
        <w:ind w:firstLine="709"/>
        <w:jc w:val="both"/>
        <w:rPr>
          <w:sz w:val="28"/>
          <w:szCs w:val="28"/>
        </w:rPr>
      </w:pPr>
      <w:r w:rsidRPr="004553C4">
        <w:rPr>
          <w:sz w:val="28"/>
          <w:szCs w:val="28"/>
        </w:rPr>
        <w:t xml:space="preserve">Цена </w:t>
      </w:r>
      <w:proofErr w:type="gramStart"/>
      <w:r w:rsidRPr="004553C4">
        <w:rPr>
          <w:sz w:val="28"/>
          <w:szCs w:val="28"/>
        </w:rPr>
        <w:t>на</w:t>
      </w:r>
      <w:proofErr w:type="gramEnd"/>
      <w:r w:rsidRPr="004553C4">
        <w:rPr>
          <w:sz w:val="28"/>
          <w:szCs w:val="28"/>
        </w:rPr>
        <w:t xml:space="preserve"> </w:t>
      </w:r>
      <w:proofErr w:type="gramStart"/>
      <w:r w:rsidRPr="004553C4">
        <w:rPr>
          <w:sz w:val="28"/>
          <w:szCs w:val="28"/>
        </w:rPr>
        <w:t>Ачинском</w:t>
      </w:r>
      <w:proofErr w:type="gramEnd"/>
      <w:r w:rsidRPr="004553C4">
        <w:rPr>
          <w:sz w:val="28"/>
          <w:szCs w:val="28"/>
        </w:rPr>
        <w:t xml:space="preserve"> НПЗ за 1 тонну дизельного топлива зимнего                       (ДТ-З-К5) по состоянию на 01.01.2024 составила 76</w:t>
      </w:r>
      <w:r w:rsidR="00CC68EF">
        <w:rPr>
          <w:sz w:val="28"/>
          <w:szCs w:val="28"/>
        </w:rPr>
        <w:t xml:space="preserve"> </w:t>
      </w:r>
      <w:r w:rsidRPr="004553C4">
        <w:rPr>
          <w:sz w:val="28"/>
          <w:szCs w:val="28"/>
        </w:rPr>
        <w:t>500,0 рублей                            (на 01.01.2023 – 73</w:t>
      </w:r>
      <w:r w:rsidR="00CC68EF">
        <w:rPr>
          <w:sz w:val="28"/>
          <w:szCs w:val="28"/>
        </w:rPr>
        <w:t xml:space="preserve"> </w:t>
      </w:r>
      <w:r w:rsidRPr="004553C4">
        <w:rPr>
          <w:sz w:val="28"/>
          <w:szCs w:val="28"/>
        </w:rPr>
        <w:t>200,0 рублей), автобензина АИ-92-К5 – 45 000,0 рублей                         (40 400,4  рублей).</w:t>
      </w:r>
    </w:p>
    <w:p w:rsidR="00C72EC9" w:rsidRPr="004553C4" w:rsidRDefault="00C72EC9" w:rsidP="00C72EC9">
      <w:pPr>
        <w:ind w:firstLine="720"/>
        <w:jc w:val="both"/>
        <w:rPr>
          <w:sz w:val="28"/>
          <w:szCs w:val="28"/>
        </w:rPr>
      </w:pPr>
      <w:r w:rsidRPr="004553C4">
        <w:rPr>
          <w:sz w:val="28"/>
          <w:szCs w:val="28"/>
        </w:rPr>
        <w:t>Готовность техники на отчетную дату составила: тракторы – 90,1%                (</w:t>
      </w:r>
      <w:r w:rsidR="009E7E18" w:rsidRPr="004553C4">
        <w:rPr>
          <w:sz w:val="28"/>
          <w:szCs w:val="28"/>
        </w:rPr>
        <w:t>на 01.01.</w:t>
      </w:r>
      <w:r w:rsidRPr="004553C4">
        <w:rPr>
          <w:sz w:val="28"/>
          <w:szCs w:val="28"/>
        </w:rPr>
        <w:t>2023 г. – 89,0%), грузовые автомобили – 90,3% (86,1%), плуги – 86,7% (85,6%), культиваторы 88,8% (83,6%), агрегаты комбинированные почвообрабатывающие – 82,2% (71,7%), сеялки – 85,1% (79,5%), посевные комплексы и агрегаты – 84,1% (80,7%), кормоуборочные комбайны – 83,3% (78,4%), зерноуборочные комбайны – 85,8% (81,1%).</w:t>
      </w:r>
    </w:p>
    <w:p w:rsidR="00CC68EF" w:rsidRDefault="00C72EC9" w:rsidP="00C72EC9">
      <w:pPr>
        <w:ind w:firstLine="720"/>
        <w:jc w:val="both"/>
        <w:rPr>
          <w:sz w:val="28"/>
          <w:szCs w:val="28"/>
        </w:rPr>
      </w:pPr>
      <w:r w:rsidRPr="004553C4">
        <w:rPr>
          <w:sz w:val="28"/>
          <w:szCs w:val="28"/>
        </w:rPr>
        <w:t>За 2023 год сельскохозяйственные товаропроизводители края приобрели 315 тракторов всех видов, 95 зерноуборочных</w:t>
      </w:r>
      <w:r w:rsidR="003D40EE" w:rsidRPr="003D40EE">
        <w:rPr>
          <w:sz w:val="28"/>
          <w:szCs w:val="28"/>
        </w:rPr>
        <w:t xml:space="preserve">                                           </w:t>
      </w:r>
      <w:r w:rsidRPr="004553C4">
        <w:rPr>
          <w:sz w:val="28"/>
          <w:szCs w:val="28"/>
        </w:rPr>
        <w:t xml:space="preserve"> и 9 кормоуборочных комбайнов. </w:t>
      </w:r>
    </w:p>
    <w:p w:rsidR="00CC68EF" w:rsidRDefault="00C72EC9" w:rsidP="00C72EC9">
      <w:pPr>
        <w:ind w:firstLine="720"/>
        <w:jc w:val="both"/>
        <w:rPr>
          <w:sz w:val="28"/>
          <w:szCs w:val="28"/>
        </w:rPr>
      </w:pPr>
      <w:proofErr w:type="spellStart"/>
      <w:r w:rsidRPr="004553C4">
        <w:rPr>
          <w:sz w:val="28"/>
          <w:szCs w:val="28"/>
        </w:rPr>
        <w:t>Энергообеспеченность</w:t>
      </w:r>
      <w:proofErr w:type="spellEnd"/>
      <w:r w:rsidRPr="004553C4">
        <w:rPr>
          <w:sz w:val="28"/>
          <w:szCs w:val="28"/>
        </w:rPr>
        <w:t xml:space="preserve"> составила 127,9 </w:t>
      </w:r>
      <w:proofErr w:type="spellStart"/>
      <w:r w:rsidRPr="004553C4">
        <w:rPr>
          <w:sz w:val="28"/>
          <w:szCs w:val="28"/>
        </w:rPr>
        <w:t>л.с</w:t>
      </w:r>
      <w:proofErr w:type="spellEnd"/>
      <w:r w:rsidRPr="004553C4">
        <w:rPr>
          <w:sz w:val="28"/>
          <w:szCs w:val="28"/>
        </w:rPr>
        <w:t xml:space="preserve">. на 100 га посевной площади. </w:t>
      </w:r>
    </w:p>
    <w:p w:rsidR="00C72EC9" w:rsidRPr="004553C4" w:rsidRDefault="00C72EC9" w:rsidP="00C72EC9">
      <w:pPr>
        <w:ind w:firstLine="720"/>
        <w:jc w:val="both"/>
        <w:rPr>
          <w:sz w:val="28"/>
          <w:szCs w:val="28"/>
        </w:rPr>
      </w:pPr>
      <w:r w:rsidRPr="004553C4">
        <w:rPr>
          <w:sz w:val="28"/>
          <w:szCs w:val="28"/>
        </w:rPr>
        <w:t>Коэффициент обновления основных видов сельскохозяйственной техники составил: по тракторам – 4,2%, зерноуборочным комбайнам – 3,6%, кормоуборочным комбайнам – 5,1%.</w:t>
      </w:r>
    </w:p>
    <w:p w:rsidR="00131623" w:rsidRPr="00485460" w:rsidRDefault="00131623" w:rsidP="00983859">
      <w:pPr>
        <w:jc w:val="center"/>
        <w:rPr>
          <w:b/>
          <w:i/>
          <w:color w:val="FF0000"/>
          <w:sz w:val="28"/>
          <w:szCs w:val="28"/>
          <w:highlight w:val="yellow"/>
        </w:rPr>
      </w:pPr>
    </w:p>
    <w:p w:rsidR="00983859" w:rsidRPr="00D74B08" w:rsidRDefault="00983859" w:rsidP="00C06D87">
      <w:pPr>
        <w:rPr>
          <w:b/>
          <w:i/>
          <w:sz w:val="28"/>
          <w:szCs w:val="28"/>
        </w:rPr>
      </w:pPr>
      <w:r w:rsidRPr="00D74B08">
        <w:rPr>
          <w:b/>
          <w:i/>
          <w:sz w:val="28"/>
          <w:szCs w:val="28"/>
        </w:rPr>
        <w:t>Животноводство</w:t>
      </w:r>
    </w:p>
    <w:p w:rsidR="007E529D" w:rsidRPr="001978C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978CD">
        <w:rPr>
          <w:sz w:val="28"/>
          <w:szCs w:val="28"/>
        </w:rPr>
        <w:t xml:space="preserve">По состоянию на 01.01.2024 в хозяйствах всех категорий поголовье крупного рогатого скота (далее – КРС) составило 283,7 тыс. голов                         (95,3% к аналогичному периоду 2022 года), в том числе коров                                 110,8 тыс. голов (94,6%). В сельскохозяйственных организациях поголовье                            КРС составило 176,0 тыс. голов (97,0%), в том числе коров 60,6 тыс. голов                          (95,3%). </w:t>
      </w:r>
    </w:p>
    <w:p w:rsidR="007E529D" w:rsidRPr="005955FF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5955FF">
        <w:rPr>
          <w:sz w:val="28"/>
          <w:szCs w:val="28"/>
        </w:rPr>
        <w:lastRenderedPageBreak/>
        <w:t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в СПК «Имени VII съезда Советов» И</w:t>
      </w:r>
      <w:r w:rsidR="00CC68EF">
        <w:rPr>
          <w:sz w:val="28"/>
          <w:szCs w:val="28"/>
        </w:rPr>
        <w:t>ланского района (на 1 131 гол.</w:t>
      </w:r>
      <w:r w:rsidRPr="005955FF">
        <w:rPr>
          <w:sz w:val="28"/>
          <w:szCs w:val="28"/>
        </w:rPr>
        <w:t>), ООО «Сибирь</w:t>
      </w:r>
      <w:r w:rsidR="00CC68EF">
        <w:rPr>
          <w:sz w:val="28"/>
          <w:szCs w:val="28"/>
        </w:rPr>
        <w:t xml:space="preserve">» </w:t>
      </w:r>
      <w:proofErr w:type="spellStart"/>
      <w:r w:rsidR="00CC68EF">
        <w:rPr>
          <w:sz w:val="28"/>
          <w:szCs w:val="28"/>
        </w:rPr>
        <w:t>Ирбейского</w:t>
      </w:r>
      <w:proofErr w:type="spellEnd"/>
      <w:r w:rsidR="00CC68EF">
        <w:rPr>
          <w:sz w:val="28"/>
          <w:szCs w:val="28"/>
        </w:rPr>
        <w:t xml:space="preserve"> района (на 85 гол.</w:t>
      </w:r>
      <w:r w:rsidRPr="005955FF">
        <w:rPr>
          <w:sz w:val="28"/>
          <w:szCs w:val="28"/>
        </w:rPr>
        <w:t>), ООО «</w:t>
      </w:r>
      <w:proofErr w:type="spellStart"/>
      <w:r w:rsidRPr="005955FF">
        <w:rPr>
          <w:sz w:val="28"/>
          <w:szCs w:val="28"/>
        </w:rPr>
        <w:t>Шалоболинское</w:t>
      </w:r>
      <w:proofErr w:type="spellEnd"/>
      <w:r w:rsidRPr="005955FF">
        <w:rPr>
          <w:sz w:val="28"/>
          <w:szCs w:val="28"/>
        </w:rPr>
        <w:t xml:space="preserve">» </w:t>
      </w:r>
      <w:proofErr w:type="spellStart"/>
      <w:r w:rsidRPr="005955FF">
        <w:rPr>
          <w:sz w:val="28"/>
          <w:szCs w:val="28"/>
        </w:rPr>
        <w:t>Курагинского</w:t>
      </w:r>
      <w:proofErr w:type="spellEnd"/>
      <w:r w:rsidRPr="005955FF">
        <w:rPr>
          <w:sz w:val="28"/>
          <w:szCs w:val="28"/>
        </w:rPr>
        <w:t xml:space="preserve"> района (на 56 г</w:t>
      </w:r>
      <w:r w:rsidR="00CC68EF">
        <w:rPr>
          <w:sz w:val="28"/>
          <w:szCs w:val="28"/>
        </w:rPr>
        <w:t>ол.</w:t>
      </w:r>
      <w:r w:rsidRPr="005955FF">
        <w:rPr>
          <w:sz w:val="28"/>
          <w:szCs w:val="28"/>
        </w:rPr>
        <w:t xml:space="preserve">), ООО СХП «Дары Малиновки» </w:t>
      </w:r>
      <w:proofErr w:type="spellStart"/>
      <w:r w:rsidR="00CC68EF">
        <w:rPr>
          <w:sz w:val="28"/>
          <w:szCs w:val="28"/>
        </w:rPr>
        <w:t>Ирбейского</w:t>
      </w:r>
      <w:proofErr w:type="spellEnd"/>
      <w:r w:rsidR="00CC68EF">
        <w:rPr>
          <w:sz w:val="28"/>
          <w:szCs w:val="28"/>
        </w:rPr>
        <w:t xml:space="preserve"> района (на 252 гол.)</w:t>
      </w:r>
      <w:r w:rsidRPr="005955FF">
        <w:rPr>
          <w:sz w:val="28"/>
          <w:szCs w:val="28"/>
        </w:rPr>
        <w:t xml:space="preserve">, СПК «Колхоз «Рассвет» </w:t>
      </w:r>
      <w:proofErr w:type="spellStart"/>
      <w:r w:rsidRPr="005955FF">
        <w:rPr>
          <w:sz w:val="28"/>
          <w:szCs w:val="28"/>
        </w:rPr>
        <w:t>Больш</w:t>
      </w:r>
      <w:r w:rsidR="00CC68EF">
        <w:rPr>
          <w:sz w:val="28"/>
          <w:szCs w:val="28"/>
        </w:rPr>
        <w:t>емуртинского</w:t>
      </w:r>
      <w:proofErr w:type="spellEnd"/>
      <w:r w:rsidR="00CC68EF">
        <w:rPr>
          <w:sz w:val="28"/>
          <w:szCs w:val="28"/>
        </w:rPr>
        <w:t xml:space="preserve"> района (на 14 гол);</w:t>
      </w:r>
      <w:proofErr w:type="gramEnd"/>
      <w:r w:rsidR="00CC68EF">
        <w:rPr>
          <w:sz w:val="28"/>
          <w:szCs w:val="28"/>
        </w:rPr>
        <w:t xml:space="preserve"> по технологическим причинам </w:t>
      </w:r>
      <w:r w:rsidRPr="005955FF">
        <w:rPr>
          <w:sz w:val="28"/>
          <w:szCs w:val="28"/>
        </w:rPr>
        <w:t>в ЗАО «Сибирь-1»</w:t>
      </w:r>
      <w:r w:rsidR="00CC68EF">
        <w:rPr>
          <w:sz w:val="28"/>
          <w:szCs w:val="28"/>
        </w:rPr>
        <w:t xml:space="preserve"> Шушенского района (на 369 гол.</w:t>
      </w:r>
      <w:r w:rsidRPr="005955FF">
        <w:rPr>
          <w:sz w:val="28"/>
          <w:szCs w:val="28"/>
        </w:rPr>
        <w:t>), ООО «</w:t>
      </w:r>
      <w:proofErr w:type="spellStart"/>
      <w:r w:rsidRPr="005955FF">
        <w:rPr>
          <w:sz w:val="28"/>
          <w:szCs w:val="28"/>
        </w:rPr>
        <w:t>Племзавод</w:t>
      </w:r>
      <w:proofErr w:type="spellEnd"/>
      <w:r w:rsidRPr="005955FF">
        <w:rPr>
          <w:sz w:val="28"/>
          <w:szCs w:val="28"/>
        </w:rPr>
        <w:t xml:space="preserve"> «Таежный» Сух</w:t>
      </w:r>
      <w:r w:rsidR="00CC68EF">
        <w:rPr>
          <w:sz w:val="28"/>
          <w:szCs w:val="28"/>
        </w:rPr>
        <w:t>обузимского района (на 307 гол.</w:t>
      </w:r>
      <w:r w:rsidRPr="005955FF">
        <w:rPr>
          <w:sz w:val="28"/>
          <w:szCs w:val="28"/>
        </w:rPr>
        <w:t>); в связи со сменой собственников  в АО «</w:t>
      </w:r>
      <w:proofErr w:type="spellStart"/>
      <w:r w:rsidRPr="005955FF">
        <w:rPr>
          <w:sz w:val="28"/>
          <w:szCs w:val="28"/>
        </w:rPr>
        <w:t>Интикульское</w:t>
      </w:r>
      <w:proofErr w:type="spellEnd"/>
      <w:r w:rsidRPr="005955FF">
        <w:rPr>
          <w:sz w:val="28"/>
          <w:szCs w:val="28"/>
        </w:rPr>
        <w:t xml:space="preserve">» </w:t>
      </w:r>
      <w:proofErr w:type="spellStart"/>
      <w:r w:rsidRPr="005955FF">
        <w:rPr>
          <w:sz w:val="28"/>
          <w:szCs w:val="28"/>
        </w:rPr>
        <w:t>Нов</w:t>
      </w:r>
      <w:r w:rsidR="00CC68EF">
        <w:rPr>
          <w:sz w:val="28"/>
          <w:szCs w:val="28"/>
        </w:rPr>
        <w:t>осёловского</w:t>
      </w:r>
      <w:proofErr w:type="spellEnd"/>
      <w:r w:rsidR="00CC68EF">
        <w:rPr>
          <w:sz w:val="28"/>
          <w:szCs w:val="28"/>
        </w:rPr>
        <w:t xml:space="preserve"> района (на 269 гол.</w:t>
      </w:r>
      <w:r w:rsidRPr="005955FF">
        <w:rPr>
          <w:sz w:val="28"/>
          <w:szCs w:val="28"/>
        </w:rPr>
        <w:t>); в связи с ликвидацией скотоводства в ООО «Ермак» Е</w:t>
      </w:r>
      <w:r w:rsidR="00CC68EF">
        <w:rPr>
          <w:sz w:val="28"/>
          <w:szCs w:val="28"/>
        </w:rPr>
        <w:t>рмаковского района (на 307 гол.</w:t>
      </w:r>
      <w:r w:rsidRPr="005955FF">
        <w:rPr>
          <w:sz w:val="28"/>
          <w:szCs w:val="28"/>
        </w:rPr>
        <w:t>).</w:t>
      </w:r>
    </w:p>
    <w:p w:rsidR="007E529D" w:rsidRPr="001B2721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E0FDD">
        <w:rPr>
          <w:sz w:val="28"/>
          <w:szCs w:val="28"/>
        </w:rPr>
        <w:t xml:space="preserve">Поголовье свиней в хозяйствах всех категорий снизилось на 1,6%                      </w:t>
      </w:r>
      <w:r w:rsidRPr="001B2721">
        <w:rPr>
          <w:sz w:val="28"/>
          <w:szCs w:val="28"/>
        </w:rPr>
        <w:t>к аналогичному периоду 2022 года и составило 449,8 тыс. голов, поголовье птицы уменьшилось на 1,6% и составило 5 647,4 тыс. голов.                                           В сельскохозяйственных организациях поголовье свиней снизилось на 0,5%   и составило 364,7 тыс. голов, поголовье птицы уменьшилось на 1,1%                                   и составило 4 705,1 голов.</w:t>
      </w:r>
    </w:p>
    <w:p w:rsidR="007E529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B2721">
        <w:rPr>
          <w:sz w:val="28"/>
          <w:szCs w:val="28"/>
        </w:rPr>
        <w:t>Снижение поголовья свиней в хозяйствах всех категорий произошло                    в основном за счет хозяйств населения, а также крестьянских (фермерских) хозяйств, в связи с возросшими требованиями к свиноводческим хозяйствам по ветеринарно-санитарным мероприятиям и перевода таких хозяйств                        на альтернативные виды деятельности. Снижение поголовья свиней                                 в сельскохозяйственных организациях связано с убоем партии кондиционных свиней с откорма,</w:t>
      </w:r>
      <w:r w:rsidRPr="001B2721">
        <w:t xml:space="preserve"> </w:t>
      </w:r>
      <w:r w:rsidRPr="001B2721">
        <w:rPr>
          <w:sz w:val="28"/>
          <w:szCs w:val="28"/>
        </w:rPr>
        <w:t>поголовье свиноматок сохранено на уровне прошлого года.</w:t>
      </w:r>
    </w:p>
    <w:p w:rsidR="00035646" w:rsidRPr="001B2721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поголовья сельскохозяйственной птицы произошло </w:t>
      </w:r>
      <w:r>
        <w:rPr>
          <w:sz w:val="28"/>
          <w:szCs w:val="28"/>
        </w:rPr>
        <w:br/>
        <w:t>в сельскохозяйственных организациях за счет соблюдения технологических графиков производств</w:t>
      </w:r>
      <w:r w:rsidRPr="004C7C1E">
        <w:rPr>
          <w:sz w:val="28"/>
          <w:szCs w:val="28"/>
        </w:rPr>
        <w:t xml:space="preserve">: </w:t>
      </w:r>
      <w:r>
        <w:rPr>
          <w:sz w:val="28"/>
          <w:szCs w:val="28"/>
        </w:rPr>
        <w:t>замена продуктивной птицы и убой</w:t>
      </w:r>
      <w:r w:rsidR="00035646">
        <w:rPr>
          <w:sz w:val="28"/>
          <w:szCs w:val="28"/>
        </w:rPr>
        <w:t xml:space="preserve">                                  </w:t>
      </w:r>
      <w:r w:rsidR="00035646" w:rsidRPr="00035646">
        <w:rPr>
          <w:sz w:val="28"/>
          <w:szCs w:val="28"/>
        </w:rPr>
        <w:t xml:space="preserve"> </w:t>
      </w:r>
      <w:r w:rsidR="00035646">
        <w:rPr>
          <w:sz w:val="28"/>
          <w:szCs w:val="28"/>
        </w:rPr>
        <w:t>(</w:t>
      </w:r>
      <w:r w:rsidR="00035646" w:rsidRPr="007B6C6A">
        <w:rPr>
          <w:sz w:val="28"/>
          <w:szCs w:val="28"/>
        </w:rPr>
        <w:t>АО</w:t>
      </w:r>
      <w:r w:rsidR="00035646">
        <w:rPr>
          <w:sz w:val="28"/>
          <w:szCs w:val="28"/>
        </w:rPr>
        <w:t xml:space="preserve"> «Птицефабрика «Бархатовская» Березовского района,                                  ОАО Птицефабрика «Заря» </w:t>
      </w:r>
      <w:proofErr w:type="spellStart"/>
      <w:r w:rsidR="00035646">
        <w:rPr>
          <w:sz w:val="28"/>
          <w:szCs w:val="28"/>
        </w:rPr>
        <w:t>Емельяновского</w:t>
      </w:r>
      <w:proofErr w:type="spellEnd"/>
      <w:r w:rsidR="00035646">
        <w:rPr>
          <w:sz w:val="28"/>
          <w:szCs w:val="28"/>
        </w:rPr>
        <w:t xml:space="preserve"> района, ООО «Птицефабрика «Преображенская» Назаровского района).</w:t>
      </w:r>
    </w:p>
    <w:p w:rsidR="007E529D" w:rsidRPr="00093CF7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E529D" w:rsidRPr="00093CF7">
        <w:rPr>
          <w:sz w:val="28"/>
          <w:szCs w:val="28"/>
        </w:rPr>
        <w:t xml:space="preserve">кота и птицы на убой (в живом весе) в хозяйствах всех категорий </w:t>
      </w:r>
      <w:r>
        <w:rPr>
          <w:sz w:val="28"/>
          <w:szCs w:val="28"/>
        </w:rPr>
        <w:t>произведено</w:t>
      </w:r>
      <w:r w:rsidR="007E529D" w:rsidRPr="00093CF7">
        <w:rPr>
          <w:sz w:val="28"/>
          <w:szCs w:val="28"/>
        </w:rPr>
        <w:t xml:space="preserve"> 188,1 тыс. тонн или 97,8% к аналогичному периоду прошлого года, в том числе: мяса КРС – 45,7 тыс. тонн в живом весе (96,9%), мяса свиней – 100,1 тыс. тонн (93,8%), мяса птицы – 38,5 тыс. тонн (112,1%). </w:t>
      </w:r>
    </w:p>
    <w:p w:rsidR="007E529D" w:rsidRPr="00E22F24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22F24">
        <w:rPr>
          <w:sz w:val="28"/>
          <w:szCs w:val="28"/>
        </w:rPr>
        <w:t xml:space="preserve">В сельскохозяйственных организациях производство мяса увеличилось на 4,1% и составило 139,7 тыс. тонн, в том числе: мяса КРС – 26,7 тыс. тонн                   в живом весе (104,6%), мяса свиней – 75,8 тыс. тонн (99,8%), мяса птицы                 </w:t>
      </w:r>
      <w:r w:rsidR="00BB4367" w:rsidRPr="00E22F24">
        <w:rPr>
          <w:sz w:val="28"/>
          <w:szCs w:val="28"/>
        </w:rPr>
        <w:t>–</w:t>
      </w:r>
      <w:r w:rsidRPr="00E22F24">
        <w:rPr>
          <w:sz w:val="28"/>
          <w:szCs w:val="28"/>
        </w:rPr>
        <w:t xml:space="preserve"> 36,4 тыс. тонн (113,6%).</w:t>
      </w:r>
    </w:p>
    <w:p w:rsidR="007E529D" w:rsidRPr="001978C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E22F24">
        <w:rPr>
          <w:sz w:val="28"/>
          <w:szCs w:val="28"/>
        </w:rPr>
        <w:t>Снижение производства скота и птицы на убой (в живом весе)                                    в хозяйствах всех категорий связано со снижением поголовья скота                               в хозяйствах населения, в том числе поголовья свиней</w:t>
      </w:r>
      <w:r>
        <w:rPr>
          <w:sz w:val="28"/>
          <w:szCs w:val="28"/>
        </w:rPr>
        <w:br/>
      </w:r>
      <w:r w:rsidRPr="007C1B32">
        <w:rPr>
          <w:sz w:val="28"/>
          <w:szCs w:val="28"/>
        </w:rPr>
        <w:t>в хозяйствах населения и в крестьянских (фермерских) хозяйствах.</w:t>
      </w:r>
    </w:p>
    <w:p w:rsidR="007E529D" w:rsidRPr="002F01E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F01E7">
        <w:rPr>
          <w:sz w:val="28"/>
          <w:szCs w:val="28"/>
        </w:rPr>
        <w:t xml:space="preserve">Валовое производство молока в хозяйствах всех категорий составило 619,9 тыс. тонн (101,5%), в том числе в сельскохозяйственных организациях 404,4 тыс. тонн (103,6%). </w:t>
      </w:r>
    </w:p>
    <w:p w:rsidR="007E529D" w:rsidRPr="002F01E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B4367">
        <w:rPr>
          <w:sz w:val="28"/>
          <w:szCs w:val="28"/>
        </w:rPr>
        <w:lastRenderedPageBreak/>
        <w:t>За счет совершенствования технологических процессов и реализации новых инвестиционных проектов  в молочном скотоводстве надой молока на 1 фуражную корову в сельскохозяйственных организациях, не относящихся               к субъектам малого предпринимательства, составил 7 177 кг молока</w:t>
      </w:r>
      <w:r w:rsidRPr="002F01E7">
        <w:rPr>
          <w:sz w:val="28"/>
          <w:szCs w:val="28"/>
        </w:rPr>
        <w:t>,                          что выше уровня аналогичного пер</w:t>
      </w:r>
      <w:r w:rsidR="00CC68EF">
        <w:rPr>
          <w:sz w:val="28"/>
          <w:szCs w:val="28"/>
        </w:rPr>
        <w:t>иода 2022 года на 338 кг (104,9</w:t>
      </w:r>
      <w:r w:rsidRPr="002F01E7">
        <w:rPr>
          <w:sz w:val="28"/>
          <w:szCs w:val="28"/>
        </w:rPr>
        <w:t>%).</w:t>
      </w:r>
    </w:p>
    <w:p w:rsidR="007E529D" w:rsidRPr="00F97C6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97C69">
        <w:rPr>
          <w:sz w:val="28"/>
          <w:szCs w:val="28"/>
        </w:rPr>
        <w:t xml:space="preserve">Производство яиц в хозяйствах всех категорий в отчетном периоде составило 837,2 </w:t>
      </w:r>
      <w:proofErr w:type="gramStart"/>
      <w:r w:rsidRPr="00F97C69">
        <w:rPr>
          <w:sz w:val="28"/>
          <w:szCs w:val="28"/>
        </w:rPr>
        <w:t>млн</w:t>
      </w:r>
      <w:proofErr w:type="gramEnd"/>
      <w:r w:rsidRPr="00F97C69">
        <w:rPr>
          <w:sz w:val="28"/>
          <w:szCs w:val="28"/>
        </w:rPr>
        <w:t xml:space="preserve"> штук (106,7%), в сельскохозяйственных организациях – 750,3 млн штук (107,7%). Продуктивность на 1 курицу-несушку                                 в сельскохозяйственных организациях, не относящихся к субъектам малого предпринимательства, составила 342 штуки (2022 г. – 325 шт.).</w:t>
      </w:r>
    </w:p>
    <w:p w:rsidR="007E529D" w:rsidRPr="00A02EAA" w:rsidRDefault="007E529D" w:rsidP="007E529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C60A3">
        <w:rPr>
          <w:sz w:val="28"/>
          <w:szCs w:val="28"/>
        </w:rPr>
        <w:t xml:space="preserve">          В отчетном периоде сельскохозяйственными организациями  реализовано скота и птицы (в живом весе) в количестве 137,2 тыс. тонн                       (104,2% к 2022 г.), молока – 404,4 тыс. тонн (101,3%), яиц – 724,6 </w:t>
      </w:r>
      <w:proofErr w:type="gramStart"/>
      <w:r w:rsidRPr="00CC60A3">
        <w:rPr>
          <w:sz w:val="28"/>
          <w:szCs w:val="28"/>
        </w:rPr>
        <w:t>млн</w:t>
      </w:r>
      <w:proofErr w:type="gramEnd"/>
      <w:r w:rsidRPr="00CC60A3">
        <w:rPr>
          <w:sz w:val="28"/>
          <w:szCs w:val="28"/>
        </w:rPr>
        <w:t xml:space="preserve"> штук (110,0%).</w:t>
      </w:r>
    </w:p>
    <w:p w:rsidR="006C15A5" w:rsidRPr="00F27F0D" w:rsidRDefault="006C15A5" w:rsidP="00983859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  <w:highlight w:val="yellow"/>
        </w:rPr>
      </w:pPr>
    </w:p>
    <w:p w:rsidR="00EE6FDB" w:rsidRPr="00F27F0D" w:rsidRDefault="00327307" w:rsidP="00EE6FDB">
      <w:pPr>
        <w:autoSpaceDE w:val="0"/>
        <w:autoSpaceDN w:val="0"/>
        <w:adjustRightInd w:val="0"/>
        <w:outlineLvl w:val="1"/>
        <w:rPr>
          <w:b/>
          <w:i/>
          <w:sz w:val="28"/>
          <w:szCs w:val="28"/>
        </w:rPr>
      </w:pPr>
      <w:r w:rsidRPr="00F27F0D">
        <w:rPr>
          <w:b/>
          <w:i/>
          <w:sz w:val="28"/>
          <w:szCs w:val="28"/>
        </w:rPr>
        <w:t>Пищевая и перерабатывающая промышленность</w:t>
      </w:r>
      <w:r w:rsidR="00923EF8" w:rsidRPr="00F27F0D">
        <w:rPr>
          <w:b/>
          <w:i/>
          <w:sz w:val="28"/>
          <w:szCs w:val="28"/>
        </w:rPr>
        <w:t xml:space="preserve"> </w:t>
      </w:r>
    </w:p>
    <w:p w:rsidR="00EE6FDB" w:rsidRPr="00F27F0D" w:rsidRDefault="00EE6FDB" w:rsidP="00EE6FDB">
      <w:pPr>
        <w:jc w:val="both"/>
        <w:rPr>
          <w:sz w:val="28"/>
          <w:szCs w:val="28"/>
        </w:rPr>
      </w:pPr>
      <w:r w:rsidRPr="00F27F0D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</w:t>
      </w:r>
      <w:r w:rsidR="00035646">
        <w:rPr>
          <w:sz w:val="28"/>
          <w:szCs w:val="28"/>
        </w:rPr>
        <w:t xml:space="preserve">                            </w:t>
      </w:r>
      <w:r w:rsidR="00E76863" w:rsidRPr="00F27F0D">
        <w:rPr>
          <w:sz w:val="28"/>
          <w:szCs w:val="28"/>
        </w:rPr>
        <w:t>78 285,0</w:t>
      </w:r>
      <w:r w:rsidRPr="00F27F0D">
        <w:rPr>
          <w:sz w:val="28"/>
          <w:szCs w:val="28"/>
        </w:rPr>
        <w:t xml:space="preserve"> </w:t>
      </w:r>
      <w:proofErr w:type="gramStart"/>
      <w:r w:rsidRPr="00F27F0D">
        <w:rPr>
          <w:sz w:val="28"/>
          <w:szCs w:val="28"/>
        </w:rPr>
        <w:t>млн</w:t>
      </w:r>
      <w:proofErr w:type="gramEnd"/>
      <w:r w:rsidRPr="00F27F0D">
        <w:rPr>
          <w:sz w:val="28"/>
          <w:szCs w:val="28"/>
        </w:rPr>
        <w:t xml:space="preserve"> рублей, индекс производства </w:t>
      </w:r>
      <w:r w:rsidR="00E76863" w:rsidRPr="00F27F0D">
        <w:rPr>
          <w:sz w:val="28"/>
          <w:szCs w:val="28"/>
        </w:rPr>
        <w:t>100,7</w:t>
      </w:r>
      <w:r w:rsidRPr="00F27F0D">
        <w:rPr>
          <w:sz w:val="28"/>
          <w:szCs w:val="28"/>
        </w:rPr>
        <w:t xml:space="preserve">%. </w:t>
      </w:r>
    </w:p>
    <w:p w:rsidR="00EE6FDB" w:rsidRPr="00CF0297" w:rsidRDefault="00EE6FDB" w:rsidP="00EE6FDB">
      <w:pPr>
        <w:jc w:val="both"/>
        <w:rPr>
          <w:sz w:val="28"/>
          <w:szCs w:val="28"/>
        </w:rPr>
      </w:pPr>
      <w:r w:rsidRPr="00CF0297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EE6FDB" w:rsidRPr="00CF0297" w:rsidRDefault="00EE6FDB" w:rsidP="00EE6FDB">
      <w:pPr>
        <w:ind w:firstLine="709"/>
        <w:jc w:val="center"/>
        <w:rPr>
          <w:sz w:val="28"/>
          <w:szCs w:val="28"/>
        </w:rPr>
      </w:pPr>
      <w:r w:rsidRPr="00CF0297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890" w:type="dxa"/>
        <w:tblLayout w:type="fixed"/>
        <w:tblLook w:val="04A0" w:firstRow="1" w:lastRow="0" w:firstColumn="1" w:lastColumn="0" w:noHBand="0" w:noVBand="1"/>
      </w:tblPr>
      <w:tblGrid>
        <w:gridCol w:w="4503"/>
        <w:gridCol w:w="1276"/>
        <w:gridCol w:w="1984"/>
        <w:gridCol w:w="2127"/>
      </w:tblGrid>
      <w:tr w:rsidR="00CF0297" w:rsidRPr="00CF0297" w:rsidTr="00C24B6C">
        <w:trPr>
          <w:tblHeader/>
        </w:trPr>
        <w:tc>
          <w:tcPr>
            <w:tcW w:w="4503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ед. изм.</w:t>
            </w:r>
          </w:p>
        </w:tc>
        <w:tc>
          <w:tcPr>
            <w:tcW w:w="1984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2023 г.</w:t>
            </w:r>
          </w:p>
        </w:tc>
        <w:tc>
          <w:tcPr>
            <w:tcW w:w="2127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темп роста</w:t>
            </w:r>
            <w:r w:rsidR="008B3DE5">
              <w:t xml:space="preserve"> к</w:t>
            </w:r>
            <w:r w:rsidRPr="00CF0297">
              <w:t xml:space="preserve">                   2022 г., %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7B2B43" w:rsidP="00C24B6C">
            <w:pPr>
              <w:jc w:val="center"/>
            </w:pPr>
            <w:r w:rsidRPr="00CF0297">
              <w:t>57 928,4</w:t>
            </w:r>
          </w:p>
        </w:tc>
        <w:tc>
          <w:tcPr>
            <w:tcW w:w="2127" w:type="dxa"/>
            <w:vAlign w:val="center"/>
          </w:tcPr>
          <w:p w:rsidR="00EE6FDB" w:rsidRPr="00CF0297" w:rsidRDefault="007B2B43" w:rsidP="00C24B6C">
            <w:pPr>
              <w:jc w:val="center"/>
            </w:pPr>
            <w:r w:rsidRPr="00CF0297">
              <w:t>95,0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29 958,6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112,0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40 066,5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100,4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proofErr w:type="gramStart"/>
            <w:r w:rsidRPr="00CF0297">
              <w:t>Рыба</w:t>
            </w:r>
            <w:proofErr w:type="gramEnd"/>
            <w:r w:rsidRPr="00CF0297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C24B6C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12 914,3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98,3</w:t>
            </w:r>
          </w:p>
        </w:tc>
      </w:tr>
      <w:tr w:rsidR="00CF0297" w:rsidRPr="00CF0297" w:rsidTr="00CF0297">
        <w:trPr>
          <w:trHeight w:val="420"/>
        </w:trPr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 xml:space="preserve">Молоко, кроме </w:t>
            </w:r>
            <w:proofErr w:type="gramStart"/>
            <w:r w:rsidRPr="00CF0297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154 063,1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87,2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202 069,8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96,1</w:t>
            </w:r>
          </w:p>
        </w:tc>
      </w:tr>
      <w:tr w:rsidR="00CF0297" w:rsidRPr="00CF0297" w:rsidTr="00CF0297">
        <w:trPr>
          <w:trHeight w:val="296"/>
        </w:trPr>
        <w:tc>
          <w:tcPr>
            <w:tcW w:w="4503" w:type="dxa"/>
            <w:vAlign w:val="center"/>
          </w:tcPr>
          <w:p w:rsidR="00EE6FDB" w:rsidRPr="00CF0297" w:rsidRDefault="00EE6FDB" w:rsidP="00C24B6C">
            <w:pPr>
              <w:rPr>
                <w:lang w:val="en-US"/>
              </w:rPr>
            </w:pPr>
            <w:r w:rsidRPr="00CF0297">
              <w:t>Крупа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19 047,9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112,1</w:t>
            </w:r>
          </w:p>
        </w:tc>
      </w:tr>
      <w:tr w:rsidR="00CF0297" w:rsidRPr="00CF0297" w:rsidTr="00C24B6C"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83 043,7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100,4</w:t>
            </w:r>
          </w:p>
        </w:tc>
      </w:tr>
      <w:tr w:rsidR="00CF0297" w:rsidRPr="00CF0297" w:rsidTr="00CF0297">
        <w:trPr>
          <w:trHeight w:val="408"/>
        </w:trPr>
        <w:tc>
          <w:tcPr>
            <w:tcW w:w="4503" w:type="dxa"/>
            <w:vAlign w:val="center"/>
          </w:tcPr>
          <w:p w:rsidR="00EE6FDB" w:rsidRPr="00CF0297" w:rsidRDefault="00EE6FDB" w:rsidP="00C24B6C">
            <w:r w:rsidRPr="00CF0297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E6FDB" w:rsidRPr="00CF0297" w:rsidRDefault="00EE6FDB" w:rsidP="007B2B43">
            <w:pPr>
              <w:jc w:val="center"/>
            </w:pPr>
            <w:r w:rsidRPr="00CF0297">
              <w:t>тонн</w:t>
            </w:r>
          </w:p>
        </w:tc>
        <w:tc>
          <w:tcPr>
            <w:tcW w:w="1984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56 330,3</w:t>
            </w:r>
          </w:p>
        </w:tc>
        <w:tc>
          <w:tcPr>
            <w:tcW w:w="2127" w:type="dxa"/>
            <w:vAlign w:val="center"/>
          </w:tcPr>
          <w:p w:rsidR="00EE6FDB" w:rsidRPr="00CF0297" w:rsidRDefault="00CF0297" w:rsidP="00C24B6C">
            <w:pPr>
              <w:jc w:val="center"/>
            </w:pPr>
            <w:r w:rsidRPr="00CF0297">
              <w:t>98,8</w:t>
            </w:r>
          </w:p>
        </w:tc>
      </w:tr>
    </w:tbl>
    <w:p w:rsidR="00CC68EF" w:rsidRDefault="00EE6FDB" w:rsidP="00BB4367">
      <w:pPr>
        <w:jc w:val="both"/>
        <w:rPr>
          <w:color w:val="FF0000"/>
          <w:sz w:val="28"/>
          <w:szCs w:val="28"/>
        </w:rPr>
      </w:pPr>
      <w:r w:rsidRPr="00BB4367">
        <w:rPr>
          <w:color w:val="FF0000"/>
          <w:sz w:val="28"/>
          <w:szCs w:val="28"/>
        </w:rPr>
        <w:t xml:space="preserve">      </w:t>
      </w:r>
    </w:p>
    <w:p w:rsidR="00CC68EF" w:rsidRDefault="00CC68EF" w:rsidP="00BB4367">
      <w:pPr>
        <w:jc w:val="both"/>
        <w:rPr>
          <w:color w:val="FF0000"/>
          <w:sz w:val="28"/>
          <w:szCs w:val="28"/>
        </w:rPr>
      </w:pPr>
    </w:p>
    <w:p w:rsidR="00CC68EF" w:rsidRDefault="00CC68EF" w:rsidP="00BB4367">
      <w:pPr>
        <w:jc w:val="both"/>
        <w:rPr>
          <w:color w:val="FF0000"/>
          <w:sz w:val="28"/>
          <w:szCs w:val="28"/>
        </w:rPr>
      </w:pPr>
    </w:p>
    <w:p w:rsidR="003B34E9" w:rsidRDefault="00EE6FDB" w:rsidP="00BB4367">
      <w:pPr>
        <w:jc w:val="both"/>
        <w:rPr>
          <w:sz w:val="28"/>
          <w:szCs w:val="28"/>
        </w:rPr>
      </w:pPr>
      <w:r w:rsidRPr="00BB4367">
        <w:rPr>
          <w:color w:val="FF0000"/>
          <w:sz w:val="28"/>
          <w:szCs w:val="28"/>
        </w:rPr>
        <w:lastRenderedPageBreak/>
        <w:t xml:space="preserve">    </w:t>
      </w:r>
      <w:r w:rsidRPr="00BB4367">
        <w:rPr>
          <w:sz w:val="28"/>
          <w:szCs w:val="28"/>
        </w:rPr>
        <w:t>К соответствующему периоду прошлого года снизилось производство</w:t>
      </w:r>
      <w:r w:rsidR="00CC68EF">
        <w:rPr>
          <w:sz w:val="28"/>
          <w:szCs w:val="28"/>
        </w:rPr>
        <w:t xml:space="preserve"> следующих видов продукции:</w:t>
      </w:r>
    </w:p>
    <w:p w:rsidR="00EE6FDB" w:rsidRPr="00EE6FDB" w:rsidRDefault="003B34E9" w:rsidP="00EE6FDB">
      <w:pPr>
        <w:ind w:firstLine="709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>мяса</w:t>
      </w:r>
      <w:r w:rsidR="00EE6FDB" w:rsidRPr="0015572D">
        <w:rPr>
          <w:sz w:val="28"/>
          <w:szCs w:val="28"/>
        </w:rPr>
        <w:t xml:space="preserve"> крупного рогатого скота, свинины, баранины, козлятины, конины</w:t>
      </w:r>
      <w:r w:rsidR="0036435D">
        <w:rPr>
          <w:sz w:val="28"/>
          <w:szCs w:val="28"/>
        </w:rPr>
        <w:t xml:space="preserve">                        </w:t>
      </w:r>
      <w:r w:rsidR="00EE6FDB" w:rsidRPr="0015572D">
        <w:rPr>
          <w:sz w:val="28"/>
          <w:szCs w:val="28"/>
        </w:rPr>
        <w:t xml:space="preserve">и мяса прочих животных семейства лошадиных, оленины и мяса прочих животных семейства оленьих (оленевых) парные, остывшие или охлажденные – на </w:t>
      </w:r>
      <w:r w:rsidR="0015572D" w:rsidRPr="0015572D">
        <w:rPr>
          <w:sz w:val="28"/>
          <w:szCs w:val="28"/>
        </w:rPr>
        <w:t>5,0</w:t>
      </w:r>
      <w:r w:rsidR="00EE6FDB" w:rsidRPr="0015572D">
        <w:rPr>
          <w:sz w:val="28"/>
          <w:szCs w:val="28"/>
        </w:rPr>
        <w:t xml:space="preserve">% </w:t>
      </w:r>
      <w:r w:rsidR="0036435D" w:rsidRPr="002E1F01">
        <w:rPr>
          <w:sz w:val="28"/>
          <w:szCs w:val="28"/>
        </w:rPr>
        <w:t xml:space="preserve">по причине </w:t>
      </w:r>
      <w:r w:rsidR="0036435D" w:rsidRPr="00AC23F4">
        <w:rPr>
          <w:sz w:val="28"/>
          <w:szCs w:val="28"/>
        </w:rPr>
        <w:t xml:space="preserve">изменения покупательского спроса </w:t>
      </w:r>
      <w:r w:rsidR="0036435D">
        <w:rPr>
          <w:sz w:val="28"/>
          <w:szCs w:val="28"/>
        </w:rPr>
        <w:t xml:space="preserve">                       </w:t>
      </w:r>
      <w:r w:rsidR="0036435D" w:rsidRPr="00AC23F4">
        <w:rPr>
          <w:sz w:val="28"/>
          <w:szCs w:val="28"/>
        </w:rPr>
        <w:t>в</w:t>
      </w:r>
      <w:r w:rsidR="0036435D">
        <w:rPr>
          <w:sz w:val="28"/>
          <w:szCs w:val="28"/>
        </w:rPr>
        <w:t xml:space="preserve"> </w:t>
      </w:r>
      <w:r w:rsidR="0036435D" w:rsidRPr="00AC23F4">
        <w:rPr>
          <w:sz w:val="28"/>
          <w:szCs w:val="28"/>
        </w:rPr>
        <w:t>сторону</w:t>
      </w:r>
      <w:r w:rsidR="0036435D">
        <w:rPr>
          <w:sz w:val="28"/>
          <w:szCs w:val="28"/>
        </w:rPr>
        <w:t xml:space="preserve"> </w:t>
      </w:r>
      <w:r w:rsidR="0036435D" w:rsidRPr="00AC23F4">
        <w:rPr>
          <w:sz w:val="28"/>
          <w:szCs w:val="28"/>
        </w:rPr>
        <w:t>мяса</w:t>
      </w:r>
      <w:r w:rsidR="0036435D">
        <w:rPr>
          <w:sz w:val="28"/>
          <w:szCs w:val="28"/>
        </w:rPr>
        <w:t xml:space="preserve"> </w:t>
      </w:r>
      <w:r w:rsidR="0036435D" w:rsidRPr="00AC23F4">
        <w:rPr>
          <w:sz w:val="28"/>
          <w:szCs w:val="28"/>
        </w:rPr>
        <w:t>птицы</w:t>
      </w:r>
      <w:r w:rsidR="0036435D">
        <w:rPr>
          <w:sz w:val="28"/>
          <w:szCs w:val="28"/>
        </w:rPr>
        <w:t>, а также снижения объемов производства продукц</w:t>
      </w:r>
      <w:proofErr w:type="gramStart"/>
      <w:r w:rsidR="0036435D">
        <w:rPr>
          <w:sz w:val="28"/>
          <w:szCs w:val="28"/>
        </w:rPr>
        <w:t>ии</w:t>
      </w:r>
      <w:r w:rsidR="0036435D" w:rsidRPr="00943A40">
        <w:rPr>
          <w:sz w:val="28"/>
          <w:szCs w:val="28"/>
        </w:rPr>
        <w:t xml:space="preserve"> </w:t>
      </w:r>
      <w:r w:rsidR="0036435D">
        <w:rPr>
          <w:sz w:val="28"/>
          <w:szCs w:val="28"/>
        </w:rPr>
        <w:t>АО</w:t>
      </w:r>
      <w:proofErr w:type="gramEnd"/>
      <w:r w:rsidR="0036435D">
        <w:rPr>
          <w:sz w:val="28"/>
          <w:szCs w:val="28"/>
        </w:rPr>
        <w:t xml:space="preserve"> «Солгон» на 8</w:t>
      </w:r>
      <w:r w:rsidR="00CC68EF">
        <w:rPr>
          <w:sz w:val="28"/>
          <w:szCs w:val="28"/>
        </w:rPr>
        <w:t>,0</w:t>
      </w:r>
      <w:r w:rsidR="0036435D">
        <w:rPr>
          <w:sz w:val="28"/>
          <w:szCs w:val="28"/>
        </w:rPr>
        <w:t>%</w:t>
      </w:r>
      <w:r w:rsidR="0036435D" w:rsidRPr="002E1F01">
        <w:rPr>
          <w:sz w:val="28"/>
          <w:szCs w:val="28"/>
        </w:rPr>
        <w:t>;</w:t>
      </w:r>
    </w:p>
    <w:p w:rsidR="0036435D" w:rsidRDefault="0015572D" w:rsidP="0036435D">
      <w:pPr>
        <w:ind w:firstLine="708"/>
        <w:jc w:val="both"/>
        <w:rPr>
          <w:sz w:val="28"/>
          <w:szCs w:val="28"/>
        </w:rPr>
      </w:pPr>
      <w:r w:rsidRPr="0015572D">
        <w:rPr>
          <w:sz w:val="28"/>
          <w:szCs w:val="28"/>
        </w:rPr>
        <w:t>рыбы переработанной и консервированной, ракообразных и моллюсков</w:t>
      </w:r>
      <w:r>
        <w:rPr>
          <w:sz w:val="28"/>
          <w:szCs w:val="28"/>
        </w:rPr>
        <w:t xml:space="preserve"> </w:t>
      </w:r>
      <w:r w:rsidRPr="0015572D">
        <w:rPr>
          <w:sz w:val="28"/>
          <w:szCs w:val="28"/>
        </w:rPr>
        <w:t xml:space="preserve">– на </w:t>
      </w:r>
      <w:r>
        <w:rPr>
          <w:sz w:val="28"/>
          <w:szCs w:val="28"/>
        </w:rPr>
        <w:t>1,7</w:t>
      </w:r>
      <w:r w:rsidRPr="0015572D">
        <w:rPr>
          <w:sz w:val="28"/>
          <w:szCs w:val="28"/>
        </w:rPr>
        <w:t>%</w:t>
      </w:r>
      <w:r w:rsidR="0036435D">
        <w:rPr>
          <w:sz w:val="28"/>
          <w:szCs w:val="28"/>
        </w:rPr>
        <w:t xml:space="preserve"> по причине снижения заявок от торговых организаций ввиду уменьшения покупательской активности, а также сокращения объемов производства рыбной продукц</w:t>
      </w:r>
      <w:proofErr w:type="gramStart"/>
      <w:r w:rsidR="0036435D">
        <w:rPr>
          <w:sz w:val="28"/>
          <w:szCs w:val="28"/>
        </w:rPr>
        <w:t>ии</w:t>
      </w:r>
      <w:r w:rsidR="0036435D" w:rsidRPr="00943A40">
        <w:rPr>
          <w:sz w:val="28"/>
          <w:szCs w:val="28"/>
        </w:rPr>
        <w:t xml:space="preserve"> </w:t>
      </w:r>
      <w:r w:rsidR="0036435D">
        <w:rPr>
          <w:sz w:val="28"/>
          <w:szCs w:val="28"/>
        </w:rPr>
        <w:t>ООО</w:t>
      </w:r>
      <w:proofErr w:type="gramEnd"/>
      <w:r w:rsidR="0036435D">
        <w:rPr>
          <w:sz w:val="28"/>
          <w:szCs w:val="28"/>
        </w:rPr>
        <w:t xml:space="preserve"> «</w:t>
      </w:r>
      <w:proofErr w:type="spellStart"/>
      <w:r w:rsidR="0036435D">
        <w:rPr>
          <w:sz w:val="28"/>
          <w:szCs w:val="28"/>
        </w:rPr>
        <w:t>Малтат</w:t>
      </w:r>
      <w:proofErr w:type="spellEnd"/>
      <w:r w:rsidR="0036435D">
        <w:rPr>
          <w:sz w:val="28"/>
          <w:szCs w:val="28"/>
        </w:rPr>
        <w:t>» на 14</w:t>
      </w:r>
      <w:r w:rsidR="00CC68EF">
        <w:rPr>
          <w:sz w:val="28"/>
          <w:szCs w:val="28"/>
        </w:rPr>
        <w:t>,0</w:t>
      </w:r>
      <w:r w:rsidR="0036435D">
        <w:rPr>
          <w:sz w:val="28"/>
          <w:szCs w:val="28"/>
        </w:rPr>
        <w:t>%;</w:t>
      </w:r>
    </w:p>
    <w:p w:rsidR="0036435D" w:rsidRDefault="00EE6FDB" w:rsidP="0036435D">
      <w:pPr>
        <w:ind w:firstLine="708"/>
        <w:jc w:val="both"/>
        <w:rPr>
          <w:sz w:val="28"/>
          <w:szCs w:val="28"/>
        </w:rPr>
      </w:pPr>
      <w:r w:rsidRPr="0015572D">
        <w:rPr>
          <w:sz w:val="28"/>
          <w:szCs w:val="28"/>
        </w:rPr>
        <w:t xml:space="preserve">молока, кроме сырого – на </w:t>
      </w:r>
      <w:r w:rsidR="0015572D" w:rsidRPr="0015572D">
        <w:rPr>
          <w:sz w:val="28"/>
          <w:szCs w:val="28"/>
        </w:rPr>
        <w:t>12,8</w:t>
      </w:r>
      <w:r w:rsidRPr="0036435D">
        <w:rPr>
          <w:sz w:val="28"/>
          <w:szCs w:val="28"/>
        </w:rPr>
        <w:t xml:space="preserve">% </w:t>
      </w:r>
      <w:r w:rsidR="0036435D">
        <w:rPr>
          <w:sz w:val="28"/>
          <w:szCs w:val="28"/>
        </w:rPr>
        <w:t>по причине изменения структуры покупательского спроса и снижения заявок от торговых организаций, а также снижения объемов производства молок</w:t>
      </w:r>
      <w:proofErr w:type="gramStart"/>
      <w:r w:rsidR="0036435D">
        <w:rPr>
          <w:sz w:val="28"/>
          <w:szCs w:val="28"/>
        </w:rPr>
        <w:t>а ООО</w:t>
      </w:r>
      <w:proofErr w:type="gramEnd"/>
      <w:r w:rsidR="0036435D">
        <w:rPr>
          <w:sz w:val="28"/>
          <w:szCs w:val="28"/>
        </w:rPr>
        <w:t xml:space="preserve"> «Млада»;</w:t>
      </w:r>
    </w:p>
    <w:p w:rsidR="00EE6FDB" w:rsidRPr="003B34E9" w:rsidRDefault="0036435D" w:rsidP="00EE6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6FDB" w:rsidRPr="001459E4">
        <w:rPr>
          <w:sz w:val="28"/>
          <w:szCs w:val="28"/>
        </w:rPr>
        <w:t xml:space="preserve">муки из зерновых культур, овощных и других растительных культур; смеси из них – на </w:t>
      </w:r>
      <w:r w:rsidR="0015572D" w:rsidRPr="001459E4">
        <w:rPr>
          <w:sz w:val="28"/>
          <w:szCs w:val="28"/>
        </w:rPr>
        <w:t>3,9</w:t>
      </w:r>
      <w:r w:rsidR="00EE6FDB" w:rsidRPr="001459E4">
        <w:rPr>
          <w:sz w:val="28"/>
          <w:szCs w:val="28"/>
        </w:rPr>
        <w:t xml:space="preserve">% </w:t>
      </w:r>
      <w:r w:rsidR="00EE6FDB" w:rsidRPr="003B34E9">
        <w:rPr>
          <w:sz w:val="28"/>
          <w:szCs w:val="28"/>
        </w:rPr>
        <w:t>по причине прекращения производства мук</w:t>
      </w:r>
      <w:proofErr w:type="gramStart"/>
      <w:r w:rsidR="00EE6FDB" w:rsidRPr="003B34E9">
        <w:rPr>
          <w:sz w:val="28"/>
          <w:szCs w:val="28"/>
        </w:rPr>
        <w:t>и                          ООО</w:t>
      </w:r>
      <w:proofErr w:type="gramEnd"/>
      <w:r w:rsidR="00EE6FDB" w:rsidRPr="003B34E9">
        <w:rPr>
          <w:sz w:val="28"/>
          <w:szCs w:val="28"/>
        </w:rPr>
        <w:t xml:space="preserve"> «Хозяин» г. Ачинск из-за смены собственника предприятия, а также снижения объемов выпуска муки ЗАО «</w:t>
      </w:r>
      <w:proofErr w:type="spellStart"/>
      <w:r w:rsidR="00EE6FDB" w:rsidRPr="003B34E9">
        <w:rPr>
          <w:sz w:val="28"/>
          <w:szCs w:val="28"/>
        </w:rPr>
        <w:t>Назаровское</w:t>
      </w:r>
      <w:proofErr w:type="spellEnd"/>
      <w:r w:rsidR="00EE6FDB" w:rsidRPr="003B34E9">
        <w:rPr>
          <w:sz w:val="28"/>
          <w:szCs w:val="28"/>
        </w:rPr>
        <w:t>» Назаровского района</w:t>
      </w:r>
      <w:r w:rsidR="003B34E9">
        <w:rPr>
          <w:sz w:val="28"/>
          <w:szCs w:val="28"/>
        </w:rPr>
        <w:t xml:space="preserve"> на 29,4%</w:t>
      </w:r>
      <w:r w:rsidR="003B34E9" w:rsidRPr="005A6409">
        <w:rPr>
          <w:sz w:val="28"/>
          <w:szCs w:val="28"/>
        </w:rPr>
        <w:t>;</w:t>
      </w:r>
    </w:p>
    <w:p w:rsidR="003B34E9" w:rsidRPr="00F2541A" w:rsidRDefault="003B34E9" w:rsidP="003B34E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59E4" w:rsidRPr="0036435D">
        <w:rPr>
          <w:sz w:val="28"/>
          <w:szCs w:val="28"/>
        </w:rPr>
        <w:t>к</w:t>
      </w:r>
      <w:r w:rsidR="0015572D" w:rsidRPr="0036435D">
        <w:rPr>
          <w:sz w:val="28"/>
          <w:szCs w:val="28"/>
        </w:rPr>
        <w:t>ондитерских изделий</w:t>
      </w:r>
      <w:r w:rsidR="0036435D" w:rsidRPr="0036435D">
        <w:rPr>
          <w:sz w:val="28"/>
          <w:szCs w:val="28"/>
        </w:rPr>
        <w:t xml:space="preserve"> – на 1,2%</w:t>
      </w:r>
      <w:r w:rsidRPr="003B34E9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причине снижения</w:t>
      </w:r>
      <w:r>
        <w:t xml:space="preserve"> </w:t>
      </w:r>
      <w:r>
        <w:rPr>
          <w:sz w:val="28"/>
          <w:szCs w:val="28"/>
        </w:rPr>
        <w:t>заявок                         от торговых организаций и сокращения объемов производства кондитерских изделий АО «Минусинская кондитерская фабрика» на 2,5</w:t>
      </w:r>
      <w:r w:rsidR="00CC68E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E6FDB" w:rsidRPr="0036435D" w:rsidRDefault="00EE6FDB" w:rsidP="0098385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F1FA0" w:rsidRPr="00990902" w:rsidRDefault="002F1FA0" w:rsidP="002F1FA0">
      <w:pPr>
        <w:rPr>
          <w:b/>
          <w:i/>
          <w:sz w:val="28"/>
          <w:szCs w:val="28"/>
        </w:rPr>
      </w:pPr>
      <w:r w:rsidRPr="00990902">
        <w:rPr>
          <w:b/>
          <w:i/>
          <w:sz w:val="28"/>
          <w:szCs w:val="28"/>
        </w:rPr>
        <w:t>Производство напитков</w:t>
      </w:r>
    </w:p>
    <w:p w:rsidR="002F1FA0" w:rsidRPr="00990902" w:rsidRDefault="002F1FA0" w:rsidP="002F1FA0">
      <w:pPr>
        <w:jc w:val="both"/>
        <w:rPr>
          <w:sz w:val="28"/>
          <w:szCs w:val="28"/>
        </w:rPr>
      </w:pPr>
      <w:r w:rsidRPr="00990902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напитков составил </w:t>
      </w:r>
      <w:r w:rsidR="00EF66D8" w:rsidRPr="00990902">
        <w:rPr>
          <w:sz w:val="28"/>
          <w:szCs w:val="28"/>
        </w:rPr>
        <w:t>7 439,0</w:t>
      </w:r>
      <w:r w:rsidRPr="00990902">
        <w:rPr>
          <w:sz w:val="28"/>
          <w:szCs w:val="28"/>
        </w:rPr>
        <w:t xml:space="preserve"> </w:t>
      </w:r>
      <w:proofErr w:type="gramStart"/>
      <w:r w:rsidRPr="00990902">
        <w:rPr>
          <w:sz w:val="28"/>
          <w:szCs w:val="28"/>
        </w:rPr>
        <w:t>млн</w:t>
      </w:r>
      <w:proofErr w:type="gramEnd"/>
      <w:r w:rsidRPr="00990902">
        <w:rPr>
          <w:sz w:val="28"/>
          <w:szCs w:val="28"/>
        </w:rPr>
        <w:t xml:space="preserve"> рублей,                   индекс производства </w:t>
      </w:r>
      <w:r w:rsidR="0086774A">
        <w:rPr>
          <w:sz w:val="28"/>
          <w:szCs w:val="28"/>
        </w:rPr>
        <w:t xml:space="preserve"> в сопоставимых ценах </w:t>
      </w:r>
      <w:r w:rsidR="00EF66D8" w:rsidRPr="00990902">
        <w:rPr>
          <w:sz w:val="28"/>
          <w:szCs w:val="28"/>
        </w:rPr>
        <w:t>106,7</w:t>
      </w:r>
      <w:r w:rsidRPr="00990902">
        <w:rPr>
          <w:sz w:val="28"/>
          <w:szCs w:val="28"/>
        </w:rPr>
        <w:t>%.</w:t>
      </w:r>
    </w:p>
    <w:p w:rsidR="002F1FA0" w:rsidRPr="00EF66D8" w:rsidRDefault="002F1FA0" w:rsidP="002F1FA0">
      <w:pPr>
        <w:jc w:val="both"/>
        <w:rPr>
          <w:sz w:val="28"/>
          <w:szCs w:val="28"/>
        </w:rPr>
      </w:pPr>
      <w:r w:rsidRPr="00EF66D8">
        <w:rPr>
          <w:sz w:val="28"/>
          <w:szCs w:val="28"/>
        </w:rPr>
        <w:t xml:space="preserve">                                                                                                               Таблица 2</w:t>
      </w:r>
    </w:p>
    <w:p w:rsidR="002F1FA0" w:rsidRPr="00EF66D8" w:rsidRDefault="002F1FA0" w:rsidP="002F1FA0">
      <w:pPr>
        <w:ind w:firstLine="709"/>
        <w:jc w:val="center"/>
        <w:rPr>
          <w:sz w:val="28"/>
          <w:szCs w:val="28"/>
        </w:rPr>
      </w:pPr>
      <w:r w:rsidRPr="00EF66D8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EF66D8" w:rsidRPr="00EF66D8" w:rsidTr="00C24B6C">
        <w:trPr>
          <w:trHeight w:val="913"/>
          <w:tblHeader/>
        </w:trPr>
        <w:tc>
          <w:tcPr>
            <w:tcW w:w="4077" w:type="dxa"/>
            <w:vAlign w:val="center"/>
          </w:tcPr>
          <w:p w:rsidR="002F1FA0" w:rsidRPr="00EF66D8" w:rsidRDefault="002F1FA0" w:rsidP="00C24B6C">
            <w:pPr>
              <w:jc w:val="center"/>
            </w:pPr>
            <w:r w:rsidRPr="00EF66D8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2F1FA0" w:rsidRPr="00EF66D8" w:rsidRDefault="002F1FA0" w:rsidP="00C24B6C">
            <w:pPr>
              <w:jc w:val="center"/>
            </w:pPr>
            <w:r w:rsidRPr="00EF66D8">
              <w:t>ед. изм.</w:t>
            </w:r>
          </w:p>
        </w:tc>
        <w:tc>
          <w:tcPr>
            <w:tcW w:w="1985" w:type="dxa"/>
            <w:vAlign w:val="center"/>
          </w:tcPr>
          <w:p w:rsidR="002F1FA0" w:rsidRPr="00EF66D8" w:rsidRDefault="002F1FA0" w:rsidP="00C24B6C">
            <w:pPr>
              <w:jc w:val="center"/>
            </w:pPr>
            <w:r w:rsidRPr="00EF66D8">
              <w:t>2023 г.</w:t>
            </w:r>
          </w:p>
        </w:tc>
        <w:tc>
          <w:tcPr>
            <w:tcW w:w="2126" w:type="dxa"/>
          </w:tcPr>
          <w:p w:rsidR="008B3DE5" w:rsidRPr="00EF66D8" w:rsidRDefault="008B3DE5" w:rsidP="00C24B6C">
            <w:pPr>
              <w:jc w:val="center"/>
            </w:pPr>
          </w:p>
          <w:p w:rsidR="002F1FA0" w:rsidRPr="00EF66D8" w:rsidRDefault="002F1FA0" w:rsidP="00C24B6C">
            <w:pPr>
              <w:jc w:val="center"/>
            </w:pPr>
            <w:r w:rsidRPr="00EF66D8">
              <w:t xml:space="preserve">темп роста </w:t>
            </w:r>
            <w:proofErr w:type="gramStart"/>
            <w:r w:rsidRPr="00EF66D8">
              <w:t>к</w:t>
            </w:r>
            <w:proofErr w:type="gramEnd"/>
            <w:r w:rsidRPr="00EF66D8">
              <w:t xml:space="preserve">                            </w:t>
            </w:r>
          </w:p>
          <w:p w:rsidR="002F1FA0" w:rsidRPr="00EF66D8" w:rsidRDefault="002F1FA0" w:rsidP="00C24B6C">
            <w:pPr>
              <w:jc w:val="center"/>
            </w:pPr>
            <w:r w:rsidRPr="00EF66D8">
              <w:t xml:space="preserve"> 2022 г., %</w:t>
            </w:r>
          </w:p>
        </w:tc>
      </w:tr>
      <w:tr w:rsidR="00EF66D8" w:rsidRPr="00EF66D8" w:rsidTr="008B3DE5">
        <w:trPr>
          <w:trHeight w:val="306"/>
        </w:trPr>
        <w:tc>
          <w:tcPr>
            <w:tcW w:w="4077" w:type="dxa"/>
            <w:vAlign w:val="center"/>
          </w:tcPr>
          <w:p w:rsidR="002F1FA0" w:rsidRPr="00EF66D8" w:rsidRDefault="002F1FA0" w:rsidP="00C24B6C">
            <w:r w:rsidRPr="00EF66D8">
              <w:t>Водка</w:t>
            </w:r>
          </w:p>
        </w:tc>
        <w:tc>
          <w:tcPr>
            <w:tcW w:w="1276" w:type="dxa"/>
            <w:vAlign w:val="center"/>
          </w:tcPr>
          <w:p w:rsidR="002F1FA0" w:rsidRPr="00EF66D8" w:rsidRDefault="002F1FA0" w:rsidP="00C24B6C">
            <w:pPr>
              <w:jc w:val="center"/>
            </w:pPr>
            <w:r w:rsidRPr="00EF66D8">
              <w:t xml:space="preserve">тыс. </w:t>
            </w:r>
            <w:proofErr w:type="spellStart"/>
            <w:r w:rsidRPr="00EF66D8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F1FA0" w:rsidRPr="00EF66D8" w:rsidRDefault="00EF66D8" w:rsidP="00C24B6C">
            <w:pPr>
              <w:jc w:val="center"/>
            </w:pPr>
            <w:r w:rsidRPr="00EF66D8">
              <w:t>476,4</w:t>
            </w:r>
          </w:p>
        </w:tc>
        <w:tc>
          <w:tcPr>
            <w:tcW w:w="2126" w:type="dxa"/>
            <w:vAlign w:val="center"/>
          </w:tcPr>
          <w:p w:rsidR="002F1FA0" w:rsidRPr="00EF66D8" w:rsidRDefault="00EF66D8" w:rsidP="00C24B6C">
            <w:pPr>
              <w:jc w:val="center"/>
            </w:pPr>
            <w:r w:rsidRPr="00EF66D8">
              <w:t>86,1</w:t>
            </w:r>
          </w:p>
        </w:tc>
      </w:tr>
      <w:tr w:rsidR="00EF66D8" w:rsidRPr="00EF66D8" w:rsidTr="00C24B6C">
        <w:tc>
          <w:tcPr>
            <w:tcW w:w="4077" w:type="dxa"/>
            <w:vAlign w:val="center"/>
          </w:tcPr>
          <w:p w:rsidR="002F1FA0" w:rsidRPr="00804F3F" w:rsidRDefault="002F1FA0" w:rsidP="00C24B6C">
            <w:r w:rsidRPr="00804F3F">
              <w:t>Пиво</w:t>
            </w:r>
          </w:p>
        </w:tc>
        <w:tc>
          <w:tcPr>
            <w:tcW w:w="1276" w:type="dxa"/>
            <w:vAlign w:val="center"/>
          </w:tcPr>
          <w:p w:rsidR="002F1FA0" w:rsidRPr="00804F3F" w:rsidRDefault="002F1FA0" w:rsidP="00C24B6C">
            <w:pPr>
              <w:jc w:val="center"/>
            </w:pPr>
            <w:r w:rsidRPr="00804F3F">
              <w:t xml:space="preserve">тыс. </w:t>
            </w:r>
            <w:proofErr w:type="spellStart"/>
            <w:r w:rsidRPr="00804F3F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3 541,8</w:t>
            </w:r>
          </w:p>
        </w:tc>
        <w:tc>
          <w:tcPr>
            <w:tcW w:w="2126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107,4</w:t>
            </w:r>
          </w:p>
        </w:tc>
      </w:tr>
      <w:tr w:rsidR="00990902" w:rsidRPr="00990902" w:rsidTr="00C24B6C">
        <w:tc>
          <w:tcPr>
            <w:tcW w:w="4077" w:type="dxa"/>
            <w:vAlign w:val="center"/>
          </w:tcPr>
          <w:p w:rsidR="002F1FA0" w:rsidRPr="00804F3F" w:rsidRDefault="002F1FA0" w:rsidP="00C24B6C">
            <w:r w:rsidRPr="00804F3F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804F3F">
              <w:t>вкусоароматических</w:t>
            </w:r>
            <w:proofErr w:type="spellEnd"/>
            <w:r w:rsidRPr="00804F3F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2F1FA0" w:rsidRPr="00804F3F" w:rsidRDefault="002F1FA0" w:rsidP="00C24B6C">
            <w:pPr>
              <w:jc w:val="center"/>
            </w:pPr>
            <w:r w:rsidRPr="00804F3F">
              <w:t>тыс. полулитров</w:t>
            </w:r>
          </w:p>
        </w:tc>
        <w:tc>
          <w:tcPr>
            <w:tcW w:w="1985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125 108</w:t>
            </w:r>
          </w:p>
        </w:tc>
        <w:tc>
          <w:tcPr>
            <w:tcW w:w="2126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111,0</w:t>
            </w:r>
          </w:p>
        </w:tc>
      </w:tr>
      <w:tr w:rsidR="00990902" w:rsidRPr="00990902" w:rsidTr="008B3DE5">
        <w:trPr>
          <w:trHeight w:val="328"/>
        </w:trPr>
        <w:tc>
          <w:tcPr>
            <w:tcW w:w="4077" w:type="dxa"/>
            <w:vAlign w:val="center"/>
          </w:tcPr>
          <w:p w:rsidR="002F1FA0" w:rsidRPr="00804F3F" w:rsidRDefault="002F1FA0" w:rsidP="00C24B6C">
            <w:r w:rsidRPr="00804F3F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2F1FA0" w:rsidRPr="00804F3F" w:rsidRDefault="002F1FA0" w:rsidP="00C24B6C">
            <w:r w:rsidRPr="00804F3F">
              <w:t xml:space="preserve">тыс. </w:t>
            </w:r>
            <w:proofErr w:type="spellStart"/>
            <w:r w:rsidRPr="00804F3F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9 795,5</w:t>
            </w:r>
          </w:p>
        </w:tc>
        <w:tc>
          <w:tcPr>
            <w:tcW w:w="2126" w:type="dxa"/>
            <w:vAlign w:val="center"/>
          </w:tcPr>
          <w:p w:rsidR="002F1FA0" w:rsidRPr="00804F3F" w:rsidRDefault="008B3DE5" w:rsidP="00C24B6C">
            <w:pPr>
              <w:jc w:val="center"/>
            </w:pPr>
            <w:r w:rsidRPr="00804F3F">
              <w:t>107,8</w:t>
            </w:r>
          </w:p>
        </w:tc>
      </w:tr>
    </w:tbl>
    <w:p w:rsidR="00035646" w:rsidRDefault="00035646" w:rsidP="002F1FA0">
      <w:pPr>
        <w:ind w:firstLine="708"/>
        <w:jc w:val="both"/>
        <w:rPr>
          <w:sz w:val="28"/>
          <w:szCs w:val="28"/>
        </w:rPr>
      </w:pPr>
    </w:p>
    <w:p w:rsidR="002F1FA0" w:rsidRPr="00990902" w:rsidRDefault="002F1FA0" w:rsidP="002F1FA0">
      <w:pPr>
        <w:ind w:firstLine="708"/>
        <w:jc w:val="both"/>
        <w:rPr>
          <w:sz w:val="28"/>
          <w:szCs w:val="28"/>
        </w:rPr>
      </w:pPr>
      <w:r w:rsidRPr="00990902">
        <w:rPr>
          <w:sz w:val="28"/>
          <w:szCs w:val="28"/>
        </w:rPr>
        <w:t xml:space="preserve">Снижение объемов производства водки на </w:t>
      </w:r>
      <w:r w:rsidR="00990902" w:rsidRPr="00990902">
        <w:rPr>
          <w:sz w:val="28"/>
          <w:szCs w:val="28"/>
        </w:rPr>
        <w:t>13,9</w:t>
      </w:r>
      <w:r w:rsidRPr="00990902">
        <w:rPr>
          <w:sz w:val="28"/>
          <w:szCs w:val="28"/>
        </w:rPr>
        <w:t>% к соответствующему периоду прошлого года связано с нарушением логистики поставок сырья, изменением финансовых условий работы, ростом стоимости сырья и материалов.</w:t>
      </w:r>
    </w:p>
    <w:p w:rsidR="00CF6DD7" w:rsidRPr="00E3419A" w:rsidRDefault="00CF6DD7" w:rsidP="00CF6DD7">
      <w:pPr>
        <w:jc w:val="both"/>
        <w:rPr>
          <w:b/>
          <w:i/>
          <w:sz w:val="28"/>
          <w:szCs w:val="28"/>
        </w:rPr>
      </w:pPr>
      <w:r w:rsidRPr="00E3419A">
        <w:rPr>
          <w:b/>
          <w:i/>
          <w:sz w:val="28"/>
          <w:szCs w:val="28"/>
        </w:rPr>
        <w:lastRenderedPageBreak/>
        <w:t>Комплексное развитие сельских территорий</w:t>
      </w:r>
    </w:p>
    <w:p w:rsidR="000D04D8" w:rsidRPr="00E3419A" w:rsidRDefault="000D04D8" w:rsidP="000D04D8">
      <w:pPr>
        <w:ind w:firstLine="709"/>
        <w:jc w:val="both"/>
        <w:rPr>
          <w:sz w:val="28"/>
          <w:szCs w:val="28"/>
        </w:rPr>
      </w:pPr>
      <w:r w:rsidRPr="00E3419A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E3419A">
        <w:rPr>
          <w:bCs/>
          <w:sz w:val="28"/>
          <w:szCs w:val="28"/>
        </w:rPr>
        <w:t xml:space="preserve"> </w:t>
      </w:r>
      <w:r w:rsidRPr="00E3419A">
        <w:rPr>
          <w:sz w:val="28"/>
          <w:szCs w:val="28"/>
        </w:rPr>
        <w:t>подпрограммой «Комплексное</w:t>
      </w:r>
      <w:r w:rsidR="003B2D32">
        <w:rPr>
          <w:sz w:val="28"/>
          <w:szCs w:val="28"/>
        </w:rPr>
        <w:t xml:space="preserve"> развитие сельских территорий» г</w:t>
      </w:r>
      <w:r w:rsidRPr="00E3419A">
        <w:rPr>
          <w:sz w:val="28"/>
          <w:szCs w:val="28"/>
        </w:rPr>
        <w:t>оспрограммы края.</w:t>
      </w:r>
    </w:p>
    <w:p w:rsidR="000D04D8" w:rsidRPr="00E3419A" w:rsidRDefault="003D2523" w:rsidP="000D04D8">
      <w:pPr>
        <w:ind w:firstLine="709"/>
        <w:jc w:val="both"/>
        <w:rPr>
          <w:bCs/>
          <w:sz w:val="28"/>
          <w:szCs w:val="28"/>
        </w:rPr>
      </w:pPr>
      <w:r w:rsidRPr="00E3419A">
        <w:rPr>
          <w:bCs/>
          <w:sz w:val="28"/>
          <w:szCs w:val="28"/>
        </w:rPr>
        <w:t>По состоянию на 01.</w:t>
      </w:r>
      <w:r w:rsidR="00A97740" w:rsidRPr="00E3419A">
        <w:rPr>
          <w:bCs/>
          <w:sz w:val="28"/>
          <w:szCs w:val="28"/>
        </w:rPr>
        <w:t>01</w:t>
      </w:r>
      <w:r w:rsidR="000D04D8" w:rsidRPr="00E3419A">
        <w:rPr>
          <w:bCs/>
          <w:sz w:val="28"/>
          <w:szCs w:val="28"/>
        </w:rPr>
        <w:t>.202</w:t>
      </w:r>
      <w:r w:rsidR="00A97740" w:rsidRPr="00E3419A">
        <w:rPr>
          <w:bCs/>
          <w:sz w:val="28"/>
          <w:szCs w:val="28"/>
        </w:rPr>
        <w:t>4</w:t>
      </w:r>
      <w:r w:rsidR="000D04D8" w:rsidRPr="00E3419A">
        <w:rPr>
          <w:bCs/>
          <w:sz w:val="28"/>
          <w:szCs w:val="28"/>
        </w:rPr>
        <w:t xml:space="preserve"> на реализацию мероприятий </w:t>
      </w:r>
      <w:r w:rsidR="00A97740" w:rsidRPr="00E3419A">
        <w:rPr>
          <w:bCs/>
          <w:sz w:val="28"/>
          <w:szCs w:val="28"/>
        </w:rPr>
        <w:t xml:space="preserve">было </w:t>
      </w:r>
      <w:r w:rsidR="000D04D8" w:rsidRPr="00E3419A">
        <w:rPr>
          <w:bCs/>
          <w:sz w:val="28"/>
          <w:szCs w:val="28"/>
        </w:rPr>
        <w:t xml:space="preserve">направлено </w:t>
      </w:r>
      <w:r w:rsidR="00A97740" w:rsidRPr="00E3419A">
        <w:rPr>
          <w:bCs/>
          <w:sz w:val="28"/>
          <w:szCs w:val="28"/>
        </w:rPr>
        <w:t>429 663,1 тыс. рублей</w:t>
      </w:r>
      <w:r w:rsidRPr="00E3419A">
        <w:rPr>
          <w:bCs/>
          <w:sz w:val="28"/>
          <w:szCs w:val="28"/>
        </w:rPr>
        <w:t xml:space="preserve">, </w:t>
      </w:r>
      <w:r w:rsidR="000D04D8" w:rsidRPr="00E3419A">
        <w:rPr>
          <w:bCs/>
          <w:sz w:val="28"/>
          <w:szCs w:val="28"/>
        </w:rPr>
        <w:t xml:space="preserve">в том числе: </w:t>
      </w:r>
    </w:p>
    <w:p w:rsidR="000D04D8" w:rsidRPr="00E3419A" w:rsidRDefault="000D04D8" w:rsidP="000D04D8">
      <w:pPr>
        <w:ind w:firstLine="709"/>
        <w:jc w:val="both"/>
        <w:rPr>
          <w:bCs/>
          <w:sz w:val="28"/>
          <w:szCs w:val="28"/>
        </w:rPr>
      </w:pPr>
      <w:r w:rsidRPr="00E3419A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026303" w:rsidRPr="00E3419A">
        <w:rPr>
          <w:bCs/>
          <w:sz w:val="28"/>
          <w:szCs w:val="28"/>
        </w:rPr>
        <w:t>588,4 тыс. рублей (100,0</w:t>
      </w:r>
      <w:r w:rsidRPr="00E3419A">
        <w:rPr>
          <w:bCs/>
          <w:sz w:val="28"/>
          <w:szCs w:val="28"/>
        </w:rPr>
        <w:t xml:space="preserve">%) получили                             </w:t>
      </w:r>
      <w:r w:rsidR="00026303" w:rsidRPr="00E3419A">
        <w:rPr>
          <w:bCs/>
          <w:sz w:val="28"/>
          <w:szCs w:val="28"/>
        </w:rPr>
        <w:t>11</w:t>
      </w:r>
      <w:r w:rsidRPr="00E3419A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081CC4" w:rsidRPr="00E3419A" w:rsidRDefault="00081CC4" w:rsidP="00081CC4">
      <w:pPr>
        <w:ind w:firstLine="709"/>
        <w:jc w:val="both"/>
        <w:rPr>
          <w:bCs/>
          <w:sz w:val="28"/>
          <w:szCs w:val="28"/>
        </w:rPr>
      </w:pPr>
      <w:r w:rsidRPr="00E3419A">
        <w:rPr>
          <w:bCs/>
          <w:sz w:val="28"/>
          <w:szCs w:val="28"/>
        </w:rPr>
        <w:t xml:space="preserve">социальные выплаты </w:t>
      </w:r>
      <w:r w:rsidR="003D2523" w:rsidRPr="00E3419A">
        <w:rPr>
          <w:bCs/>
          <w:sz w:val="28"/>
          <w:szCs w:val="28"/>
        </w:rPr>
        <w:t xml:space="preserve">на обустройство в объеме </w:t>
      </w:r>
      <w:r w:rsidR="00A97740" w:rsidRPr="00E3419A">
        <w:rPr>
          <w:bCs/>
          <w:sz w:val="28"/>
          <w:szCs w:val="28"/>
        </w:rPr>
        <w:t>1</w:t>
      </w:r>
      <w:r w:rsidR="00026303" w:rsidRPr="00E3419A">
        <w:rPr>
          <w:bCs/>
          <w:sz w:val="28"/>
          <w:szCs w:val="28"/>
        </w:rPr>
        <w:t>6</w:t>
      </w:r>
      <w:r w:rsidR="00A97740" w:rsidRPr="00E3419A">
        <w:rPr>
          <w:bCs/>
          <w:sz w:val="28"/>
          <w:szCs w:val="28"/>
        </w:rPr>
        <w:t>0</w:t>
      </w:r>
      <w:r w:rsidR="00026303" w:rsidRPr="00E3419A">
        <w:rPr>
          <w:bCs/>
          <w:sz w:val="28"/>
          <w:szCs w:val="28"/>
        </w:rPr>
        <w:t> 000,0</w:t>
      </w:r>
      <w:r w:rsidRPr="00E3419A">
        <w:rPr>
          <w:bCs/>
          <w:sz w:val="28"/>
          <w:szCs w:val="28"/>
        </w:rPr>
        <w:t xml:space="preserve"> тыс. рублей                                    </w:t>
      </w:r>
      <w:r w:rsidR="00A97740" w:rsidRPr="00E3419A">
        <w:rPr>
          <w:bCs/>
          <w:sz w:val="28"/>
          <w:szCs w:val="28"/>
        </w:rPr>
        <w:t>(100,0</w:t>
      </w:r>
      <w:r w:rsidR="003B2D32">
        <w:rPr>
          <w:bCs/>
          <w:sz w:val="28"/>
          <w:szCs w:val="28"/>
        </w:rPr>
        <w:t xml:space="preserve">%) </w:t>
      </w:r>
      <w:r w:rsidR="00791729" w:rsidRPr="00E3419A">
        <w:rPr>
          <w:bCs/>
          <w:sz w:val="28"/>
          <w:szCs w:val="28"/>
        </w:rPr>
        <w:t>начислены</w:t>
      </w:r>
      <w:r w:rsidR="00A97740" w:rsidRPr="00E3419A">
        <w:rPr>
          <w:bCs/>
          <w:sz w:val="28"/>
          <w:szCs w:val="28"/>
        </w:rPr>
        <w:t xml:space="preserve"> 320</w:t>
      </w:r>
      <w:r w:rsidR="00026303" w:rsidRPr="00E3419A">
        <w:rPr>
          <w:bCs/>
          <w:sz w:val="28"/>
          <w:szCs w:val="28"/>
        </w:rPr>
        <w:t xml:space="preserve"> </w:t>
      </w:r>
      <w:proofErr w:type="gramStart"/>
      <w:r w:rsidR="000D19E2" w:rsidRPr="00E3419A">
        <w:rPr>
          <w:bCs/>
          <w:sz w:val="28"/>
          <w:szCs w:val="28"/>
        </w:rPr>
        <w:t>получателям</w:t>
      </w:r>
      <w:proofErr w:type="gramEnd"/>
      <w:r w:rsidR="00026303" w:rsidRPr="00E3419A">
        <w:rPr>
          <w:bCs/>
          <w:sz w:val="28"/>
          <w:szCs w:val="28"/>
        </w:rPr>
        <w:t xml:space="preserve"> трудоустроивш</w:t>
      </w:r>
      <w:r w:rsidR="000D19E2" w:rsidRPr="00E3419A">
        <w:rPr>
          <w:bCs/>
          <w:sz w:val="28"/>
          <w:szCs w:val="28"/>
        </w:rPr>
        <w:t xml:space="preserve">имся                                        </w:t>
      </w:r>
      <w:r w:rsidRPr="00E3419A">
        <w:rPr>
          <w:bCs/>
          <w:sz w:val="28"/>
          <w:szCs w:val="28"/>
        </w:rPr>
        <w:t xml:space="preserve"> в сельскохозяйственные организации края,</w:t>
      </w:r>
      <w:r w:rsidR="00985AC0" w:rsidRPr="00E3419A">
        <w:rPr>
          <w:bCs/>
          <w:sz w:val="28"/>
          <w:szCs w:val="28"/>
        </w:rPr>
        <w:t xml:space="preserve"> </w:t>
      </w:r>
      <w:r w:rsidRPr="00E3419A">
        <w:rPr>
          <w:bCs/>
          <w:sz w:val="28"/>
          <w:szCs w:val="28"/>
        </w:rPr>
        <w:t xml:space="preserve">из них первую часть </w:t>
      </w:r>
      <w:r w:rsidR="00026303" w:rsidRPr="00E3419A">
        <w:rPr>
          <w:bCs/>
          <w:sz w:val="28"/>
          <w:szCs w:val="28"/>
        </w:rPr>
        <w:t>социальной выплаты</w:t>
      </w:r>
      <w:r w:rsidR="000D19E2" w:rsidRPr="00E3419A">
        <w:rPr>
          <w:bCs/>
          <w:sz w:val="28"/>
          <w:szCs w:val="28"/>
        </w:rPr>
        <w:t xml:space="preserve"> </w:t>
      </w:r>
      <w:r w:rsidR="00A97740" w:rsidRPr="00E3419A">
        <w:rPr>
          <w:bCs/>
          <w:sz w:val="28"/>
          <w:szCs w:val="28"/>
        </w:rPr>
        <w:t>получили 131</w:t>
      </w:r>
      <w:r w:rsidRPr="00E3419A">
        <w:rPr>
          <w:bCs/>
          <w:sz w:val="28"/>
          <w:szCs w:val="28"/>
        </w:rPr>
        <w:t xml:space="preserve"> человек, из кот</w:t>
      </w:r>
      <w:r w:rsidR="003D2523" w:rsidRPr="00E3419A">
        <w:rPr>
          <w:bCs/>
          <w:sz w:val="28"/>
          <w:szCs w:val="28"/>
        </w:rPr>
        <w:t xml:space="preserve">орых высшее образование имеют </w:t>
      </w:r>
      <w:r w:rsidR="000D19E2" w:rsidRPr="00E3419A">
        <w:rPr>
          <w:bCs/>
          <w:sz w:val="28"/>
          <w:szCs w:val="28"/>
        </w:rPr>
        <w:t xml:space="preserve">                    </w:t>
      </w:r>
      <w:r w:rsidR="00A97740" w:rsidRPr="00E3419A">
        <w:rPr>
          <w:bCs/>
          <w:sz w:val="28"/>
          <w:szCs w:val="28"/>
        </w:rPr>
        <w:t>40</w:t>
      </w:r>
      <w:r w:rsidRPr="00E3419A">
        <w:rPr>
          <w:bCs/>
          <w:sz w:val="28"/>
          <w:szCs w:val="28"/>
        </w:rPr>
        <w:t xml:space="preserve"> человек</w:t>
      </w:r>
      <w:r w:rsidR="00A97740" w:rsidRPr="00E3419A">
        <w:rPr>
          <w:bCs/>
          <w:sz w:val="28"/>
          <w:szCs w:val="28"/>
        </w:rPr>
        <w:t>, или 30,5</w:t>
      </w:r>
      <w:r w:rsidRPr="00E3419A">
        <w:rPr>
          <w:bCs/>
          <w:sz w:val="28"/>
          <w:szCs w:val="28"/>
        </w:rPr>
        <w:t>%, среднее п</w:t>
      </w:r>
      <w:r w:rsidR="000D19E2" w:rsidRPr="00E3419A">
        <w:rPr>
          <w:bCs/>
          <w:sz w:val="28"/>
          <w:szCs w:val="28"/>
        </w:rPr>
        <w:t xml:space="preserve">рофессиональное образование </w:t>
      </w:r>
      <w:r w:rsidR="00B9010B" w:rsidRPr="00E3419A">
        <w:rPr>
          <w:bCs/>
          <w:sz w:val="28"/>
          <w:szCs w:val="28"/>
        </w:rPr>
        <w:t>40</w:t>
      </w:r>
      <w:r w:rsidRPr="00E3419A">
        <w:rPr>
          <w:bCs/>
          <w:sz w:val="28"/>
          <w:szCs w:val="28"/>
        </w:rPr>
        <w:t xml:space="preserve"> человек, или </w:t>
      </w:r>
      <w:r w:rsidR="00B9010B" w:rsidRPr="00E3419A">
        <w:rPr>
          <w:bCs/>
          <w:sz w:val="28"/>
          <w:szCs w:val="28"/>
        </w:rPr>
        <w:t>30,5</w:t>
      </w:r>
      <w:r w:rsidRPr="00E3419A">
        <w:rPr>
          <w:bCs/>
          <w:sz w:val="28"/>
          <w:szCs w:val="28"/>
        </w:rPr>
        <w:t>%, вторую часть социальной выплаты получил</w:t>
      </w:r>
      <w:r w:rsidR="003D2523" w:rsidRPr="00E3419A">
        <w:rPr>
          <w:bCs/>
          <w:sz w:val="28"/>
          <w:szCs w:val="28"/>
        </w:rPr>
        <w:t xml:space="preserve">и </w:t>
      </w:r>
      <w:r w:rsidR="00B9010B" w:rsidRPr="00E3419A">
        <w:rPr>
          <w:bCs/>
          <w:sz w:val="28"/>
          <w:szCs w:val="28"/>
        </w:rPr>
        <w:t>103</w:t>
      </w:r>
      <w:r w:rsidRPr="00E3419A">
        <w:rPr>
          <w:bCs/>
          <w:sz w:val="28"/>
          <w:szCs w:val="28"/>
        </w:rPr>
        <w:t xml:space="preserve"> молод</w:t>
      </w:r>
      <w:r w:rsidR="00D6607A" w:rsidRPr="00E3419A">
        <w:rPr>
          <w:bCs/>
          <w:sz w:val="28"/>
          <w:szCs w:val="28"/>
        </w:rPr>
        <w:t>ых</w:t>
      </w:r>
      <w:r w:rsidRPr="00E3419A">
        <w:rPr>
          <w:bCs/>
          <w:sz w:val="28"/>
          <w:szCs w:val="28"/>
        </w:rPr>
        <w:t xml:space="preserve"> специалист</w:t>
      </w:r>
      <w:r w:rsidR="00B9010B" w:rsidRPr="00E3419A">
        <w:rPr>
          <w:bCs/>
          <w:sz w:val="28"/>
          <w:szCs w:val="28"/>
        </w:rPr>
        <w:t>а</w:t>
      </w:r>
      <w:r w:rsidRPr="00E3419A">
        <w:rPr>
          <w:bCs/>
          <w:sz w:val="28"/>
          <w:szCs w:val="28"/>
        </w:rPr>
        <w:t xml:space="preserve">, </w:t>
      </w:r>
      <w:r w:rsidR="00B9010B" w:rsidRPr="00E3419A">
        <w:rPr>
          <w:bCs/>
          <w:sz w:val="28"/>
          <w:szCs w:val="28"/>
        </w:rPr>
        <w:t>86</w:t>
      </w:r>
      <w:r w:rsidRPr="00E3419A">
        <w:rPr>
          <w:bCs/>
          <w:sz w:val="28"/>
          <w:szCs w:val="28"/>
        </w:rPr>
        <w:t xml:space="preserve"> граждан, трудоустроившихся к сельскохоз</w:t>
      </w:r>
      <w:r w:rsidR="00026303" w:rsidRPr="00E3419A">
        <w:rPr>
          <w:bCs/>
          <w:sz w:val="28"/>
          <w:szCs w:val="28"/>
        </w:rPr>
        <w:t>яйственным товаропроизводителям</w:t>
      </w:r>
      <w:r w:rsidR="00985AC0" w:rsidRPr="00E3419A">
        <w:rPr>
          <w:bCs/>
          <w:sz w:val="28"/>
          <w:szCs w:val="28"/>
        </w:rPr>
        <w:t>;</w:t>
      </w:r>
    </w:p>
    <w:p w:rsidR="000D04D8" w:rsidRPr="00E3419A" w:rsidRDefault="000D04D8" w:rsidP="008854D8">
      <w:pPr>
        <w:ind w:firstLine="709"/>
        <w:jc w:val="both"/>
        <w:rPr>
          <w:b/>
          <w:sz w:val="28"/>
          <w:szCs w:val="28"/>
        </w:rPr>
      </w:pPr>
      <w:proofErr w:type="gramStart"/>
      <w:r w:rsidRPr="00E3419A">
        <w:rPr>
          <w:bCs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</w:t>
      </w:r>
      <w:r w:rsidRPr="00E3419A">
        <w:rPr>
          <w:sz w:val="28"/>
          <w:szCs w:val="28"/>
        </w:rPr>
        <w:t xml:space="preserve">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081CC4" w:rsidRPr="00E3419A">
        <w:rPr>
          <w:sz w:val="28"/>
          <w:szCs w:val="28"/>
        </w:rPr>
        <w:t>1</w:t>
      </w:r>
      <w:r w:rsidR="003149C7" w:rsidRPr="00E3419A">
        <w:rPr>
          <w:sz w:val="28"/>
          <w:szCs w:val="28"/>
        </w:rPr>
        <w:t> 925,4</w:t>
      </w:r>
      <w:r w:rsidRPr="00E3419A">
        <w:rPr>
          <w:sz w:val="28"/>
          <w:szCs w:val="28"/>
        </w:rPr>
        <w:t xml:space="preserve"> тыс. рублей, в том числе за счет средств краевого бюджета                             </w:t>
      </w:r>
      <w:r w:rsidR="003149C7" w:rsidRPr="00E3419A">
        <w:rPr>
          <w:sz w:val="28"/>
          <w:szCs w:val="28"/>
        </w:rPr>
        <w:t>397,4</w:t>
      </w:r>
      <w:r w:rsidRPr="00E3419A">
        <w:rPr>
          <w:sz w:val="28"/>
          <w:szCs w:val="28"/>
        </w:rPr>
        <w:t xml:space="preserve"> тыс. рублей, федерального – </w:t>
      </w:r>
      <w:r w:rsidR="00081CC4" w:rsidRPr="00E3419A">
        <w:rPr>
          <w:sz w:val="28"/>
          <w:szCs w:val="28"/>
        </w:rPr>
        <w:t>1</w:t>
      </w:r>
      <w:r w:rsidR="003149C7" w:rsidRPr="00E3419A">
        <w:rPr>
          <w:sz w:val="28"/>
          <w:szCs w:val="28"/>
        </w:rPr>
        <w:t> 528,0</w:t>
      </w:r>
      <w:r w:rsidRPr="00E3419A">
        <w:rPr>
          <w:sz w:val="28"/>
          <w:szCs w:val="28"/>
        </w:rPr>
        <w:t xml:space="preserve"> тыс. рублей предоставлены</w:t>
      </w:r>
      <w:proofErr w:type="gramEnd"/>
      <w:r w:rsidRPr="00E3419A">
        <w:rPr>
          <w:sz w:val="28"/>
          <w:szCs w:val="28"/>
        </w:rPr>
        <w:t xml:space="preserve">  </w:t>
      </w:r>
      <w:r w:rsidR="00081CC4" w:rsidRPr="00E3419A">
        <w:rPr>
          <w:sz w:val="28"/>
          <w:szCs w:val="28"/>
        </w:rPr>
        <w:t xml:space="preserve">                               </w:t>
      </w:r>
      <w:r w:rsidR="003149C7" w:rsidRPr="00E3419A">
        <w:rPr>
          <w:sz w:val="28"/>
          <w:szCs w:val="28"/>
        </w:rPr>
        <w:t>5</w:t>
      </w:r>
      <w:r w:rsidR="00081CC4" w:rsidRPr="00E3419A">
        <w:rPr>
          <w:sz w:val="28"/>
          <w:szCs w:val="28"/>
        </w:rPr>
        <w:t xml:space="preserve"> работодателям</w:t>
      </w:r>
      <w:r w:rsidRPr="00E3419A">
        <w:rPr>
          <w:sz w:val="28"/>
          <w:szCs w:val="28"/>
        </w:rPr>
        <w:t>, которы</w:t>
      </w:r>
      <w:r w:rsidR="00081CC4" w:rsidRPr="00E3419A">
        <w:rPr>
          <w:sz w:val="28"/>
          <w:szCs w:val="28"/>
        </w:rPr>
        <w:t>е</w:t>
      </w:r>
      <w:r w:rsidRPr="00E3419A">
        <w:rPr>
          <w:sz w:val="28"/>
          <w:szCs w:val="28"/>
        </w:rPr>
        <w:t xml:space="preserve"> возместил</w:t>
      </w:r>
      <w:r w:rsidR="00081CC4" w:rsidRPr="00E3419A">
        <w:rPr>
          <w:sz w:val="28"/>
          <w:szCs w:val="28"/>
        </w:rPr>
        <w:t>и</w:t>
      </w:r>
      <w:r w:rsidRPr="00E3419A">
        <w:rPr>
          <w:sz w:val="28"/>
          <w:szCs w:val="28"/>
        </w:rPr>
        <w:t xml:space="preserve"> зарплату </w:t>
      </w:r>
      <w:r w:rsidR="003149C7" w:rsidRPr="00E3419A">
        <w:rPr>
          <w:sz w:val="28"/>
          <w:szCs w:val="28"/>
        </w:rPr>
        <w:t>46</w:t>
      </w:r>
      <w:r w:rsidR="00081CC4" w:rsidRPr="00E3419A">
        <w:rPr>
          <w:sz w:val="28"/>
          <w:szCs w:val="28"/>
        </w:rPr>
        <w:t xml:space="preserve"> студентам</w:t>
      </w:r>
      <w:r w:rsidRPr="00E3419A">
        <w:rPr>
          <w:sz w:val="28"/>
          <w:szCs w:val="28"/>
        </w:rPr>
        <w:t xml:space="preserve"> (</w:t>
      </w:r>
      <w:r w:rsidR="00B9010B" w:rsidRPr="00E3419A">
        <w:rPr>
          <w:sz w:val="28"/>
          <w:szCs w:val="28"/>
        </w:rPr>
        <w:t>99,99</w:t>
      </w:r>
      <w:r w:rsidRPr="00E3419A">
        <w:rPr>
          <w:sz w:val="28"/>
          <w:szCs w:val="28"/>
        </w:rPr>
        <w:t>%);</w:t>
      </w:r>
    </w:p>
    <w:p w:rsidR="0032070B" w:rsidRPr="00E3419A" w:rsidRDefault="0086774A" w:rsidP="0032070B">
      <w:pPr>
        <w:ind w:firstLine="709"/>
        <w:contextualSpacing/>
        <w:jc w:val="both"/>
      </w:pPr>
      <w:r>
        <w:rPr>
          <w:sz w:val="28"/>
          <w:szCs w:val="28"/>
        </w:rPr>
        <w:t xml:space="preserve"> </w:t>
      </w:r>
      <w:r w:rsidR="00707B5F" w:rsidRPr="00E3419A">
        <w:rPr>
          <w:bCs/>
          <w:sz w:val="28"/>
          <w:szCs w:val="28"/>
        </w:rPr>
        <w:t>субсидии на компенсацию 70</w:t>
      </w:r>
      <w:r w:rsidR="0032070B" w:rsidRPr="00E3419A">
        <w:rPr>
          <w:bCs/>
          <w:sz w:val="28"/>
          <w:szCs w:val="28"/>
        </w:rPr>
        <w:t xml:space="preserve">% затрат, связанных с выплатой заработной платы </w:t>
      </w:r>
      <w:r w:rsidR="00B9010B" w:rsidRPr="00E3419A">
        <w:rPr>
          <w:bCs/>
          <w:sz w:val="28"/>
          <w:szCs w:val="28"/>
        </w:rPr>
        <w:t>317</w:t>
      </w:r>
      <w:r w:rsidR="00F94443" w:rsidRPr="00E3419A">
        <w:rPr>
          <w:bCs/>
          <w:sz w:val="28"/>
          <w:szCs w:val="28"/>
        </w:rPr>
        <w:t xml:space="preserve"> </w:t>
      </w:r>
      <w:r w:rsidR="0032070B" w:rsidRPr="00E3419A">
        <w:rPr>
          <w:bCs/>
          <w:sz w:val="28"/>
          <w:szCs w:val="28"/>
        </w:rPr>
        <w:t xml:space="preserve">молодым специалистам, студентам, предоставлены                                    </w:t>
      </w:r>
      <w:r w:rsidR="00B9010B" w:rsidRPr="00E3419A">
        <w:rPr>
          <w:bCs/>
          <w:sz w:val="28"/>
          <w:szCs w:val="28"/>
        </w:rPr>
        <w:t>79</w:t>
      </w:r>
      <w:r w:rsidR="0032070B" w:rsidRPr="00E3419A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AF0A03" w:rsidRPr="00E3419A">
        <w:rPr>
          <w:bCs/>
          <w:sz w:val="28"/>
          <w:szCs w:val="28"/>
        </w:rPr>
        <w:t>90508,0</w:t>
      </w:r>
      <w:r w:rsidR="0032070B" w:rsidRPr="00E3419A">
        <w:rPr>
          <w:bCs/>
          <w:sz w:val="28"/>
          <w:szCs w:val="28"/>
        </w:rPr>
        <w:t xml:space="preserve"> тыс. рублей (</w:t>
      </w:r>
      <w:r w:rsidR="00B9010B" w:rsidRPr="00E3419A">
        <w:rPr>
          <w:bCs/>
          <w:sz w:val="28"/>
          <w:szCs w:val="28"/>
        </w:rPr>
        <w:t>97,5</w:t>
      </w:r>
      <w:r w:rsidR="0032070B" w:rsidRPr="00E3419A">
        <w:rPr>
          <w:bCs/>
          <w:sz w:val="28"/>
          <w:szCs w:val="28"/>
        </w:rPr>
        <w:t>%);</w:t>
      </w:r>
      <w:r w:rsidR="0032070B" w:rsidRPr="00E3419A">
        <w:t xml:space="preserve"> </w:t>
      </w:r>
    </w:p>
    <w:p w:rsidR="000D04D8" w:rsidRPr="00E3419A" w:rsidRDefault="0032070B" w:rsidP="0032070B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E3419A">
        <w:rPr>
          <w:sz w:val="28"/>
          <w:szCs w:val="28"/>
        </w:rPr>
        <w:t xml:space="preserve">          </w:t>
      </w:r>
      <w:r w:rsidR="000D04D8" w:rsidRPr="00E3419A">
        <w:rPr>
          <w:sz w:val="28"/>
          <w:szCs w:val="28"/>
        </w:rPr>
        <w:t xml:space="preserve">  </w:t>
      </w:r>
      <w:proofErr w:type="gramStart"/>
      <w:r w:rsidR="000D04D8" w:rsidRPr="00E3419A">
        <w:rPr>
          <w:sz w:val="28"/>
          <w:szCs w:val="28"/>
        </w:rPr>
        <w:t xml:space="preserve">субсидии на возмещение части фактически понесенных затрат </w:t>
      </w:r>
      <w:r w:rsidR="000D04D8" w:rsidRPr="00E3419A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D04D8" w:rsidRPr="00E3419A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Pr="00E3419A">
        <w:rPr>
          <w:sz w:val="28"/>
          <w:szCs w:val="28"/>
        </w:rPr>
        <w:t>1</w:t>
      </w:r>
      <w:r w:rsidR="00E644F5" w:rsidRPr="00E3419A">
        <w:rPr>
          <w:sz w:val="28"/>
          <w:szCs w:val="28"/>
        </w:rPr>
        <w:t> 461,3</w:t>
      </w:r>
      <w:r w:rsidR="000D04D8" w:rsidRPr="00E3419A">
        <w:rPr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="00E644F5" w:rsidRPr="00E3419A">
        <w:rPr>
          <w:sz w:val="28"/>
          <w:szCs w:val="28"/>
        </w:rPr>
        <w:t>413,2</w:t>
      </w:r>
      <w:r w:rsidR="000D04D8" w:rsidRPr="00E3419A">
        <w:rPr>
          <w:sz w:val="28"/>
          <w:szCs w:val="28"/>
        </w:rPr>
        <w:t xml:space="preserve"> тыс. рублей, федерального – </w:t>
      </w:r>
      <w:r w:rsidR="00AE2AD7" w:rsidRPr="00E3419A">
        <w:rPr>
          <w:sz w:val="28"/>
          <w:szCs w:val="28"/>
        </w:rPr>
        <w:t>1</w:t>
      </w:r>
      <w:r w:rsidR="003B2D32">
        <w:rPr>
          <w:sz w:val="28"/>
          <w:szCs w:val="28"/>
        </w:rPr>
        <w:t xml:space="preserve"> </w:t>
      </w:r>
      <w:r w:rsidR="00AE2AD7" w:rsidRPr="00E3419A">
        <w:rPr>
          <w:sz w:val="28"/>
          <w:szCs w:val="28"/>
        </w:rPr>
        <w:t>048,1</w:t>
      </w:r>
      <w:r w:rsidR="000D04D8" w:rsidRPr="00E3419A">
        <w:rPr>
          <w:sz w:val="28"/>
          <w:szCs w:val="28"/>
        </w:rPr>
        <w:t xml:space="preserve"> тыс. рублей, предоставлены                              </w:t>
      </w:r>
      <w:r w:rsidR="00AE2AD7" w:rsidRPr="00E3419A">
        <w:rPr>
          <w:sz w:val="28"/>
          <w:szCs w:val="28"/>
        </w:rPr>
        <w:t>5</w:t>
      </w:r>
      <w:r w:rsidR="000D04D8" w:rsidRPr="00E3419A">
        <w:rPr>
          <w:sz w:val="28"/>
          <w:szCs w:val="28"/>
        </w:rPr>
        <w:t xml:space="preserve"> работодателям, которые возместили затраты по ученическим договорам                    </w:t>
      </w:r>
      <w:r w:rsidR="00B9010B" w:rsidRPr="00E3419A">
        <w:rPr>
          <w:sz w:val="28"/>
          <w:szCs w:val="28"/>
        </w:rPr>
        <w:t xml:space="preserve">10 </w:t>
      </w:r>
      <w:r w:rsidR="000D04D8" w:rsidRPr="00E3419A">
        <w:rPr>
          <w:sz w:val="28"/>
          <w:szCs w:val="28"/>
        </w:rPr>
        <w:t>студентов (</w:t>
      </w:r>
      <w:r w:rsidR="00B9010B" w:rsidRPr="00E3419A">
        <w:rPr>
          <w:sz w:val="28"/>
          <w:szCs w:val="28"/>
        </w:rPr>
        <w:t>99,99</w:t>
      </w:r>
      <w:r w:rsidR="000D04D8" w:rsidRPr="00E3419A">
        <w:rPr>
          <w:sz w:val="28"/>
          <w:szCs w:val="28"/>
        </w:rPr>
        <w:t>%);</w:t>
      </w:r>
      <w:proofErr w:type="gramEnd"/>
    </w:p>
    <w:p w:rsidR="00004FD7" w:rsidRPr="00E3419A" w:rsidRDefault="00004FD7" w:rsidP="00004FD7">
      <w:pPr>
        <w:ind w:firstLine="709"/>
        <w:jc w:val="both"/>
        <w:rPr>
          <w:sz w:val="28"/>
          <w:szCs w:val="28"/>
        </w:rPr>
      </w:pPr>
      <w:r w:rsidRPr="00E3419A">
        <w:rPr>
          <w:sz w:val="28"/>
          <w:szCs w:val="28"/>
        </w:rPr>
        <w:t xml:space="preserve"> субсидии на компенсацию 50% затрат, связан</w:t>
      </w:r>
      <w:r w:rsidR="00B9010B" w:rsidRPr="00E3419A">
        <w:rPr>
          <w:sz w:val="28"/>
          <w:szCs w:val="28"/>
        </w:rPr>
        <w:t>ных с повышением квалификации 72 работников, получили 6</w:t>
      </w:r>
      <w:r w:rsidRPr="00E3419A">
        <w:rPr>
          <w:sz w:val="28"/>
          <w:szCs w:val="28"/>
        </w:rPr>
        <w:t xml:space="preserve"> сельскохозяйственных </w:t>
      </w:r>
      <w:r w:rsidR="003B2D32">
        <w:rPr>
          <w:sz w:val="28"/>
          <w:szCs w:val="28"/>
        </w:rPr>
        <w:t>товаропроизводителей в сумме</w:t>
      </w:r>
      <w:r w:rsidR="00B9010B" w:rsidRPr="00E3419A">
        <w:rPr>
          <w:sz w:val="28"/>
          <w:szCs w:val="28"/>
        </w:rPr>
        <w:t xml:space="preserve"> 180,0 тыс. рублей (99,9</w:t>
      </w:r>
      <w:r w:rsidRPr="00E3419A">
        <w:rPr>
          <w:sz w:val="28"/>
          <w:szCs w:val="28"/>
        </w:rPr>
        <w:t>%);</w:t>
      </w:r>
    </w:p>
    <w:p w:rsidR="000D04D8" w:rsidRPr="00E3419A" w:rsidRDefault="0086774A" w:rsidP="00291902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D04D8" w:rsidRPr="00E3419A">
        <w:rPr>
          <w:bCs/>
          <w:sz w:val="28"/>
          <w:szCs w:val="28"/>
        </w:rPr>
        <w:t xml:space="preserve">грант </w:t>
      </w:r>
      <w:proofErr w:type="gramStart"/>
      <w:r w:rsidR="000D04D8" w:rsidRPr="00E3419A">
        <w:rPr>
          <w:bCs/>
          <w:sz w:val="28"/>
          <w:szCs w:val="28"/>
        </w:rPr>
        <w:t xml:space="preserve">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</w:t>
      </w:r>
      <w:r w:rsidR="000D04D8" w:rsidRPr="00E3419A">
        <w:rPr>
          <w:bCs/>
          <w:sz w:val="28"/>
          <w:szCs w:val="28"/>
        </w:rPr>
        <w:lastRenderedPageBreak/>
        <w:t>комплекса  в размере</w:t>
      </w:r>
      <w:proofErr w:type="gramEnd"/>
      <w:r w:rsidR="000D04D8" w:rsidRPr="00E3419A">
        <w:rPr>
          <w:bCs/>
          <w:sz w:val="28"/>
          <w:szCs w:val="28"/>
        </w:rPr>
        <w:t xml:space="preserve"> 175 000,0 тыс. рублей</w:t>
      </w:r>
      <w:r w:rsidR="00524B02">
        <w:rPr>
          <w:bCs/>
          <w:sz w:val="28"/>
          <w:szCs w:val="28"/>
        </w:rPr>
        <w:t xml:space="preserve"> </w:t>
      </w:r>
      <w:bookmarkStart w:id="0" w:name="_GoBack"/>
      <w:bookmarkEnd w:id="0"/>
      <w:r w:rsidR="00524B02" w:rsidRPr="00E3419A">
        <w:rPr>
          <w:bCs/>
          <w:sz w:val="28"/>
          <w:szCs w:val="28"/>
        </w:rPr>
        <w:t xml:space="preserve">(100,0%) </w:t>
      </w:r>
      <w:r w:rsidR="000D04D8" w:rsidRPr="00E3419A">
        <w:rPr>
          <w:bCs/>
          <w:sz w:val="28"/>
          <w:szCs w:val="28"/>
        </w:rPr>
        <w:t xml:space="preserve"> предоставлен одной образовательной организации. </w:t>
      </w:r>
    </w:p>
    <w:p w:rsidR="002C26E9" w:rsidRPr="00E3419A" w:rsidRDefault="0082440C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3419A">
        <w:rPr>
          <w:b w:val="0"/>
          <w:bCs w:val="0"/>
          <w:color w:val="FF0000"/>
          <w:sz w:val="28"/>
          <w:szCs w:val="28"/>
        </w:rPr>
        <w:t xml:space="preserve"> </w:t>
      </w:r>
      <w:r w:rsidR="002C26E9" w:rsidRPr="00E3419A">
        <w:rPr>
          <w:b w:val="0"/>
          <w:bCs w:val="0"/>
          <w:sz w:val="28"/>
          <w:szCs w:val="28"/>
        </w:rPr>
        <w:t xml:space="preserve">В отчетном году продолжилась реализация мероприятий, направленных на привлечение и закрепление молодых семей и молодых специалистов в сельской местности путем предоставления                                               им государственной поддержки на улучшение жилищных условий. </w:t>
      </w:r>
    </w:p>
    <w:p w:rsidR="00707B5F" w:rsidRPr="00E3419A" w:rsidRDefault="003B2D32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В с</w:t>
      </w:r>
      <w:r w:rsidR="002C26E9" w:rsidRPr="00E3419A">
        <w:rPr>
          <w:b w:val="0"/>
          <w:bCs w:val="0"/>
          <w:sz w:val="28"/>
          <w:szCs w:val="28"/>
        </w:rPr>
        <w:t>водный список участников мероприятий – получател</w:t>
      </w:r>
      <w:r>
        <w:rPr>
          <w:b w:val="0"/>
          <w:bCs w:val="0"/>
          <w:sz w:val="28"/>
          <w:szCs w:val="28"/>
        </w:rPr>
        <w:t xml:space="preserve">ей социальных выплат </w:t>
      </w:r>
      <w:r w:rsidR="002C26E9" w:rsidRPr="00E3419A">
        <w:rPr>
          <w:b w:val="0"/>
          <w:bCs w:val="0"/>
          <w:sz w:val="28"/>
          <w:szCs w:val="28"/>
        </w:rPr>
        <w:t>вк</w:t>
      </w:r>
      <w:r>
        <w:rPr>
          <w:b w:val="0"/>
          <w:bCs w:val="0"/>
          <w:sz w:val="28"/>
          <w:szCs w:val="28"/>
        </w:rPr>
        <w:t xml:space="preserve">лючено </w:t>
      </w:r>
      <w:r w:rsidR="00F44984" w:rsidRPr="00E3419A">
        <w:rPr>
          <w:b w:val="0"/>
          <w:bCs w:val="0"/>
          <w:sz w:val="28"/>
          <w:szCs w:val="28"/>
        </w:rPr>
        <w:t>125</w:t>
      </w:r>
      <w:r w:rsidR="002C26E9" w:rsidRPr="00E3419A">
        <w:rPr>
          <w:b w:val="0"/>
          <w:bCs w:val="0"/>
          <w:sz w:val="28"/>
          <w:szCs w:val="28"/>
        </w:rPr>
        <w:t xml:space="preserve"> молодых семей и молодых специалистов. </w:t>
      </w:r>
    </w:p>
    <w:p w:rsidR="002C26E9" w:rsidRPr="00E3419A" w:rsidRDefault="002C26E9" w:rsidP="007D1FCD">
      <w:pPr>
        <w:pStyle w:val="ConsPlusNormal"/>
        <w:ind w:firstLine="709"/>
        <w:jc w:val="both"/>
        <w:rPr>
          <w:b/>
          <w:bCs/>
          <w:sz w:val="28"/>
          <w:szCs w:val="28"/>
        </w:rPr>
      </w:pPr>
      <w:proofErr w:type="gramStart"/>
      <w:r w:rsidRPr="00E3419A">
        <w:rPr>
          <w:rFonts w:ascii="Times New Roman" w:hAnsi="Times New Roman" w:cs="Times New Roman"/>
          <w:sz w:val="28"/>
          <w:szCs w:val="28"/>
        </w:rPr>
        <w:t>На реализацию мероприятий по предоставлению субсиди</w:t>
      </w:r>
      <w:r w:rsidR="00707B5F" w:rsidRPr="00E3419A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707B5F" w:rsidRPr="00E3419A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707B5F" w:rsidRPr="00E3419A">
        <w:rPr>
          <w:rFonts w:ascii="Times New Roman" w:hAnsi="Times New Roman" w:cs="Times New Roman"/>
          <w:sz w:val="28"/>
          <w:szCs w:val="28"/>
        </w:rPr>
        <w:t xml:space="preserve">, </w:t>
      </w:r>
      <w:r w:rsidRPr="00E3419A">
        <w:rPr>
          <w:rFonts w:ascii="Times New Roman" w:hAnsi="Times New Roman" w:cs="Times New Roman"/>
          <w:sz w:val="28"/>
          <w:szCs w:val="28"/>
        </w:rPr>
        <w:t>за исключением граждан, ведущ</w:t>
      </w:r>
      <w:r w:rsidR="00707B5F" w:rsidRPr="00E3419A">
        <w:rPr>
          <w:rFonts w:ascii="Times New Roman" w:hAnsi="Times New Roman" w:cs="Times New Roman"/>
          <w:sz w:val="28"/>
          <w:szCs w:val="28"/>
        </w:rPr>
        <w:t xml:space="preserve">их личное подсобное хозяйство, </w:t>
      </w:r>
      <w:r w:rsidRPr="00E3419A">
        <w:rPr>
          <w:rFonts w:ascii="Times New Roman" w:hAnsi="Times New Roman" w:cs="Times New Roman"/>
          <w:sz w:val="28"/>
          <w:szCs w:val="28"/>
        </w:rPr>
        <w:t xml:space="preserve">на строительство жилья, предоставляемого </w:t>
      </w:r>
      <w:r w:rsidR="00707B5F" w:rsidRPr="00E341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3419A">
        <w:rPr>
          <w:rFonts w:ascii="Times New Roman" w:hAnsi="Times New Roman" w:cs="Times New Roman"/>
          <w:sz w:val="28"/>
          <w:szCs w:val="28"/>
        </w:rPr>
        <w:t xml:space="preserve"> по договору найма работникам предприятия</w:t>
      </w:r>
      <w:r w:rsidR="00707B5F" w:rsidRPr="00E3419A">
        <w:rPr>
          <w:rFonts w:ascii="Times New Roman" w:hAnsi="Times New Roman" w:cs="Times New Roman"/>
          <w:sz w:val="28"/>
          <w:szCs w:val="28"/>
        </w:rPr>
        <w:t>,</w:t>
      </w:r>
      <w:r w:rsidRPr="00E3419A">
        <w:rPr>
          <w:rFonts w:ascii="Times New Roman" w:hAnsi="Times New Roman" w:cs="Times New Roman"/>
          <w:sz w:val="28"/>
          <w:szCs w:val="28"/>
        </w:rPr>
        <w:t xml:space="preserve"> было направлено </w:t>
      </w:r>
      <w:r w:rsidR="000356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3419A">
        <w:rPr>
          <w:rFonts w:ascii="Times New Roman" w:hAnsi="Times New Roman" w:cs="Times New Roman"/>
          <w:sz w:val="28"/>
          <w:szCs w:val="28"/>
        </w:rPr>
        <w:t>9 429,9 тыс. рублей 1 сельскохозяйственному товаропроизводителю, им построено</w:t>
      </w:r>
      <w:r w:rsidR="00035646">
        <w:rPr>
          <w:rFonts w:ascii="Times New Roman" w:hAnsi="Times New Roman" w:cs="Times New Roman"/>
          <w:sz w:val="28"/>
          <w:szCs w:val="28"/>
        </w:rPr>
        <w:t xml:space="preserve"> </w:t>
      </w:r>
      <w:r w:rsidRPr="00E3419A">
        <w:rPr>
          <w:rFonts w:ascii="Times New Roman" w:hAnsi="Times New Roman" w:cs="Times New Roman"/>
          <w:sz w:val="28"/>
          <w:szCs w:val="28"/>
        </w:rPr>
        <w:t>6 жилых помещений п</w:t>
      </w:r>
      <w:r w:rsidR="0039478D" w:rsidRPr="00E3419A">
        <w:rPr>
          <w:rFonts w:ascii="Times New Roman" w:hAnsi="Times New Roman" w:cs="Times New Roman"/>
          <w:sz w:val="28"/>
          <w:szCs w:val="28"/>
        </w:rPr>
        <w:t>лощадью не менее 432 кв. метров</w:t>
      </w:r>
      <w:r w:rsidR="007D1FCD" w:rsidRPr="00E3419A">
        <w:rPr>
          <w:rFonts w:ascii="Times New Roman" w:hAnsi="Times New Roman" w:cs="Times New Roman"/>
          <w:sz w:val="28"/>
          <w:szCs w:val="28"/>
        </w:rPr>
        <w:t xml:space="preserve"> (фактическая площадь жилых помещений, согласно выписок из ЕГРН, составила 542 кв. метра).</w:t>
      </w:r>
      <w:r w:rsidRPr="00E3419A">
        <w:rPr>
          <w:sz w:val="28"/>
          <w:szCs w:val="28"/>
        </w:rPr>
        <w:t xml:space="preserve">                         </w:t>
      </w:r>
      <w:proofErr w:type="gramEnd"/>
    </w:p>
    <w:p w:rsidR="002C26E9" w:rsidRPr="00E3419A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3419A">
        <w:rPr>
          <w:b w:val="0"/>
          <w:bCs w:val="0"/>
          <w:sz w:val="28"/>
          <w:szCs w:val="28"/>
        </w:rPr>
        <w:t xml:space="preserve"> В рамках реализации мероприятия по предоставлению социальных выплат работникам ветеринарной службы на улучшение жилищных условий, государственную поддержку в сумме 10 240,6 тыс. рублей получили                          4 работника ветеринарной службы края, общая площадь построенного                            и приобретенного жилья составит не менее 153 кв. метров.</w:t>
      </w:r>
    </w:p>
    <w:p w:rsidR="00327307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327307" w:rsidRPr="008B3DE5" w:rsidRDefault="00327307" w:rsidP="00327307">
      <w:pPr>
        <w:rPr>
          <w:b/>
          <w:i/>
          <w:sz w:val="28"/>
          <w:szCs w:val="28"/>
        </w:rPr>
      </w:pPr>
      <w:r w:rsidRPr="008B3DE5">
        <w:rPr>
          <w:b/>
          <w:i/>
          <w:sz w:val="28"/>
          <w:szCs w:val="28"/>
        </w:rPr>
        <w:t xml:space="preserve">Развитие малых форм хозяйствования на территории края </w:t>
      </w:r>
    </w:p>
    <w:p w:rsidR="003B2D32" w:rsidRDefault="00327307" w:rsidP="00262E6E">
      <w:pPr>
        <w:ind w:firstLine="709"/>
        <w:jc w:val="both"/>
        <w:rPr>
          <w:sz w:val="28"/>
          <w:szCs w:val="28"/>
        </w:rPr>
      </w:pPr>
      <w:r w:rsidRPr="008B3DE5">
        <w:rPr>
          <w:sz w:val="28"/>
          <w:szCs w:val="28"/>
        </w:rPr>
        <w:t>По состоянию на 01.</w:t>
      </w:r>
      <w:r w:rsidR="008B3DE5" w:rsidRPr="008B3DE5">
        <w:rPr>
          <w:sz w:val="28"/>
          <w:szCs w:val="28"/>
        </w:rPr>
        <w:t>01</w:t>
      </w:r>
      <w:r w:rsidRPr="008B3DE5">
        <w:rPr>
          <w:sz w:val="28"/>
          <w:szCs w:val="28"/>
        </w:rPr>
        <w:t>.202</w:t>
      </w:r>
      <w:r w:rsidR="008B3DE5" w:rsidRPr="008B3DE5">
        <w:rPr>
          <w:sz w:val="28"/>
          <w:szCs w:val="28"/>
        </w:rPr>
        <w:t>4</w:t>
      </w:r>
      <w:r w:rsidRPr="008B3DE5">
        <w:rPr>
          <w:sz w:val="28"/>
          <w:szCs w:val="28"/>
        </w:rPr>
        <w:t xml:space="preserve"> в реестре субъектов агропромышленного комплекса края состояло 6</w:t>
      </w:r>
      <w:r w:rsidR="008B3DE5" w:rsidRPr="008B3DE5">
        <w:rPr>
          <w:sz w:val="28"/>
          <w:szCs w:val="28"/>
        </w:rPr>
        <w:t>3</w:t>
      </w:r>
      <w:r w:rsidRPr="008B3DE5">
        <w:rPr>
          <w:sz w:val="28"/>
          <w:szCs w:val="28"/>
        </w:rPr>
        <w:t xml:space="preserve"> сельскохозяйственных потребительских кооператива (на 01.</w:t>
      </w:r>
      <w:r w:rsidR="008B3DE5" w:rsidRPr="008B3DE5">
        <w:rPr>
          <w:sz w:val="28"/>
          <w:szCs w:val="28"/>
        </w:rPr>
        <w:t>01</w:t>
      </w:r>
      <w:r w:rsidRPr="008B3DE5">
        <w:rPr>
          <w:sz w:val="28"/>
          <w:szCs w:val="28"/>
        </w:rPr>
        <w:t>.202</w:t>
      </w:r>
      <w:r w:rsidR="008B3DE5" w:rsidRPr="008B3DE5">
        <w:rPr>
          <w:sz w:val="28"/>
          <w:szCs w:val="28"/>
        </w:rPr>
        <w:t>4</w:t>
      </w:r>
      <w:r w:rsidRPr="008B3DE5">
        <w:rPr>
          <w:sz w:val="28"/>
          <w:szCs w:val="28"/>
        </w:rPr>
        <w:t xml:space="preserve"> – </w:t>
      </w:r>
      <w:r w:rsidR="008B3DE5" w:rsidRPr="008B3DE5">
        <w:rPr>
          <w:sz w:val="28"/>
          <w:szCs w:val="28"/>
        </w:rPr>
        <w:t>59</w:t>
      </w:r>
      <w:r w:rsidRPr="008B3DE5">
        <w:rPr>
          <w:sz w:val="28"/>
          <w:szCs w:val="28"/>
        </w:rPr>
        <w:t>), в том числе перерабатывающих –                         21, снабженческо-сбытовых – 3</w:t>
      </w:r>
      <w:r w:rsidR="008B3DE5" w:rsidRPr="008B3DE5">
        <w:rPr>
          <w:sz w:val="28"/>
          <w:szCs w:val="28"/>
        </w:rPr>
        <w:t>7</w:t>
      </w:r>
      <w:r w:rsidRPr="008B3DE5">
        <w:rPr>
          <w:sz w:val="28"/>
          <w:szCs w:val="28"/>
        </w:rPr>
        <w:t>, кредитных – 1, обслуживающих –                           4 единицы</w:t>
      </w:r>
      <w:r w:rsidR="003B2D32">
        <w:rPr>
          <w:sz w:val="28"/>
          <w:szCs w:val="28"/>
        </w:rPr>
        <w:t xml:space="preserve">. </w:t>
      </w:r>
      <w:r w:rsidRPr="00EE79CF">
        <w:rPr>
          <w:sz w:val="28"/>
          <w:szCs w:val="28"/>
        </w:rPr>
        <w:t xml:space="preserve"> </w:t>
      </w:r>
    </w:p>
    <w:p w:rsidR="00EE79CF" w:rsidRPr="003B34E9" w:rsidRDefault="003B2D32" w:rsidP="00262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E79CF" w:rsidRPr="00EE79CF">
        <w:rPr>
          <w:sz w:val="28"/>
          <w:szCs w:val="28"/>
        </w:rPr>
        <w:t>инансово-хозяйственную деятельность</w:t>
      </w:r>
      <w:r w:rsidRPr="003B2D32">
        <w:rPr>
          <w:sz w:val="28"/>
          <w:szCs w:val="28"/>
        </w:rPr>
        <w:t xml:space="preserve"> </w:t>
      </w:r>
      <w:r w:rsidRPr="00EE79CF">
        <w:rPr>
          <w:sz w:val="28"/>
          <w:szCs w:val="28"/>
        </w:rPr>
        <w:t>осуществляли</w:t>
      </w:r>
      <w:r w:rsidRPr="00EE79CF">
        <w:rPr>
          <w:sz w:val="28"/>
          <w:szCs w:val="28"/>
        </w:rPr>
        <w:t xml:space="preserve"> </w:t>
      </w:r>
      <w:r w:rsidRPr="00EE79CF">
        <w:rPr>
          <w:sz w:val="28"/>
          <w:szCs w:val="28"/>
        </w:rPr>
        <w:t>62</w:t>
      </w:r>
      <w:r>
        <w:rPr>
          <w:sz w:val="28"/>
          <w:szCs w:val="28"/>
        </w:rPr>
        <w:t xml:space="preserve"> кооператива (</w:t>
      </w:r>
      <w:r w:rsidR="00EE79CF" w:rsidRPr="003B34E9">
        <w:rPr>
          <w:sz w:val="28"/>
          <w:szCs w:val="28"/>
        </w:rPr>
        <w:t>СПСК «</w:t>
      </w:r>
      <w:proofErr w:type="spellStart"/>
      <w:r w:rsidR="00EE79CF" w:rsidRPr="003B34E9">
        <w:rPr>
          <w:sz w:val="28"/>
          <w:szCs w:val="28"/>
        </w:rPr>
        <w:t>МяСКО</w:t>
      </w:r>
      <w:proofErr w:type="spellEnd"/>
      <w:r w:rsidR="00EE79CF" w:rsidRPr="003B34E9">
        <w:rPr>
          <w:sz w:val="28"/>
          <w:szCs w:val="28"/>
        </w:rPr>
        <w:t xml:space="preserve">» </w:t>
      </w:r>
      <w:proofErr w:type="spellStart"/>
      <w:r w:rsidR="00EE79CF" w:rsidRPr="003B34E9">
        <w:rPr>
          <w:sz w:val="28"/>
          <w:szCs w:val="28"/>
        </w:rPr>
        <w:t>Ирбейского</w:t>
      </w:r>
      <w:proofErr w:type="spellEnd"/>
      <w:r w:rsidR="00EE79CF" w:rsidRPr="003B34E9">
        <w:rPr>
          <w:sz w:val="28"/>
          <w:szCs w:val="28"/>
        </w:rPr>
        <w:t xml:space="preserve"> района </w:t>
      </w:r>
      <w:r w:rsidR="00524B02">
        <w:rPr>
          <w:sz w:val="28"/>
          <w:szCs w:val="28"/>
        </w:rPr>
        <w:t>прекратил</w:t>
      </w:r>
      <w:r w:rsidR="00EE79CF" w:rsidRPr="003B34E9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)</w:t>
      </w:r>
      <w:r w:rsidR="00EE79CF" w:rsidRPr="003B34E9">
        <w:rPr>
          <w:sz w:val="28"/>
          <w:szCs w:val="28"/>
        </w:rPr>
        <w:t xml:space="preserve">. </w:t>
      </w:r>
    </w:p>
    <w:p w:rsidR="00262E6E" w:rsidRPr="003B34E9" w:rsidRDefault="00327307" w:rsidP="00262E6E">
      <w:pPr>
        <w:ind w:firstLine="709"/>
        <w:jc w:val="both"/>
        <w:rPr>
          <w:sz w:val="28"/>
          <w:szCs w:val="28"/>
        </w:rPr>
      </w:pPr>
      <w:r w:rsidRPr="00EE79CF">
        <w:rPr>
          <w:sz w:val="28"/>
          <w:szCs w:val="28"/>
        </w:rPr>
        <w:t>Кооперативы созданы в 2</w:t>
      </w:r>
      <w:r w:rsidR="00C45448" w:rsidRPr="00EE79CF">
        <w:rPr>
          <w:sz w:val="28"/>
          <w:szCs w:val="28"/>
        </w:rPr>
        <w:t>3</w:t>
      </w:r>
      <w:r w:rsidRPr="00EE79CF">
        <w:rPr>
          <w:sz w:val="28"/>
          <w:szCs w:val="28"/>
        </w:rPr>
        <w:t xml:space="preserve"> муниципальных </w:t>
      </w:r>
      <w:r w:rsidRPr="00C45448">
        <w:rPr>
          <w:sz w:val="28"/>
          <w:szCs w:val="28"/>
        </w:rPr>
        <w:t xml:space="preserve">районах </w:t>
      </w:r>
      <w:r w:rsidR="00122BA2">
        <w:rPr>
          <w:sz w:val="28"/>
          <w:szCs w:val="28"/>
        </w:rPr>
        <w:t xml:space="preserve">                                           </w:t>
      </w:r>
      <w:r w:rsidRPr="00C45448">
        <w:rPr>
          <w:sz w:val="28"/>
          <w:szCs w:val="28"/>
        </w:rPr>
        <w:t>и 1 муниципальном округе края</w:t>
      </w:r>
      <w:r w:rsidR="00262E6E">
        <w:rPr>
          <w:sz w:val="28"/>
          <w:szCs w:val="28"/>
        </w:rPr>
        <w:t xml:space="preserve">, </w:t>
      </w:r>
      <w:r w:rsidR="00262E6E" w:rsidRPr="003B34E9">
        <w:rPr>
          <w:sz w:val="28"/>
          <w:szCs w:val="28"/>
        </w:rPr>
        <w:t xml:space="preserve">объединяют </w:t>
      </w:r>
      <w:r w:rsidR="00872BA8" w:rsidRPr="003B34E9">
        <w:rPr>
          <w:sz w:val="28"/>
          <w:szCs w:val="28"/>
        </w:rPr>
        <w:t>5 804 граждан, ведущи</w:t>
      </w:r>
      <w:r w:rsidR="00262E6E" w:rsidRPr="003B34E9">
        <w:rPr>
          <w:sz w:val="28"/>
          <w:szCs w:val="28"/>
        </w:rPr>
        <w:t xml:space="preserve">х личное подсобное хозяйство (далее – </w:t>
      </w:r>
      <w:r w:rsidR="00872BA8" w:rsidRPr="003B34E9">
        <w:rPr>
          <w:sz w:val="28"/>
          <w:szCs w:val="28"/>
        </w:rPr>
        <w:t>ЛПХ</w:t>
      </w:r>
      <w:r w:rsidR="00262E6E" w:rsidRPr="003B34E9">
        <w:rPr>
          <w:sz w:val="28"/>
          <w:szCs w:val="28"/>
        </w:rPr>
        <w:t>)</w:t>
      </w:r>
      <w:r w:rsidR="00872BA8" w:rsidRPr="003B34E9">
        <w:rPr>
          <w:sz w:val="28"/>
          <w:szCs w:val="28"/>
        </w:rPr>
        <w:t xml:space="preserve">, 255 </w:t>
      </w:r>
      <w:r w:rsidR="00262E6E" w:rsidRPr="003B34E9">
        <w:rPr>
          <w:sz w:val="28"/>
          <w:szCs w:val="28"/>
        </w:rPr>
        <w:t>крестьянских (фермерских) хозяйств</w:t>
      </w:r>
      <w:r w:rsidR="00872BA8" w:rsidRPr="003B34E9">
        <w:rPr>
          <w:sz w:val="28"/>
          <w:szCs w:val="28"/>
        </w:rPr>
        <w:t xml:space="preserve"> и индивидуальных предпринимателей </w:t>
      </w:r>
      <w:r w:rsidR="00262E6E" w:rsidRPr="003B34E9">
        <w:rPr>
          <w:sz w:val="28"/>
          <w:szCs w:val="28"/>
        </w:rPr>
        <w:t xml:space="preserve">(далее – КФХ) и </w:t>
      </w:r>
      <w:r w:rsidR="00872BA8" w:rsidRPr="003B34E9">
        <w:rPr>
          <w:sz w:val="28"/>
          <w:szCs w:val="28"/>
        </w:rPr>
        <w:t xml:space="preserve">89 иных субъектов </w:t>
      </w:r>
      <w:r w:rsidR="00262E6E" w:rsidRPr="003B34E9">
        <w:rPr>
          <w:sz w:val="28"/>
          <w:szCs w:val="28"/>
        </w:rPr>
        <w:t>малого и среднего предпринимательства (далее – субъекты МСП).</w:t>
      </w:r>
    </w:p>
    <w:p w:rsidR="00327307" w:rsidRPr="00714AEE" w:rsidRDefault="00524B02" w:rsidP="003273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7307" w:rsidRPr="00714AEE">
        <w:rPr>
          <w:sz w:val="28"/>
          <w:szCs w:val="28"/>
        </w:rPr>
        <w:t xml:space="preserve">Количество работающих в кооперативах составляет </w:t>
      </w:r>
      <w:r w:rsidR="00714AEE" w:rsidRPr="00714AEE">
        <w:rPr>
          <w:sz w:val="28"/>
          <w:szCs w:val="28"/>
        </w:rPr>
        <w:t>445</w:t>
      </w:r>
      <w:r w:rsidR="00327307" w:rsidRPr="00714AEE">
        <w:rPr>
          <w:sz w:val="28"/>
          <w:szCs w:val="28"/>
        </w:rPr>
        <w:t xml:space="preserve"> человек, среднемесячная заработная плата </w:t>
      </w:r>
      <w:r w:rsidR="00714AEE" w:rsidRPr="00714AEE">
        <w:rPr>
          <w:sz w:val="28"/>
          <w:szCs w:val="28"/>
        </w:rPr>
        <w:t>25,8</w:t>
      </w:r>
      <w:r w:rsidR="00327307" w:rsidRPr="00714AEE">
        <w:rPr>
          <w:sz w:val="28"/>
          <w:szCs w:val="28"/>
        </w:rPr>
        <w:t xml:space="preserve"> тыс. рублей.</w:t>
      </w:r>
    </w:p>
    <w:p w:rsidR="00327307" w:rsidRPr="001E5DFD" w:rsidRDefault="00327307" w:rsidP="00327307">
      <w:pPr>
        <w:ind w:firstLine="709"/>
        <w:jc w:val="both"/>
        <w:rPr>
          <w:sz w:val="28"/>
          <w:szCs w:val="28"/>
        </w:rPr>
      </w:pPr>
      <w:r w:rsidRPr="001E5DFD">
        <w:rPr>
          <w:sz w:val="28"/>
          <w:szCs w:val="28"/>
        </w:rPr>
        <w:t>Основные виды деятельности, которые осуществляют потреб</w:t>
      </w:r>
      <w:r w:rsidR="007B6C6A">
        <w:rPr>
          <w:sz w:val="28"/>
          <w:szCs w:val="28"/>
        </w:rPr>
        <w:t xml:space="preserve">ительские кооперативы края – </w:t>
      </w:r>
      <w:r w:rsidRPr="001E5DFD">
        <w:rPr>
          <w:sz w:val="28"/>
          <w:szCs w:val="28"/>
        </w:rPr>
        <w:t xml:space="preserve"> закуп молока, мяса, зерна и масличных культур, картофеля и овощей у ЛПХ, КФХ и субъектов МСП, сбыт сельскохозяйственного сырья, оказание транспортных услуг и услуг                                   по проведению полевых работ.</w:t>
      </w:r>
    </w:p>
    <w:p w:rsidR="007B6C6A" w:rsidRDefault="00327307" w:rsidP="00327307">
      <w:pPr>
        <w:ind w:firstLine="709"/>
        <w:jc w:val="both"/>
        <w:rPr>
          <w:sz w:val="28"/>
          <w:szCs w:val="28"/>
        </w:rPr>
      </w:pPr>
      <w:r w:rsidRPr="002C4D1A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2C4D1A" w:rsidRPr="002C4D1A">
        <w:rPr>
          <w:sz w:val="28"/>
          <w:szCs w:val="28"/>
        </w:rPr>
        <w:t>35 453,5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99,2</w:t>
      </w:r>
      <w:r w:rsidRPr="002C4D1A">
        <w:rPr>
          <w:sz w:val="28"/>
          <w:szCs w:val="28"/>
        </w:rPr>
        <w:t xml:space="preserve">% к уровню 2022 г.), мяса –                         </w:t>
      </w:r>
      <w:r w:rsidR="002C4D1A" w:rsidRPr="002C4D1A">
        <w:rPr>
          <w:sz w:val="28"/>
          <w:szCs w:val="28"/>
        </w:rPr>
        <w:lastRenderedPageBreak/>
        <w:t>4 877,0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98,6</w:t>
      </w:r>
      <w:r w:rsidRPr="002C4D1A">
        <w:rPr>
          <w:sz w:val="28"/>
          <w:szCs w:val="28"/>
        </w:rPr>
        <w:t xml:space="preserve">%), зерновых и масличных культур – </w:t>
      </w:r>
      <w:r w:rsidR="002C4D1A" w:rsidRPr="002C4D1A">
        <w:rPr>
          <w:sz w:val="28"/>
          <w:szCs w:val="28"/>
        </w:rPr>
        <w:t>74 263,5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69,0</w:t>
      </w:r>
      <w:r w:rsidRPr="002C4D1A">
        <w:rPr>
          <w:sz w:val="28"/>
          <w:szCs w:val="28"/>
        </w:rPr>
        <w:t xml:space="preserve">%), картофеля и овощей – </w:t>
      </w:r>
      <w:r w:rsidR="002C4D1A" w:rsidRPr="002C4D1A">
        <w:rPr>
          <w:sz w:val="28"/>
          <w:szCs w:val="28"/>
        </w:rPr>
        <w:t>10 861,8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150,5</w:t>
      </w:r>
      <w:r w:rsidR="007B6C6A">
        <w:rPr>
          <w:sz w:val="28"/>
          <w:szCs w:val="28"/>
        </w:rPr>
        <w:t>%);</w:t>
      </w:r>
    </w:p>
    <w:p w:rsidR="00327307" w:rsidRPr="002C4D1A" w:rsidRDefault="00327307" w:rsidP="00327307">
      <w:pPr>
        <w:ind w:firstLine="709"/>
        <w:jc w:val="both"/>
        <w:rPr>
          <w:sz w:val="28"/>
          <w:szCs w:val="28"/>
        </w:rPr>
      </w:pPr>
      <w:r w:rsidRPr="002C4D1A">
        <w:rPr>
          <w:sz w:val="28"/>
          <w:szCs w:val="28"/>
        </w:rPr>
        <w:t xml:space="preserve"> произведено молочной продукции в объеме </w:t>
      </w:r>
      <w:r w:rsidR="002C4D1A" w:rsidRPr="002C4D1A">
        <w:rPr>
          <w:sz w:val="28"/>
          <w:szCs w:val="28"/>
        </w:rPr>
        <w:t>728,1</w:t>
      </w:r>
      <w:r w:rsidRPr="002C4D1A">
        <w:rPr>
          <w:sz w:val="28"/>
          <w:szCs w:val="28"/>
        </w:rPr>
        <w:t xml:space="preserve"> тонн</w:t>
      </w:r>
      <w:r w:rsidR="002C4D1A" w:rsidRPr="002C4D1A">
        <w:rPr>
          <w:sz w:val="28"/>
          <w:szCs w:val="28"/>
        </w:rPr>
        <w:t>ы</w:t>
      </w:r>
      <w:r w:rsidRPr="002C4D1A">
        <w:rPr>
          <w:sz w:val="28"/>
          <w:szCs w:val="28"/>
        </w:rPr>
        <w:t xml:space="preserve"> (снижение на </w:t>
      </w:r>
      <w:r w:rsidR="002C4D1A" w:rsidRPr="002C4D1A">
        <w:rPr>
          <w:sz w:val="28"/>
          <w:szCs w:val="28"/>
        </w:rPr>
        <w:t>53,6</w:t>
      </w:r>
      <w:r w:rsidRPr="002C4D1A">
        <w:rPr>
          <w:sz w:val="28"/>
          <w:szCs w:val="28"/>
        </w:rPr>
        <w:t>%), мясной продукции – 1</w:t>
      </w:r>
      <w:r w:rsidR="002C4D1A" w:rsidRPr="002C4D1A">
        <w:rPr>
          <w:sz w:val="28"/>
          <w:szCs w:val="28"/>
        </w:rPr>
        <w:t> 494,2</w:t>
      </w:r>
      <w:r w:rsidRPr="002C4D1A">
        <w:rPr>
          <w:sz w:val="28"/>
          <w:szCs w:val="28"/>
        </w:rPr>
        <w:t xml:space="preserve"> тонн</w:t>
      </w:r>
      <w:r w:rsidR="002C4D1A" w:rsidRPr="002C4D1A">
        <w:rPr>
          <w:sz w:val="28"/>
          <w:szCs w:val="28"/>
        </w:rPr>
        <w:t>ы</w:t>
      </w:r>
      <w:r w:rsidRPr="002C4D1A">
        <w:rPr>
          <w:sz w:val="28"/>
          <w:szCs w:val="28"/>
        </w:rPr>
        <w:t xml:space="preserve"> (</w:t>
      </w:r>
      <w:r w:rsidR="002C4D1A" w:rsidRPr="002C4D1A">
        <w:rPr>
          <w:sz w:val="28"/>
          <w:szCs w:val="28"/>
        </w:rPr>
        <w:t>103,2</w:t>
      </w:r>
      <w:r w:rsidRPr="002C4D1A">
        <w:rPr>
          <w:sz w:val="28"/>
          <w:szCs w:val="28"/>
        </w:rPr>
        <w:t xml:space="preserve">%), хлебобулочных изделий – </w:t>
      </w:r>
      <w:r w:rsidR="002C4D1A" w:rsidRPr="002C4D1A">
        <w:rPr>
          <w:sz w:val="28"/>
          <w:szCs w:val="28"/>
        </w:rPr>
        <w:t>169,8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75,3</w:t>
      </w:r>
      <w:r w:rsidRPr="002C4D1A">
        <w:rPr>
          <w:sz w:val="28"/>
          <w:szCs w:val="28"/>
        </w:rPr>
        <w:t xml:space="preserve">%), комбикорма – </w:t>
      </w:r>
      <w:r w:rsidR="002C4D1A" w:rsidRPr="002C4D1A">
        <w:rPr>
          <w:sz w:val="28"/>
          <w:szCs w:val="28"/>
        </w:rPr>
        <w:t>4 147</w:t>
      </w:r>
      <w:r w:rsidRPr="002C4D1A">
        <w:rPr>
          <w:sz w:val="28"/>
          <w:szCs w:val="28"/>
        </w:rPr>
        <w:t xml:space="preserve"> тонн (</w:t>
      </w:r>
      <w:r w:rsidR="002C4D1A" w:rsidRPr="002C4D1A">
        <w:rPr>
          <w:sz w:val="28"/>
          <w:szCs w:val="28"/>
        </w:rPr>
        <w:t>94,7</w:t>
      </w:r>
      <w:r w:rsidRPr="002C4D1A">
        <w:rPr>
          <w:sz w:val="28"/>
          <w:szCs w:val="28"/>
        </w:rPr>
        <w:t>%).</w:t>
      </w:r>
    </w:p>
    <w:p w:rsidR="002C4D1A" w:rsidRPr="00AD3784" w:rsidRDefault="002C4D1A" w:rsidP="002C4D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3784">
        <w:rPr>
          <w:sz w:val="28"/>
          <w:szCs w:val="28"/>
        </w:rPr>
        <w:t xml:space="preserve">Снижение объема закупа молока обусловлено прекращением деятельности СППК «Марусино детство» Енисейского района, </w:t>
      </w:r>
      <w:r w:rsidR="00AD3784" w:rsidRPr="00AD3784">
        <w:rPr>
          <w:sz w:val="28"/>
          <w:szCs w:val="28"/>
        </w:rPr>
        <w:t xml:space="preserve">                             </w:t>
      </w:r>
      <w:r w:rsidRPr="00AD3784">
        <w:rPr>
          <w:sz w:val="28"/>
          <w:szCs w:val="28"/>
        </w:rPr>
        <w:t xml:space="preserve">ССПК «Развитие Красноярья» Сухобузимского района, СПОК «Удача» Минусинского района, СПОК «Сибирь» Минусинского района в связи </w:t>
      </w:r>
      <w:r w:rsidR="00AD3784" w:rsidRPr="00AD3784">
        <w:rPr>
          <w:sz w:val="28"/>
          <w:szCs w:val="28"/>
        </w:rPr>
        <w:t xml:space="preserve">                          </w:t>
      </w:r>
      <w:r w:rsidRPr="00AD3784">
        <w:rPr>
          <w:sz w:val="28"/>
          <w:szCs w:val="28"/>
        </w:rPr>
        <w:t>с отсутствием спроса на услуги кооперативов.</w:t>
      </w:r>
    </w:p>
    <w:p w:rsidR="002C4D1A" w:rsidRPr="00AD3784" w:rsidRDefault="002C4D1A" w:rsidP="00E77AC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AD3784">
        <w:rPr>
          <w:sz w:val="28"/>
          <w:szCs w:val="28"/>
        </w:rPr>
        <w:t xml:space="preserve">Снижение объема закупа мяса </w:t>
      </w:r>
      <w:r w:rsidR="009F148C">
        <w:rPr>
          <w:sz w:val="28"/>
          <w:szCs w:val="28"/>
        </w:rPr>
        <w:t xml:space="preserve">связано с сокращением поголовья </w:t>
      </w:r>
      <w:r w:rsidR="00E77AC0">
        <w:rPr>
          <w:sz w:val="28"/>
          <w:szCs w:val="28"/>
        </w:rPr>
        <w:t xml:space="preserve">                       </w:t>
      </w:r>
      <w:r w:rsidR="009F148C">
        <w:rPr>
          <w:sz w:val="28"/>
          <w:szCs w:val="28"/>
        </w:rPr>
        <w:t>и объемов производства мяса в хозяйствах населения</w:t>
      </w:r>
      <w:r w:rsidR="00E77AC0">
        <w:rPr>
          <w:sz w:val="28"/>
          <w:szCs w:val="28"/>
        </w:rPr>
        <w:t xml:space="preserve">, </w:t>
      </w:r>
      <w:r w:rsidR="007B6C6A">
        <w:rPr>
          <w:sz w:val="28"/>
          <w:szCs w:val="28"/>
        </w:rPr>
        <w:t>закупа зерновых и масл</w:t>
      </w:r>
      <w:r w:rsidRPr="00AD3784">
        <w:rPr>
          <w:sz w:val="28"/>
          <w:szCs w:val="28"/>
        </w:rPr>
        <w:t>ичных культур</w:t>
      </w:r>
      <w:r w:rsidR="009F148C" w:rsidRPr="009F148C">
        <w:rPr>
          <w:sz w:val="28"/>
          <w:szCs w:val="28"/>
        </w:rPr>
        <w:t xml:space="preserve"> </w:t>
      </w:r>
      <w:r w:rsidR="00E77AC0">
        <w:rPr>
          <w:sz w:val="28"/>
          <w:szCs w:val="28"/>
        </w:rPr>
        <w:t xml:space="preserve"> - </w:t>
      </w:r>
      <w:r w:rsidR="009F148C">
        <w:rPr>
          <w:sz w:val="28"/>
          <w:szCs w:val="28"/>
        </w:rPr>
        <w:t xml:space="preserve">снижением данных видов продукции на </w:t>
      </w:r>
      <w:r w:rsidR="00E77AC0">
        <w:rPr>
          <w:sz w:val="28"/>
          <w:szCs w:val="28"/>
        </w:rPr>
        <w:t xml:space="preserve">краевом </w:t>
      </w:r>
      <w:r w:rsidR="009F148C">
        <w:rPr>
          <w:sz w:val="28"/>
          <w:szCs w:val="28"/>
        </w:rPr>
        <w:t>рынке</w:t>
      </w:r>
      <w:r w:rsidR="00E77AC0">
        <w:rPr>
          <w:sz w:val="28"/>
          <w:szCs w:val="28"/>
        </w:rPr>
        <w:t>, объемов</w:t>
      </w:r>
      <w:r w:rsidRPr="00AD3784">
        <w:rPr>
          <w:sz w:val="28"/>
          <w:szCs w:val="28"/>
        </w:rPr>
        <w:t xml:space="preserve"> производства</w:t>
      </w:r>
      <w:r w:rsidR="00E77AC0">
        <w:rPr>
          <w:sz w:val="28"/>
          <w:szCs w:val="28"/>
        </w:rPr>
        <w:t xml:space="preserve"> молочной продукции - </w:t>
      </w:r>
      <w:r w:rsidRPr="00AD3784">
        <w:rPr>
          <w:sz w:val="28"/>
          <w:szCs w:val="28"/>
        </w:rPr>
        <w:t>прекращением деятельности молочного цеха по переработке молока на базе СППК «Марус</w:t>
      </w:r>
      <w:r w:rsidR="00E77AC0">
        <w:rPr>
          <w:sz w:val="28"/>
          <w:szCs w:val="28"/>
        </w:rPr>
        <w:t xml:space="preserve">ино детство» Енисейского района, </w:t>
      </w:r>
      <w:r w:rsidR="00E77AC0" w:rsidRPr="00FB2FE0">
        <w:rPr>
          <w:sz w:val="28"/>
          <w:szCs w:val="28"/>
        </w:rPr>
        <w:t>объемов производства</w:t>
      </w:r>
      <w:r w:rsidR="00E77AC0">
        <w:rPr>
          <w:sz w:val="28"/>
          <w:szCs w:val="28"/>
        </w:rPr>
        <w:t xml:space="preserve"> </w:t>
      </w:r>
      <w:r w:rsidR="00E77AC0">
        <w:rPr>
          <w:sz w:val="28"/>
          <w:szCs w:val="28"/>
        </w:rPr>
        <w:t>хлебо</w:t>
      </w:r>
      <w:r w:rsidR="00E77AC0" w:rsidRPr="00AD3784">
        <w:rPr>
          <w:sz w:val="28"/>
          <w:szCs w:val="28"/>
        </w:rPr>
        <w:t>булочных изделий</w:t>
      </w:r>
      <w:r w:rsidR="00E77AC0">
        <w:rPr>
          <w:sz w:val="28"/>
          <w:szCs w:val="28"/>
        </w:rPr>
        <w:t xml:space="preserve"> –  сменой руководства </w:t>
      </w:r>
      <w:r w:rsidR="00E77AC0" w:rsidRPr="00FB2FE0">
        <w:rPr>
          <w:sz w:val="28"/>
          <w:szCs w:val="28"/>
        </w:rPr>
        <w:t>СКПК «</w:t>
      </w:r>
      <w:proofErr w:type="spellStart"/>
      <w:r w:rsidR="00E77AC0" w:rsidRPr="00FB2FE0">
        <w:rPr>
          <w:sz w:val="28"/>
          <w:szCs w:val="28"/>
        </w:rPr>
        <w:t>Манский</w:t>
      </w:r>
      <w:proofErr w:type="spellEnd"/>
      <w:r w:rsidR="00E77AC0" w:rsidRPr="00FB2FE0">
        <w:rPr>
          <w:sz w:val="28"/>
          <w:szCs w:val="28"/>
        </w:rPr>
        <w:t xml:space="preserve">» </w:t>
      </w:r>
      <w:proofErr w:type="spellStart"/>
      <w:r w:rsidR="00E77AC0" w:rsidRPr="00FB2FE0">
        <w:rPr>
          <w:sz w:val="28"/>
          <w:szCs w:val="28"/>
        </w:rPr>
        <w:t>Манского</w:t>
      </w:r>
      <w:proofErr w:type="spellEnd"/>
      <w:r w:rsidR="00E77AC0" w:rsidRPr="00FB2FE0">
        <w:rPr>
          <w:sz w:val="28"/>
          <w:szCs w:val="28"/>
        </w:rPr>
        <w:t xml:space="preserve"> района</w:t>
      </w:r>
      <w:r w:rsidR="00E77AC0">
        <w:rPr>
          <w:sz w:val="28"/>
          <w:szCs w:val="28"/>
        </w:rPr>
        <w:t>.</w:t>
      </w:r>
      <w:proofErr w:type="gramEnd"/>
    </w:p>
    <w:p w:rsidR="00327307" w:rsidRDefault="00327307" w:rsidP="00327307">
      <w:pPr>
        <w:jc w:val="both"/>
        <w:rPr>
          <w:color w:val="FF0000"/>
          <w:sz w:val="28"/>
          <w:szCs w:val="28"/>
          <w:highlight w:val="yellow"/>
        </w:rPr>
      </w:pPr>
    </w:p>
    <w:p w:rsidR="00327307" w:rsidRPr="00923EF8" w:rsidRDefault="00327307" w:rsidP="00327307">
      <w:pPr>
        <w:rPr>
          <w:b/>
          <w:i/>
          <w:sz w:val="28"/>
          <w:szCs w:val="28"/>
        </w:rPr>
      </w:pPr>
      <w:r w:rsidRPr="00923EF8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923EF8" w:rsidRPr="0092624B" w:rsidRDefault="00923EF8" w:rsidP="00923EF8">
      <w:pPr>
        <w:ind w:firstLine="708"/>
        <w:jc w:val="both"/>
        <w:rPr>
          <w:sz w:val="28"/>
          <w:szCs w:val="28"/>
        </w:rPr>
      </w:pPr>
      <w:r w:rsidRPr="00B41C9A">
        <w:rPr>
          <w:sz w:val="28"/>
          <w:szCs w:val="28"/>
        </w:rPr>
        <w:t>По состоянию на 01.</w:t>
      </w:r>
      <w:r>
        <w:rPr>
          <w:sz w:val="28"/>
          <w:szCs w:val="28"/>
        </w:rPr>
        <w:t>01</w:t>
      </w:r>
      <w:r w:rsidRPr="00B41C9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B41C9A">
        <w:rPr>
          <w:sz w:val="28"/>
          <w:szCs w:val="28"/>
        </w:rPr>
        <w:t xml:space="preserve"> </w:t>
      </w:r>
      <w:r w:rsidRPr="00B41C9A">
        <w:rPr>
          <w:rFonts w:eastAsia="Calibri"/>
          <w:sz w:val="28"/>
          <w:szCs w:val="28"/>
        </w:rPr>
        <w:t xml:space="preserve">в крае </w:t>
      </w:r>
      <w:r w:rsidRPr="00B41C9A">
        <w:rPr>
          <w:sz w:val="28"/>
          <w:szCs w:val="28"/>
        </w:rPr>
        <w:t xml:space="preserve">осуществлялась реализация </w:t>
      </w:r>
      <w:r w:rsidRPr="00B41C9A"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>24</w:t>
      </w:r>
      <w:r w:rsidRPr="00B41C9A">
        <w:rPr>
          <w:rFonts w:eastAsia="Calibri"/>
          <w:sz w:val="28"/>
          <w:szCs w:val="28"/>
        </w:rPr>
        <w:t xml:space="preserve"> инвестиционных проектов</w:t>
      </w:r>
      <w:r w:rsidRPr="00B41C9A">
        <w:rPr>
          <w:sz w:val="28"/>
          <w:szCs w:val="28"/>
        </w:rPr>
        <w:t xml:space="preserve"> на общую сумму инвестиций </w:t>
      </w:r>
      <w:r>
        <w:rPr>
          <w:sz w:val="28"/>
          <w:szCs w:val="28"/>
        </w:rPr>
        <w:t xml:space="preserve">                                     129 126,8</w:t>
      </w:r>
      <w:r w:rsidRPr="00B41C9A">
        <w:rPr>
          <w:sz w:val="28"/>
          <w:szCs w:val="28"/>
        </w:rPr>
        <w:t xml:space="preserve"> </w:t>
      </w:r>
      <w:proofErr w:type="gramStart"/>
      <w:r w:rsidRPr="00B41C9A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в том числе </w:t>
      </w:r>
      <w:r>
        <w:rPr>
          <w:sz w:val="28"/>
          <w:szCs w:val="28"/>
        </w:rPr>
        <w:t>8</w:t>
      </w:r>
      <w:r w:rsidRPr="0092624B">
        <w:rPr>
          <w:sz w:val="28"/>
          <w:szCs w:val="28"/>
        </w:rPr>
        <w:t xml:space="preserve"> наиболее крупных приоритетных </w:t>
      </w:r>
      <w:r w:rsidRPr="00F800E1">
        <w:rPr>
          <w:sz w:val="28"/>
          <w:szCs w:val="28"/>
        </w:rPr>
        <w:t>проектов (в от</w:t>
      </w:r>
      <w:r w:rsidR="00EA0AAB">
        <w:rPr>
          <w:sz w:val="28"/>
          <w:szCs w:val="28"/>
        </w:rPr>
        <w:t>расли животноводства – 4 проекта</w:t>
      </w:r>
      <w:r w:rsidRPr="00F800E1">
        <w:rPr>
          <w:sz w:val="28"/>
          <w:szCs w:val="28"/>
        </w:rPr>
        <w:t>, в отрасли растениеводства – 2</w:t>
      </w:r>
      <w:r>
        <w:rPr>
          <w:sz w:val="28"/>
          <w:szCs w:val="28"/>
        </w:rPr>
        <w:t xml:space="preserve"> </w:t>
      </w:r>
      <w:r w:rsidRPr="00F800E1">
        <w:rPr>
          <w:sz w:val="28"/>
          <w:szCs w:val="28"/>
        </w:rPr>
        <w:t>проекта,</w:t>
      </w:r>
      <w:r>
        <w:rPr>
          <w:sz w:val="28"/>
          <w:szCs w:val="28"/>
        </w:rPr>
        <w:t xml:space="preserve"> </w:t>
      </w:r>
      <w:r w:rsidRPr="00F800E1">
        <w:rPr>
          <w:sz w:val="28"/>
          <w:szCs w:val="28"/>
        </w:rPr>
        <w:t xml:space="preserve">в отрасли пищевой и перерабатывающей промышленности – </w:t>
      </w:r>
      <w:r>
        <w:rPr>
          <w:sz w:val="28"/>
          <w:szCs w:val="28"/>
        </w:rPr>
        <w:t xml:space="preserve">                          2</w:t>
      </w:r>
      <w:r w:rsidRPr="00F800E1">
        <w:rPr>
          <w:sz w:val="28"/>
          <w:szCs w:val="28"/>
        </w:rPr>
        <w:t xml:space="preserve"> проекта) с общим объемом инвестиций 8</w:t>
      </w:r>
      <w:r>
        <w:rPr>
          <w:sz w:val="28"/>
          <w:szCs w:val="28"/>
        </w:rPr>
        <w:t>6 332,7</w:t>
      </w:r>
      <w:r w:rsidRPr="00F800E1">
        <w:rPr>
          <w:sz w:val="28"/>
          <w:szCs w:val="28"/>
        </w:rPr>
        <w:t xml:space="preserve"> млн рублей:</w:t>
      </w:r>
    </w:p>
    <w:p w:rsidR="00923EF8" w:rsidRPr="00B87609" w:rsidRDefault="007B6C6A" w:rsidP="00923EF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ЗАО «Искра Ленина»</w:t>
      </w:r>
      <w:r w:rsidR="00923EF8" w:rsidRPr="007B6C6A">
        <w:rPr>
          <w:sz w:val="28"/>
          <w:szCs w:val="28"/>
        </w:rPr>
        <w:t xml:space="preserve"> Минусинский район </w:t>
      </w:r>
      <w:r w:rsidR="00923EF8" w:rsidRPr="007B6C6A">
        <w:rPr>
          <w:rFonts w:eastAsia="Calibri"/>
          <w:sz w:val="28"/>
          <w:szCs w:val="28"/>
        </w:rPr>
        <w:t>–</w:t>
      </w:r>
      <w:r w:rsidR="00923EF8" w:rsidRPr="007B6C6A">
        <w:rPr>
          <w:sz w:val="28"/>
          <w:szCs w:val="28"/>
        </w:rPr>
        <w:t xml:space="preserve"> «Строительство животноводческого комплекса на 2 658 голов», </w:t>
      </w:r>
      <w:r w:rsidR="00923EF8" w:rsidRPr="0092624B">
        <w:rPr>
          <w:sz w:val="28"/>
          <w:szCs w:val="28"/>
        </w:rPr>
        <w:t xml:space="preserve">плановый объем инвестиций по проекту 3 519,3 </w:t>
      </w:r>
      <w:proofErr w:type="gramStart"/>
      <w:r w:rsidR="00923EF8" w:rsidRPr="0092624B">
        <w:rPr>
          <w:sz w:val="28"/>
          <w:szCs w:val="28"/>
        </w:rPr>
        <w:t>млн</w:t>
      </w:r>
      <w:proofErr w:type="gramEnd"/>
      <w:r w:rsidR="00923EF8" w:rsidRPr="0092624B">
        <w:rPr>
          <w:sz w:val="28"/>
          <w:szCs w:val="28"/>
        </w:rPr>
        <w:t xml:space="preserve"> рублей, проектная мощность производства молока </w:t>
      </w:r>
      <w:r w:rsidR="00923EF8">
        <w:rPr>
          <w:sz w:val="28"/>
          <w:szCs w:val="28"/>
        </w:rPr>
        <w:t xml:space="preserve">             </w:t>
      </w:r>
      <w:r w:rsidR="00923EF8" w:rsidRPr="0092624B">
        <w:rPr>
          <w:sz w:val="28"/>
          <w:szCs w:val="28"/>
        </w:rPr>
        <w:t xml:space="preserve">23,9 тыс. тонн в год. Плановый срок ввода объекта в эксплуатацию 2024 год. На отчетную дату объем инвестиций </w:t>
      </w:r>
      <w:r w:rsidR="00923EF8" w:rsidRPr="00B87609">
        <w:rPr>
          <w:sz w:val="28"/>
          <w:szCs w:val="28"/>
        </w:rPr>
        <w:t xml:space="preserve">составил 1 705,3 </w:t>
      </w:r>
      <w:proofErr w:type="gramStart"/>
      <w:r w:rsidR="00923EF8" w:rsidRPr="00B87609">
        <w:rPr>
          <w:sz w:val="28"/>
          <w:szCs w:val="28"/>
        </w:rPr>
        <w:t>млн</w:t>
      </w:r>
      <w:proofErr w:type="gramEnd"/>
      <w:r w:rsidR="00923EF8" w:rsidRPr="00B87609">
        <w:rPr>
          <w:sz w:val="28"/>
          <w:szCs w:val="28"/>
        </w:rPr>
        <w:t xml:space="preserve"> рублей;</w:t>
      </w:r>
    </w:p>
    <w:p w:rsidR="00923EF8" w:rsidRPr="00B87609" w:rsidRDefault="007B6C6A" w:rsidP="0092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АО «Березовское»</w:t>
      </w:r>
      <w:r w:rsidR="00923EF8" w:rsidRPr="007B6C6A">
        <w:rPr>
          <w:sz w:val="28"/>
          <w:szCs w:val="28"/>
        </w:rPr>
        <w:t xml:space="preserve"> </w:t>
      </w:r>
      <w:proofErr w:type="spellStart"/>
      <w:r w:rsidR="00923EF8" w:rsidRPr="007B6C6A">
        <w:rPr>
          <w:sz w:val="28"/>
          <w:szCs w:val="28"/>
        </w:rPr>
        <w:t>Курагинский</w:t>
      </w:r>
      <w:proofErr w:type="spellEnd"/>
      <w:r w:rsidR="00923EF8" w:rsidRPr="007B6C6A">
        <w:rPr>
          <w:sz w:val="28"/>
          <w:szCs w:val="28"/>
        </w:rPr>
        <w:t xml:space="preserve"> район </w:t>
      </w:r>
      <w:r w:rsidR="00923EF8" w:rsidRPr="007B6C6A">
        <w:rPr>
          <w:rFonts w:eastAsia="Calibri"/>
          <w:sz w:val="28"/>
          <w:szCs w:val="28"/>
        </w:rPr>
        <w:t>–</w:t>
      </w:r>
      <w:r w:rsidR="00923EF8" w:rsidRPr="007B6C6A">
        <w:rPr>
          <w:sz w:val="28"/>
          <w:szCs w:val="28"/>
        </w:rPr>
        <w:t xml:space="preserve"> «Строительство животноводческого комплекса на 2 300 голов»,</w:t>
      </w:r>
      <w:r w:rsidR="00923EF8" w:rsidRPr="00B87609">
        <w:rPr>
          <w:sz w:val="28"/>
          <w:szCs w:val="28"/>
        </w:rPr>
        <w:t xml:space="preserve"> плановый объем инвестиций по проекту 2 783,4 </w:t>
      </w:r>
      <w:proofErr w:type="gramStart"/>
      <w:r w:rsidR="00923EF8" w:rsidRPr="00B87609">
        <w:rPr>
          <w:sz w:val="28"/>
          <w:szCs w:val="28"/>
        </w:rPr>
        <w:t>млн</w:t>
      </w:r>
      <w:proofErr w:type="gramEnd"/>
      <w:r w:rsidR="00923EF8" w:rsidRPr="00B87609">
        <w:rPr>
          <w:sz w:val="28"/>
          <w:szCs w:val="28"/>
        </w:rPr>
        <w:t xml:space="preserve"> рублей, проектная мощность производства молока </w:t>
      </w:r>
      <w:r w:rsidR="00923EF8">
        <w:rPr>
          <w:sz w:val="28"/>
          <w:szCs w:val="28"/>
        </w:rPr>
        <w:t xml:space="preserve">                </w:t>
      </w:r>
      <w:r w:rsidR="00923EF8" w:rsidRPr="00B87609">
        <w:rPr>
          <w:sz w:val="28"/>
          <w:szCs w:val="28"/>
        </w:rPr>
        <w:t xml:space="preserve">20,7 тыс. тонн в год. </w:t>
      </w:r>
      <w:r w:rsidR="005711F5">
        <w:rPr>
          <w:sz w:val="28"/>
          <w:szCs w:val="28"/>
        </w:rPr>
        <w:t>Комплекс в</w:t>
      </w:r>
      <w:r w:rsidR="00923EF8" w:rsidRPr="00B87609">
        <w:rPr>
          <w:sz w:val="28"/>
          <w:szCs w:val="28"/>
        </w:rPr>
        <w:t>веден в эксплуатацию в сентябр</w:t>
      </w:r>
      <w:r w:rsidR="00EA0AAB">
        <w:rPr>
          <w:sz w:val="28"/>
          <w:szCs w:val="28"/>
        </w:rPr>
        <w:t>е</w:t>
      </w:r>
      <w:r w:rsidR="00923EF8" w:rsidRPr="00B87609">
        <w:rPr>
          <w:sz w:val="28"/>
          <w:szCs w:val="28"/>
        </w:rPr>
        <w:t xml:space="preserve"> 2023 года. </w:t>
      </w:r>
      <w:r w:rsidR="00923EF8" w:rsidRPr="00B87609">
        <w:rPr>
          <w:sz w:val="28"/>
          <w:szCs w:val="28"/>
        </w:rPr>
        <w:br/>
        <w:t xml:space="preserve">На отчетную дату объем инвестиций составил 2 295,7 </w:t>
      </w:r>
      <w:proofErr w:type="gramStart"/>
      <w:r w:rsidR="00923EF8" w:rsidRPr="00B87609">
        <w:rPr>
          <w:sz w:val="28"/>
          <w:szCs w:val="28"/>
        </w:rPr>
        <w:t>млн</w:t>
      </w:r>
      <w:proofErr w:type="gramEnd"/>
      <w:r w:rsidR="00923EF8" w:rsidRPr="00B87609">
        <w:rPr>
          <w:sz w:val="28"/>
          <w:szCs w:val="28"/>
        </w:rPr>
        <w:t xml:space="preserve"> рублей;</w:t>
      </w:r>
    </w:p>
    <w:p w:rsidR="00923EF8" w:rsidRDefault="005711F5" w:rsidP="0092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ТК «Солнечный»</w:t>
      </w:r>
      <w:r w:rsidR="00923EF8" w:rsidRPr="005711F5">
        <w:rPr>
          <w:sz w:val="28"/>
          <w:szCs w:val="28"/>
        </w:rPr>
        <w:t xml:space="preserve"> </w:t>
      </w:r>
      <w:proofErr w:type="spellStart"/>
      <w:r w:rsidR="00923EF8" w:rsidRPr="005711F5">
        <w:rPr>
          <w:sz w:val="28"/>
          <w:szCs w:val="28"/>
        </w:rPr>
        <w:t>Емельяновский</w:t>
      </w:r>
      <w:proofErr w:type="spellEnd"/>
      <w:r w:rsidR="00923EF8" w:rsidRPr="005711F5">
        <w:rPr>
          <w:sz w:val="28"/>
          <w:szCs w:val="28"/>
        </w:rPr>
        <w:t xml:space="preserve"> </w:t>
      </w:r>
      <w:r w:rsidR="00923EF8" w:rsidRPr="0086774A">
        <w:rPr>
          <w:sz w:val="28"/>
          <w:szCs w:val="28"/>
        </w:rPr>
        <w:t xml:space="preserve">район </w:t>
      </w:r>
      <w:r w:rsidR="00923EF8" w:rsidRPr="0086774A">
        <w:rPr>
          <w:rFonts w:eastAsia="Calibri"/>
          <w:sz w:val="28"/>
          <w:szCs w:val="28"/>
        </w:rPr>
        <w:t>–</w:t>
      </w:r>
      <w:r w:rsidR="00923EF8" w:rsidRPr="0086774A">
        <w:rPr>
          <w:sz w:val="28"/>
          <w:szCs w:val="28"/>
        </w:rPr>
        <w:t xml:space="preserve"> «Тепличный комбинат для производства овощей и зеленых культур в защищенном грунте, </w:t>
      </w:r>
      <w:r w:rsidR="00923EF8" w:rsidRPr="0086774A">
        <w:rPr>
          <w:sz w:val="28"/>
          <w:szCs w:val="28"/>
        </w:rPr>
        <w:br/>
        <w:t xml:space="preserve">с инженерными коммуникациями в </w:t>
      </w:r>
      <w:proofErr w:type="spellStart"/>
      <w:r w:rsidR="00923EF8" w:rsidRPr="0086774A">
        <w:rPr>
          <w:sz w:val="28"/>
          <w:szCs w:val="28"/>
        </w:rPr>
        <w:t>Емельяновском</w:t>
      </w:r>
      <w:proofErr w:type="spellEnd"/>
      <w:r w:rsidR="00923EF8" w:rsidRPr="0086774A">
        <w:rPr>
          <w:sz w:val="28"/>
          <w:szCs w:val="28"/>
        </w:rPr>
        <w:t xml:space="preserve"> районе Красноярского края», объем инвестиций 14 600,8 </w:t>
      </w:r>
      <w:proofErr w:type="gramStart"/>
      <w:r w:rsidR="00923EF8" w:rsidRPr="0086774A">
        <w:rPr>
          <w:sz w:val="28"/>
          <w:szCs w:val="28"/>
        </w:rPr>
        <w:t>млн</w:t>
      </w:r>
      <w:proofErr w:type="gramEnd"/>
      <w:r w:rsidR="00923EF8" w:rsidRPr="0086774A">
        <w:rPr>
          <w:sz w:val="28"/>
          <w:szCs w:val="28"/>
        </w:rPr>
        <w:t xml:space="preserve"> рублей</w:t>
      </w:r>
      <w:r w:rsidR="00923EF8" w:rsidRPr="00B87609">
        <w:rPr>
          <w:sz w:val="28"/>
          <w:szCs w:val="28"/>
        </w:rPr>
        <w:t xml:space="preserve">, ввод мощностей </w:t>
      </w:r>
      <w:r w:rsidR="00923EF8" w:rsidRPr="00B87609">
        <w:rPr>
          <w:sz w:val="28"/>
          <w:szCs w:val="28"/>
        </w:rPr>
        <w:br/>
        <w:t>по производству овощей – 20,3 тыс. тонн в год</w:t>
      </w:r>
      <w:r>
        <w:rPr>
          <w:sz w:val="28"/>
          <w:szCs w:val="28"/>
        </w:rPr>
        <w:t>, в том числе: огурцы</w:t>
      </w:r>
      <w:r w:rsidR="00923EF8" w:rsidRPr="00B87609">
        <w:rPr>
          <w:sz w:val="28"/>
          <w:szCs w:val="28"/>
        </w:rPr>
        <w:t xml:space="preserve"> – </w:t>
      </w:r>
      <w:r w:rsidR="00923E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6,8 тыс. тонн, томаты – 13,5 тыс. тонн в год</w:t>
      </w:r>
      <w:r w:rsidR="00923EF8" w:rsidRPr="00B87609">
        <w:rPr>
          <w:sz w:val="28"/>
          <w:szCs w:val="28"/>
        </w:rPr>
        <w:t xml:space="preserve">. Плановый срок ввода объекта в эксплуатацию: </w:t>
      </w:r>
      <w:r>
        <w:rPr>
          <w:sz w:val="28"/>
          <w:szCs w:val="28"/>
        </w:rPr>
        <w:t>1-ая очередь – 2025 год, 2-ая очередь</w:t>
      </w:r>
      <w:r w:rsidR="00923EF8" w:rsidRPr="005711F5">
        <w:rPr>
          <w:sz w:val="28"/>
          <w:szCs w:val="28"/>
        </w:rPr>
        <w:t xml:space="preserve"> – 2026 год,                                      </w:t>
      </w:r>
      <w:r>
        <w:rPr>
          <w:sz w:val="28"/>
          <w:szCs w:val="28"/>
        </w:rPr>
        <w:t>3-я очередь</w:t>
      </w:r>
      <w:r w:rsidR="00923EF8" w:rsidRPr="005711F5">
        <w:rPr>
          <w:sz w:val="28"/>
          <w:szCs w:val="28"/>
        </w:rPr>
        <w:t xml:space="preserve"> – 2027 год. На отчетную дату объем инвестиций составил                      134,3 </w:t>
      </w:r>
      <w:proofErr w:type="gramStart"/>
      <w:r w:rsidR="00923EF8" w:rsidRPr="005711F5">
        <w:rPr>
          <w:sz w:val="28"/>
          <w:szCs w:val="28"/>
        </w:rPr>
        <w:t>млн</w:t>
      </w:r>
      <w:proofErr w:type="gramEnd"/>
      <w:r w:rsidR="00923EF8" w:rsidRPr="005711F5">
        <w:rPr>
          <w:sz w:val="28"/>
          <w:szCs w:val="28"/>
        </w:rPr>
        <w:t xml:space="preserve"> рублей;</w:t>
      </w:r>
    </w:p>
    <w:p w:rsidR="00923EF8" w:rsidRPr="0092624B" w:rsidRDefault="005711F5" w:rsidP="00923EF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ООО «</w:t>
      </w:r>
      <w:proofErr w:type="spellStart"/>
      <w:r>
        <w:rPr>
          <w:sz w:val="28"/>
          <w:szCs w:val="28"/>
        </w:rPr>
        <w:t>Крастехстрой</w:t>
      </w:r>
      <w:proofErr w:type="spellEnd"/>
      <w:r>
        <w:rPr>
          <w:sz w:val="28"/>
          <w:szCs w:val="28"/>
        </w:rPr>
        <w:t>»</w:t>
      </w:r>
      <w:r w:rsidR="00923EF8" w:rsidRPr="005711F5">
        <w:rPr>
          <w:sz w:val="28"/>
          <w:szCs w:val="28"/>
        </w:rPr>
        <w:t xml:space="preserve"> </w:t>
      </w:r>
      <w:proofErr w:type="spellStart"/>
      <w:r w:rsidR="00923EF8" w:rsidRPr="005711F5">
        <w:rPr>
          <w:sz w:val="28"/>
          <w:szCs w:val="28"/>
        </w:rPr>
        <w:t>Емельяновский</w:t>
      </w:r>
      <w:proofErr w:type="spellEnd"/>
      <w:r w:rsidR="00923EF8" w:rsidRPr="005711F5">
        <w:rPr>
          <w:sz w:val="28"/>
          <w:szCs w:val="28"/>
        </w:rPr>
        <w:t xml:space="preserve"> район – «Строительство комбината по производству соков, детского питания и безалкогольных напитков в </w:t>
      </w:r>
      <w:proofErr w:type="spellStart"/>
      <w:r w:rsidR="00923EF8" w:rsidRPr="005711F5">
        <w:rPr>
          <w:sz w:val="28"/>
          <w:szCs w:val="28"/>
        </w:rPr>
        <w:t>Емельяновском</w:t>
      </w:r>
      <w:proofErr w:type="spellEnd"/>
      <w:r w:rsidR="00923EF8" w:rsidRPr="005711F5">
        <w:rPr>
          <w:sz w:val="28"/>
          <w:szCs w:val="28"/>
        </w:rPr>
        <w:t xml:space="preserve"> районе Красноярского края»,</w:t>
      </w:r>
      <w:r w:rsidR="00923EF8" w:rsidRPr="001340F8">
        <w:rPr>
          <w:sz w:val="28"/>
          <w:szCs w:val="28"/>
        </w:rPr>
        <w:t xml:space="preserve"> объем инвестиций </w:t>
      </w:r>
      <w:r w:rsidR="00923EF8">
        <w:rPr>
          <w:sz w:val="28"/>
          <w:szCs w:val="28"/>
        </w:rPr>
        <w:t xml:space="preserve">4 732,3 </w:t>
      </w:r>
      <w:proofErr w:type="gramStart"/>
      <w:r w:rsidR="00923EF8">
        <w:rPr>
          <w:sz w:val="28"/>
          <w:szCs w:val="28"/>
        </w:rPr>
        <w:t>млн</w:t>
      </w:r>
      <w:proofErr w:type="gramEnd"/>
      <w:r w:rsidR="00923EF8">
        <w:rPr>
          <w:sz w:val="28"/>
          <w:szCs w:val="28"/>
        </w:rPr>
        <w:t xml:space="preserve"> </w:t>
      </w:r>
      <w:r w:rsidR="00923EF8" w:rsidRPr="002C471A">
        <w:rPr>
          <w:sz w:val="28"/>
          <w:szCs w:val="28"/>
        </w:rPr>
        <w:t>рублей, п</w:t>
      </w:r>
      <w:r w:rsidR="00923EF8" w:rsidRPr="002C471A">
        <w:rPr>
          <w:rFonts w:eastAsia="Calibri"/>
          <w:sz w:val="28"/>
          <w:szCs w:val="28"/>
        </w:rPr>
        <w:t xml:space="preserve">ланируемый объем производства 303 тыс. тонн </w:t>
      </w:r>
      <w:r w:rsidR="00923EF8" w:rsidRPr="002C471A">
        <w:rPr>
          <w:rFonts w:eastAsia="Calibri"/>
          <w:bCs/>
          <w:sz w:val="28"/>
          <w:szCs w:val="28"/>
        </w:rPr>
        <w:t>безалкогольных напитков в год</w:t>
      </w:r>
      <w:r w:rsidR="00923EF8" w:rsidRPr="002C471A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923EF8" w:rsidRPr="002C471A">
        <w:rPr>
          <w:rFonts w:eastAsia="Calibri"/>
          <w:bCs/>
          <w:sz w:val="28"/>
          <w:szCs w:val="28"/>
        </w:rPr>
        <w:t xml:space="preserve">(фруктовые нектары и соки, газированные, энергетические напитки, сиропы). </w:t>
      </w:r>
      <w:r w:rsidR="00923EF8" w:rsidRPr="002C471A">
        <w:rPr>
          <w:sz w:val="28"/>
          <w:szCs w:val="28"/>
        </w:rPr>
        <w:t xml:space="preserve">Плановый срок ввода объекта </w:t>
      </w:r>
      <w:r w:rsidR="00923EF8">
        <w:rPr>
          <w:sz w:val="28"/>
          <w:szCs w:val="28"/>
        </w:rPr>
        <w:br/>
      </w:r>
      <w:r w:rsidR="00923EF8" w:rsidRPr="002C471A">
        <w:rPr>
          <w:sz w:val="28"/>
          <w:szCs w:val="28"/>
        </w:rPr>
        <w:t>в эксплуатацию</w:t>
      </w:r>
      <w:r w:rsidR="00923EF8">
        <w:rPr>
          <w:sz w:val="28"/>
          <w:szCs w:val="28"/>
        </w:rPr>
        <w:t xml:space="preserve"> 2024-2025 гг.</w:t>
      </w:r>
      <w:r>
        <w:rPr>
          <w:sz w:val="28"/>
          <w:szCs w:val="28"/>
        </w:rPr>
        <w:t>;</w:t>
      </w:r>
    </w:p>
    <w:p w:rsidR="005711F5" w:rsidRDefault="00923EF8" w:rsidP="00923EF8">
      <w:pPr>
        <w:ind w:firstLine="708"/>
        <w:jc w:val="both"/>
        <w:rPr>
          <w:sz w:val="28"/>
          <w:szCs w:val="28"/>
        </w:rPr>
      </w:pPr>
      <w:r w:rsidRPr="005711F5">
        <w:rPr>
          <w:sz w:val="28"/>
          <w:szCs w:val="28"/>
        </w:rPr>
        <w:t xml:space="preserve">АО «СИБАГРО БИОТЕХ», Шарыповский район </w:t>
      </w:r>
      <w:r w:rsidRPr="005711F5">
        <w:rPr>
          <w:rFonts w:eastAsia="Calibri"/>
          <w:sz w:val="28"/>
          <w:szCs w:val="28"/>
        </w:rPr>
        <w:t>–</w:t>
      </w:r>
      <w:r w:rsidRPr="005711F5">
        <w:rPr>
          <w:sz w:val="28"/>
          <w:szCs w:val="28"/>
        </w:rPr>
        <w:t xml:space="preserve"> «Строительство завода по глубокой переработке зерна мощностью 275 тысяч тонн зерна пшеницы в год»,</w:t>
      </w:r>
      <w:r w:rsidRPr="0092624B">
        <w:rPr>
          <w:sz w:val="28"/>
          <w:szCs w:val="28"/>
        </w:rPr>
        <w:t xml:space="preserve"> плановый объем</w:t>
      </w:r>
      <w:r w:rsidR="005711F5">
        <w:rPr>
          <w:sz w:val="28"/>
          <w:szCs w:val="28"/>
        </w:rPr>
        <w:t xml:space="preserve"> инвестиций 58 533,0 </w:t>
      </w:r>
      <w:proofErr w:type="gramStart"/>
      <w:r w:rsidR="005711F5">
        <w:rPr>
          <w:sz w:val="28"/>
          <w:szCs w:val="28"/>
        </w:rPr>
        <w:t>млн</w:t>
      </w:r>
      <w:proofErr w:type="gramEnd"/>
      <w:r w:rsidR="005711F5">
        <w:rPr>
          <w:sz w:val="28"/>
          <w:szCs w:val="28"/>
        </w:rPr>
        <w:t xml:space="preserve"> рублей.</w:t>
      </w:r>
    </w:p>
    <w:p w:rsidR="005711F5" w:rsidRDefault="005711F5" w:rsidP="00571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3EF8" w:rsidRPr="0092624B">
        <w:rPr>
          <w:sz w:val="28"/>
          <w:szCs w:val="28"/>
        </w:rPr>
        <w:t>роектная мощность производства</w:t>
      </w:r>
      <w:r>
        <w:rPr>
          <w:sz w:val="28"/>
          <w:szCs w:val="28"/>
        </w:rPr>
        <w:t>:</w:t>
      </w:r>
    </w:p>
    <w:p w:rsidR="005711F5" w:rsidRDefault="005711F5" w:rsidP="00571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 этап</w:t>
      </w:r>
      <w:r w:rsidR="00923EF8" w:rsidRPr="00926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 </w:t>
      </w:r>
      <w:r w:rsidR="00923EF8">
        <w:rPr>
          <w:sz w:val="28"/>
          <w:szCs w:val="28"/>
        </w:rPr>
        <w:t xml:space="preserve">витальная пшеничная </w:t>
      </w:r>
      <w:r w:rsidR="00923EF8" w:rsidRPr="0092624B">
        <w:rPr>
          <w:sz w:val="28"/>
          <w:szCs w:val="28"/>
        </w:rPr>
        <w:t>клейковина</w:t>
      </w:r>
      <w:r w:rsidR="00923EF8">
        <w:rPr>
          <w:sz w:val="28"/>
          <w:szCs w:val="28"/>
        </w:rPr>
        <w:t xml:space="preserve"> (</w:t>
      </w:r>
      <w:proofErr w:type="spellStart"/>
      <w:r w:rsidR="00923EF8">
        <w:rPr>
          <w:sz w:val="28"/>
          <w:szCs w:val="28"/>
        </w:rPr>
        <w:t>глютен</w:t>
      </w:r>
      <w:proofErr w:type="spellEnd"/>
      <w:r w:rsidR="00923EF8">
        <w:rPr>
          <w:sz w:val="28"/>
          <w:szCs w:val="28"/>
        </w:rPr>
        <w:t>)</w:t>
      </w:r>
      <w:r w:rsidR="00923EF8" w:rsidRPr="0092624B">
        <w:rPr>
          <w:sz w:val="28"/>
          <w:szCs w:val="28"/>
        </w:rPr>
        <w:t xml:space="preserve"> до 22,0 тыс. тонн</w:t>
      </w:r>
      <w:r>
        <w:rPr>
          <w:sz w:val="28"/>
          <w:szCs w:val="28"/>
        </w:rPr>
        <w:t xml:space="preserve">            </w:t>
      </w:r>
      <w:r w:rsidR="00923EF8" w:rsidRPr="0092624B">
        <w:rPr>
          <w:sz w:val="28"/>
          <w:szCs w:val="28"/>
        </w:rPr>
        <w:t xml:space="preserve"> в год, </w:t>
      </w:r>
      <w:proofErr w:type="spellStart"/>
      <w:r w:rsidR="00923EF8" w:rsidRPr="0092624B">
        <w:rPr>
          <w:sz w:val="28"/>
          <w:szCs w:val="28"/>
        </w:rPr>
        <w:t>треонин</w:t>
      </w:r>
      <w:proofErr w:type="spellEnd"/>
      <w:r w:rsidR="00923EF8" w:rsidRPr="0092624B">
        <w:rPr>
          <w:sz w:val="28"/>
          <w:szCs w:val="28"/>
        </w:rPr>
        <w:t xml:space="preserve"> до 30,0 тыс. тонн в год, </w:t>
      </w:r>
      <w:proofErr w:type="spellStart"/>
      <w:r w:rsidR="00923EF8">
        <w:rPr>
          <w:sz w:val="28"/>
          <w:szCs w:val="28"/>
        </w:rPr>
        <w:t>валин</w:t>
      </w:r>
      <w:proofErr w:type="spellEnd"/>
      <w:r w:rsidR="00923EF8">
        <w:rPr>
          <w:sz w:val="28"/>
          <w:szCs w:val="28"/>
        </w:rPr>
        <w:t>/</w:t>
      </w:r>
      <w:r w:rsidR="00923EF8" w:rsidRPr="0092624B">
        <w:rPr>
          <w:sz w:val="28"/>
          <w:szCs w:val="28"/>
        </w:rPr>
        <w:t>триптофан</w:t>
      </w:r>
      <w:r w:rsidR="00923EF8">
        <w:rPr>
          <w:sz w:val="28"/>
          <w:szCs w:val="28"/>
        </w:rPr>
        <w:t>/</w:t>
      </w:r>
      <w:proofErr w:type="spellStart"/>
      <w:r w:rsidR="00923EF8">
        <w:rPr>
          <w:sz w:val="28"/>
          <w:szCs w:val="28"/>
        </w:rPr>
        <w:t>аланин</w:t>
      </w:r>
      <w:proofErr w:type="spellEnd"/>
      <w:r w:rsidR="00923EF8">
        <w:rPr>
          <w:sz w:val="28"/>
          <w:szCs w:val="28"/>
        </w:rPr>
        <w:t xml:space="preserve"> </w:t>
      </w:r>
      <w:r w:rsidR="00923EF8" w:rsidRPr="0092624B">
        <w:rPr>
          <w:sz w:val="28"/>
          <w:szCs w:val="28"/>
        </w:rPr>
        <w:t>5</w:t>
      </w:r>
      <w:r w:rsidR="00923EF8">
        <w:rPr>
          <w:sz w:val="28"/>
          <w:szCs w:val="28"/>
        </w:rPr>
        <w:t>,0</w:t>
      </w:r>
      <w:r w:rsidR="00923EF8" w:rsidRPr="0092624B">
        <w:rPr>
          <w:sz w:val="28"/>
          <w:szCs w:val="28"/>
        </w:rPr>
        <w:t xml:space="preserve"> тыс. тонн, лимонная кислота до 50,6 тыс. тонн в год,  </w:t>
      </w:r>
      <w:proofErr w:type="spellStart"/>
      <w:r w:rsidR="00923EF8" w:rsidRPr="0092624B">
        <w:rPr>
          <w:sz w:val="28"/>
          <w:szCs w:val="28"/>
        </w:rPr>
        <w:t>кормопродукт</w:t>
      </w:r>
      <w:proofErr w:type="spellEnd"/>
      <w:r w:rsidR="00923EF8" w:rsidRPr="0092624B">
        <w:rPr>
          <w:sz w:val="28"/>
          <w:szCs w:val="28"/>
        </w:rPr>
        <w:t xml:space="preserve"> до 120,5 тыс. тонн</w:t>
      </w:r>
      <w:r w:rsidR="00923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923EF8" w:rsidRPr="0092624B">
        <w:rPr>
          <w:sz w:val="28"/>
          <w:szCs w:val="28"/>
        </w:rPr>
        <w:t xml:space="preserve">в год; </w:t>
      </w:r>
    </w:p>
    <w:p w:rsidR="005711F5" w:rsidRDefault="005711F5" w:rsidP="005711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 этап</w:t>
      </w:r>
      <w:r w:rsidRPr="005711F5">
        <w:rPr>
          <w:sz w:val="28"/>
          <w:szCs w:val="28"/>
        </w:rPr>
        <w:t xml:space="preserve"> -</w:t>
      </w:r>
      <w:r w:rsidR="00923EF8" w:rsidRPr="00C76444">
        <w:rPr>
          <w:sz w:val="28"/>
          <w:szCs w:val="28"/>
        </w:rPr>
        <w:t xml:space="preserve"> </w:t>
      </w:r>
      <w:r w:rsidR="00923EF8" w:rsidRPr="00C60A68">
        <w:rPr>
          <w:sz w:val="28"/>
          <w:szCs w:val="28"/>
        </w:rPr>
        <w:t>витальная</w:t>
      </w:r>
      <w:r w:rsidR="00923EF8">
        <w:rPr>
          <w:sz w:val="28"/>
          <w:szCs w:val="28"/>
        </w:rPr>
        <w:t xml:space="preserve"> пшеничная</w:t>
      </w:r>
      <w:r w:rsidR="00923EF8" w:rsidRPr="00C60A68">
        <w:rPr>
          <w:sz w:val="28"/>
          <w:szCs w:val="28"/>
        </w:rPr>
        <w:t xml:space="preserve"> </w:t>
      </w:r>
      <w:r w:rsidR="00923EF8" w:rsidRPr="0092624B">
        <w:rPr>
          <w:sz w:val="28"/>
          <w:szCs w:val="28"/>
        </w:rPr>
        <w:t>клейковина</w:t>
      </w:r>
      <w:r w:rsidR="00923EF8">
        <w:rPr>
          <w:sz w:val="28"/>
          <w:szCs w:val="28"/>
        </w:rPr>
        <w:t xml:space="preserve"> (</w:t>
      </w:r>
      <w:proofErr w:type="spellStart"/>
      <w:r w:rsidR="00923EF8">
        <w:rPr>
          <w:sz w:val="28"/>
          <w:szCs w:val="28"/>
        </w:rPr>
        <w:t>глютен</w:t>
      </w:r>
      <w:proofErr w:type="spellEnd"/>
      <w:r w:rsidR="00923EF8">
        <w:rPr>
          <w:sz w:val="28"/>
          <w:szCs w:val="28"/>
        </w:rPr>
        <w:t>)</w:t>
      </w:r>
      <w:r w:rsidR="00923EF8" w:rsidRPr="0092624B">
        <w:rPr>
          <w:sz w:val="28"/>
          <w:szCs w:val="28"/>
        </w:rPr>
        <w:t xml:space="preserve"> до 32,0 тыс. тонн в год, </w:t>
      </w:r>
      <w:proofErr w:type="spellStart"/>
      <w:r w:rsidR="00923EF8" w:rsidRPr="0092624B">
        <w:rPr>
          <w:sz w:val="28"/>
          <w:szCs w:val="28"/>
        </w:rPr>
        <w:t>треонин</w:t>
      </w:r>
      <w:proofErr w:type="spellEnd"/>
      <w:r w:rsidR="00923EF8" w:rsidRPr="0092624B">
        <w:rPr>
          <w:sz w:val="28"/>
          <w:szCs w:val="28"/>
        </w:rPr>
        <w:t xml:space="preserve"> до 30,0 тыс. тонн в год, </w:t>
      </w:r>
      <w:proofErr w:type="spellStart"/>
      <w:r w:rsidR="00923EF8">
        <w:rPr>
          <w:sz w:val="28"/>
          <w:szCs w:val="28"/>
        </w:rPr>
        <w:t>валин</w:t>
      </w:r>
      <w:proofErr w:type="spellEnd"/>
      <w:r w:rsidR="00923EF8">
        <w:rPr>
          <w:sz w:val="28"/>
          <w:szCs w:val="28"/>
        </w:rPr>
        <w:t>/</w:t>
      </w:r>
      <w:r w:rsidR="00923EF8" w:rsidRPr="0092624B">
        <w:rPr>
          <w:sz w:val="28"/>
          <w:szCs w:val="28"/>
        </w:rPr>
        <w:t>триптофан</w:t>
      </w:r>
      <w:r w:rsidR="00923EF8">
        <w:rPr>
          <w:sz w:val="28"/>
          <w:szCs w:val="28"/>
        </w:rPr>
        <w:t>/</w:t>
      </w:r>
      <w:proofErr w:type="spellStart"/>
      <w:r w:rsidR="00923EF8">
        <w:rPr>
          <w:sz w:val="28"/>
          <w:szCs w:val="28"/>
        </w:rPr>
        <w:t>аланин</w:t>
      </w:r>
      <w:proofErr w:type="spellEnd"/>
      <w:r w:rsidR="00923EF8">
        <w:rPr>
          <w:sz w:val="28"/>
          <w:szCs w:val="28"/>
        </w:rPr>
        <w:t xml:space="preserve"> до </w:t>
      </w:r>
      <w:r w:rsidR="00923EF8" w:rsidRPr="0092624B">
        <w:rPr>
          <w:sz w:val="28"/>
          <w:szCs w:val="28"/>
        </w:rPr>
        <w:t>5</w:t>
      </w:r>
      <w:r w:rsidR="00923EF8">
        <w:rPr>
          <w:sz w:val="28"/>
          <w:szCs w:val="28"/>
        </w:rPr>
        <w:t>,0</w:t>
      </w:r>
      <w:r w:rsidR="00923EF8" w:rsidRPr="0092624B">
        <w:rPr>
          <w:sz w:val="28"/>
          <w:szCs w:val="28"/>
        </w:rPr>
        <w:t xml:space="preserve"> тыс. тонн в год, лимонная кислота до 50,6 тыс. тонн в год, </w:t>
      </w:r>
      <w:proofErr w:type="spellStart"/>
      <w:r w:rsidR="00923EF8" w:rsidRPr="0092624B">
        <w:rPr>
          <w:sz w:val="28"/>
          <w:szCs w:val="28"/>
        </w:rPr>
        <w:t>кормопродукт</w:t>
      </w:r>
      <w:proofErr w:type="spellEnd"/>
      <w:r w:rsidR="00923EF8" w:rsidRPr="0092624B">
        <w:rPr>
          <w:sz w:val="28"/>
          <w:szCs w:val="28"/>
        </w:rPr>
        <w:t xml:space="preserve"> до 170,5 тыс. тонн в год, </w:t>
      </w:r>
      <w:proofErr w:type="spellStart"/>
      <w:r w:rsidR="00923EF8" w:rsidRPr="0092624B">
        <w:rPr>
          <w:sz w:val="28"/>
          <w:szCs w:val="28"/>
        </w:rPr>
        <w:t>полилактид</w:t>
      </w:r>
      <w:proofErr w:type="spellEnd"/>
      <w:r w:rsidR="00923EF8" w:rsidRPr="0092624B">
        <w:rPr>
          <w:sz w:val="28"/>
          <w:szCs w:val="28"/>
        </w:rPr>
        <w:t xml:space="preserve"> до 50,0 тыс. тонн в год. </w:t>
      </w:r>
    </w:p>
    <w:p w:rsidR="005711F5" w:rsidRDefault="00923EF8" w:rsidP="005711F5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</w:rPr>
        <w:t xml:space="preserve">Плановый срок ввода </w:t>
      </w:r>
      <w:r>
        <w:rPr>
          <w:sz w:val="28"/>
          <w:szCs w:val="28"/>
        </w:rPr>
        <w:t>объекта в эк</w:t>
      </w:r>
      <w:r w:rsidR="005711F5">
        <w:rPr>
          <w:sz w:val="28"/>
          <w:szCs w:val="28"/>
        </w:rPr>
        <w:t xml:space="preserve">сплуатацию </w:t>
      </w:r>
      <w:r>
        <w:rPr>
          <w:sz w:val="28"/>
          <w:szCs w:val="28"/>
        </w:rPr>
        <w:t>2026-2028</w:t>
      </w:r>
      <w:r w:rsidR="005711F5">
        <w:rPr>
          <w:sz w:val="28"/>
          <w:szCs w:val="28"/>
        </w:rPr>
        <w:t xml:space="preserve"> гг</w:t>
      </w:r>
      <w:r w:rsidRPr="0092624B">
        <w:rPr>
          <w:sz w:val="28"/>
          <w:szCs w:val="28"/>
        </w:rPr>
        <w:t xml:space="preserve">. </w:t>
      </w:r>
    </w:p>
    <w:p w:rsidR="00923EF8" w:rsidRPr="0092624B" w:rsidRDefault="00923EF8" w:rsidP="005711F5">
      <w:pPr>
        <w:ind w:firstLine="708"/>
        <w:jc w:val="both"/>
        <w:rPr>
          <w:sz w:val="28"/>
          <w:szCs w:val="28"/>
        </w:rPr>
      </w:pPr>
      <w:r w:rsidRPr="0092624B">
        <w:rPr>
          <w:sz w:val="28"/>
          <w:szCs w:val="28"/>
        </w:rPr>
        <w:t xml:space="preserve">На отчетную дату объем инвестиций составил 719,1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923EF8" w:rsidRPr="0092624B" w:rsidRDefault="005711F5" w:rsidP="0092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</w:t>
      </w:r>
      <w:r w:rsidR="00923EF8" w:rsidRPr="005711F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ЕнисейАгроСоюз</w:t>
      </w:r>
      <w:proofErr w:type="spellEnd"/>
      <w:r>
        <w:rPr>
          <w:sz w:val="28"/>
          <w:szCs w:val="28"/>
        </w:rPr>
        <w:t>»</w:t>
      </w:r>
      <w:r w:rsidR="00923EF8" w:rsidRPr="005711F5">
        <w:rPr>
          <w:sz w:val="28"/>
          <w:szCs w:val="28"/>
        </w:rPr>
        <w:t xml:space="preserve"> </w:t>
      </w:r>
      <w:r w:rsidR="00524B02">
        <w:rPr>
          <w:sz w:val="28"/>
          <w:szCs w:val="28"/>
        </w:rPr>
        <w:t>Сухобузимский</w:t>
      </w:r>
      <w:r w:rsidR="00923EF8" w:rsidRPr="00871560">
        <w:rPr>
          <w:sz w:val="28"/>
          <w:szCs w:val="28"/>
        </w:rPr>
        <w:t xml:space="preserve"> район</w:t>
      </w:r>
      <w:r w:rsidR="00923EF8" w:rsidRPr="005711F5">
        <w:rPr>
          <w:sz w:val="28"/>
          <w:szCs w:val="28"/>
        </w:rPr>
        <w:t xml:space="preserve"> </w:t>
      </w:r>
      <w:r w:rsidR="00871560">
        <w:rPr>
          <w:sz w:val="28"/>
          <w:szCs w:val="28"/>
        </w:rPr>
        <w:t>–</w:t>
      </w:r>
      <w:r w:rsidR="00923EF8" w:rsidRPr="005711F5">
        <w:rPr>
          <w:sz w:val="28"/>
          <w:szCs w:val="28"/>
        </w:rPr>
        <w:t xml:space="preserve"> </w:t>
      </w:r>
      <w:r w:rsidR="00871560">
        <w:rPr>
          <w:sz w:val="28"/>
          <w:szCs w:val="28"/>
        </w:rPr>
        <w:t>«</w:t>
      </w:r>
      <w:r w:rsidR="00923EF8" w:rsidRPr="005711F5">
        <w:rPr>
          <w:sz w:val="28"/>
          <w:szCs w:val="28"/>
        </w:rPr>
        <w:t>Расширение производственных мощностей АО «</w:t>
      </w:r>
      <w:proofErr w:type="spellStart"/>
      <w:r w:rsidR="00923EF8" w:rsidRPr="005711F5">
        <w:rPr>
          <w:sz w:val="28"/>
          <w:szCs w:val="28"/>
        </w:rPr>
        <w:t>ЕнисейАгроСоюз</w:t>
      </w:r>
      <w:proofErr w:type="spellEnd"/>
      <w:r w:rsidR="00923EF8" w:rsidRPr="005711F5">
        <w:rPr>
          <w:sz w:val="28"/>
          <w:szCs w:val="28"/>
        </w:rPr>
        <w:t>» и увеличение объёма выпуска продукции до 42 тысяч тонн в год</w:t>
      </w:r>
      <w:r w:rsidR="00923EF8" w:rsidRPr="00871560">
        <w:rPr>
          <w:sz w:val="28"/>
          <w:szCs w:val="28"/>
        </w:rPr>
        <w:t>»,</w:t>
      </w:r>
      <w:r w:rsidR="00871560" w:rsidRPr="00871560">
        <w:rPr>
          <w:sz w:val="28"/>
          <w:szCs w:val="28"/>
        </w:rPr>
        <w:t xml:space="preserve"> </w:t>
      </w:r>
      <w:r w:rsidR="00923EF8" w:rsidRPr="00871560">
        <w:rPr>
          <w:sz w:val="28"/>
          <w:szCs w:val="28"/>
        </w:rPr>
        <w:t>плановый</w:t>
      </w:r>
      <w:r w:rsidR="00923EF8" w:rsidRPr="005D56C0">
        <w:rPr>
          <w:sz w:val="28"/>
          <w:szCs w:val="28"/>
        </w:rPr>
        <w:t xml:space="preserve"> объем инвестиций</w:t>
      </w:r>
      <w:r w:rsidR="00923EF8">
        <w:rPr>
          <w:sz w:val="28"/>
          <w:szCs w:val="28"/>
        </w:rPr>
        <w:t xml:space="preserve"> 1 377,0 </w:t>
      </w:r>
      <w:proofErr w:type="gramStart"/>
      <w:r w:rsidR="00923EF8">
        <w:rPr>
          <w:sz w:val="28"/>
          <w:szCs w:val="28"/>
        </w:rPr>
        <w:t>млн</w:t>
      </w:r>
      <w:proofErr w:type="gramEnd"/>
      <w:r w:rsidR="00923EF8">
        <w:rPr>
          <w:sz w:val="28"/>
          <w:szCs w:val="28"/>
        </w:rPr>
        <w:t xml:space="preserve"> рублей. </w:t>
      </w:r>
      <w:r w:rsidR="00923EF8" w:rsidRPr="0092624B">
        <w:rPr>
          <w:sz w:val="28"/>
          <w:szCs w:val="28"/>
        </w:rPr>
        <w:t xml:space="preserve">Плановый срок ввода объекта в эксплуатацию </w:t>
      </w:r>
      <w:r w:rsidR="00923EF8">
        <w:rPr>
          <w:sz w:val="28"/>
          <w:szCs w:val="28"/>
        </w:rPr>
        <w:t>2</w:t>
      </w:r>
      <w:r w:rsidR="00923EF8" w:rsidRPr="0092624B">
        <w:rPr>
          <w:sz w:val="28"/>
          <w:szCs w:val="28"/>
        </w:rPr>
        <w:t>025 год</w:t>
      </w:r>
      <w:r w:rsidR="00923EF8">
        <w:rPr>
          <w:sz w:val="28"/>
          <w:szCs w:val="28"/>
        </w:rPr>
        <w:t xml:space="preserve">. </w:t>
      </w:r>
      <w:r w:rsidR="00871560">
        <w:rPr>
          <w:sz w:val="28"/>
          <w:szCs w:val="28"/>
        </w:rPr>
        <w:t>На отчетную дату вложение инвестиций не осуществлялось</w:t>
      </w:r>
      <w:r w:rsidR="00923EF8" w:rsidRPr="0092624B">
        <w:rPr>
          <w:sz w:val="28"/>
          <w:szCs w:val="28"/>
        </w:rPr>
        <w:t>;</w:t>
      </w:r>
      <w:r w:rsidR="00923EF8">
        <w:rPr>
          <w:sz w:val="28"/>
          <w:szCs w:val="28"/>
        </w:rPr>
        <w:t xml:space="preserve">  </w:t>
      </w:r>
      <w:r w:rsidR="00923EF8">
        <w:rPr>
          <w:sz w:val="28"/>
          <w:szCs w:val="28"/>
          <w:u w:val="single"/>
        </w:rPr>
        <w:t xml:space="preserve"> </w:t>
      </w:r>
    </w:p>
    <w:p w:rsidR="00923EF8" w:rsidRPr="0092624B" w:rsidRDefault="00923EF8" w:rsidP="00923EF8">
      <w:pPr>
        <w:ind w:firstLine="708"/>
        <w:jc w:val="both"/>
        <w:rPr>
          <w:sz w:val="28"/>
          <w:szCs w:val="28"/>
        </w:rPr>
      </w:pPr>
      <w:r w:rsidRPr="00871560">
        <w:rPr>
          <w:sz w:val="28"/>
          <w:szCs w:val="28"/>
        </w:rPr>
        <w:t>АО «</w:t>
      </w:r>
      <w:proofErr w:type="spellStart"/>
      <w:r w:rsidRPr="00871560">
        <w:rPr>
          <w:sz w:val="28"/>
          <w:szCs w:val="28"/>
        </w:rPr>
        <w:t>Шушенская</w:t>
      </w:r>
      <w:proofErr w:type="spellEnd"/>
      <w:r w:rsidRPr="00871560">
        <w:rPr>
          <w:sz w:val="28"/>
          <w:szCs w:val="28"/>
        </w:rPr>
        <w:t xml:space="preserve"> птицефа</w:t>
      </w:r>
      <w:r w:rsidR="00871560" w:rsidRPr="00871560">
        <w:rPr>
          <w:sz w:val="28"/>
          <w:szCs w:val="28"/>
        </w:rPr>
        <w:t>брика»</w:t>
      </w:r>
      <w:r w:rsidRPr="00871560">
        <w:rPr>
          <w:sz w:val="28"/>
          <w:szCs w:val="28"/>
        </w:rPr>
        <w:t xml:space="preserve"> </w:t>
      </w:r>
      <w:proofErr w:type="spellStart"/>
      <w:r w:rsidRPr="00871560">
        <w:rPr>
          <w:sz w:val="28"/>
          <w:szCs w:val="28"/>
        </w:rPr>
        <w:t>Шушенский</w:t>
      </w:r>
      <w:proofErr w:type="spellEnd"/>
      <w:r w:rsidRPr="00871560">
        <w:rPr>
          <w:sz w:val="28"/>
          <w:szCs w:val="28"/>
        </w:rPr>
        <w:t xml:space="preserve"> район – «Развитие предпри</w:t>
      </w:r>
      <w:r w:rsidR="00871560">
        <w:rPr>
          <w:sz w:val="28"/>
          <w:szCs w:val="28"/>
        </w:rPr>
        <w:t>ятия АО «</w:t>
      </w:r>
      <w:proofErr w:type="spellStart"/>
      <w:r w:rsidR="00871560">
        <w:rPr>
          <w:sz w:val="28"/>
          <w:szCs w:val="28"/>
        </w:rPr>
        <w:t>Шушенская</w:t>
      </w:r>
      <w:proofErr w:type="spellEnd"/>
      <w:r w:rsidR="00871560">
        <w:rPr>
          <w:sz w:val="28"/>
          <w:szCs w:val="28"/>
        </w:rPr>
        <w:t xml:space="preserve"> птицефабрика</w:t>
      </w:r>
      <w:r w:rsidRPr="00871560">
        <w:rPr>
          <w:sz w:val="28"/>
          <w:szCs w:val="28"/>
        </w:rPr>
        <w:t>», плановый</w:t>
      </w:r>
      <w:r w:rsidRPr="0092624B">
        <w:rPr>
          <w:sz w:val="28"/>
          <w:szCs w:val="28"/>
        </w:rPr>
        <w:t xml:space="preserve"> объем инвестиций по проекту 577,0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рублей, проектная мощность производства мяса птицы (в живом весе) 14,6 тыс. тонн в год. Плановый срок ввода объекта </w:t>
      </w:r>
      <w:r w:rsidRPr="0092624B">
        <w:rPr>
          <w:sz w:val="28"/>
          <w:szCs w:val="28"/>
        </w:rPr>
        <w:br/>
        <w:t>в эксплуатацию 2026 год. На отчетную дату объем инвестиций составил</w:t>
      </w:r>
      <w:r w:rsidRPr="00A65721">
        <w:rPr>
          <w:sz w:val="28"/>
          <w:szCs w:val="28"/>
        </w:rPr>
        <w:t xml:space="preserve">                   </w:t>
      </w:r>
      <w:r w:rsidRPr="0092624B">
        <w:rPr>
          <w:sz w:val="28"/>
          <w:szCs w:val="28"/>
        </w:rPr>
        <w:t xml:space="preserve"> 15,3 </w:t>
      </w:r>
      <w:proofErr w:type="gramStart"/>
      <w:r w:rsidRPr="0092624B">
        <w:rPr>
          <w:sz w:val="28"/>
          <w:szCs w:val="28"/>
        </w:rPr>
        <w:t>млн</w:t>
      </w:r>
      <w:proofErr w:type="gramEnd"/>
      <w:r w:rsidRPr="0092624B">
        <w:rPr>
          <w:sz w:val="28"/>
          <w:szCs w:val="28"/>
        </w:rPr>
        <w:t xml:space="preserve"> рублей;</w:t>
      </w:r>
    </w:p>
    <w:p w:rsidR="00923EF8" w:rsidRPr="0092624B" w:rsidRDefault="00871560" w:rsidP="00923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«Агро Капитал»</w:t>
      </w:r>
      <w:r w:rsidR="00923EF8" w:rsidRPr="00871560">
        <w:rPr>
          <w:sz w:val="28"/>
          <w:szCs w:val="28"/>
        </w:rPr>
        <w:t xml:space="preserve"> </w:t>
      </w:r>
      <w:proofErr w:type="spellStart"/>
      <w:r w:rsidR="00923EF8" w:rsidRPr="00871560">
        <w:rPr>
          <w:sz w:val="28"/>
          <w:szCs w:val="28"/>
        </w:rPr>
        <w:t>Ирбейский</w:t>
      </w:r>
      <w:proofErr w:type="spellEnd"/>
      <w:r w:rsidR="00923EF8" w:rsidRPr="00871560">
        <w:rPr>
          <w:sz w:val="28"/>
          <w:szCs w:val="28"/>
        </w:rPr>
        <w:t xml:space="preserve"> район – «</w:t>
      </w:r>
      <w:proofErr w:type="spellStart"/>
      <w:r w:rsidR="00923EF8" w:rsidRPr="00871560">
        <w:rPr>
          <w:sz w:val="28"/>
          <w:szCs w:val="28"/>
        </w:rPr>
        <w:t>Селекционно</w:t>
      </w:r>
      <w:proofErr w:type="spellEnd"/>
      <w:r w:rsidR="00923EF8" w:rsidRPr="00871560">
        <w:rPr>
          <w:sz w:val="28"/>
          <w:szCs w:val="28"/>
        </w:rPr>
        <w:t xml:space="preserve"> – семеноводческий центр комплексного производства семян до 5 тыс. тонн семян в год», </w:t>
      </w:r>
      <w:r w:rsidR="00923EF8" w:rsidRPr="0092624B">
        <w:rPr>
          <w:sz w:val="28"/>
          <w:szCs w:val="28"/>
        </w:rPr>
        <w:t xml:space="preserve">плановый объем инвестиций 210,0 </w:t>
      </w:r>
      <w:proofErr w:type="gramStart"/>
      <w:r w:rsidR="00923EF8" w:rsidRPr="0092624B">
        <w:rPr>
          <w:sz w:val="28"/>
          <w:szCs w:val="28"/>
        </w:rPr>
        <w:t>млн</w:t>
      </w:r>
      <w:proofErr w:type="gramEnd"/>
      <w:r w:rsidR="00923EF8" w:rsidRPr="0092624B">
        <w:rPr>
          <w:sz w:val="28"/>
          <w:szCs w:val="28"/>
        </w:rPr>
        <w:t xml:space="preserve"> рублей, проектна</w:t>
      </w:r>
      <w:r>
        <w:rPr>
          <w:sz w:val="28"/>
          <w:szCs w:val="28"/>
        </w:rPr>
        <w:t xml:space="preserve">я мощность производства семян </w:t>
      </w:r>
      <w:r w:rsidR="00923EF8" w:rsidRPr="0092624B">
        <w:rPr>
          <w:sz w:val="28"/>
          <w:szCs w:val="28"/>
        </w:rPr>
        <w:t xml:space="preserve">5,0 тыс. тонн в год, хранение – 15,0 тыс. тонн в год. Плановый срок ввода объекта в эксплуатацию 2024 год. На отчетную дату объем инвестиций составил 90,0 </w:t>
      </w:r>
      <w:proofErr w:type="gramStart"/>
      <w:r w:rsidR="00923EF8" w:rsidRPr="0092624B">
        <w:rPr>
          <w:sz w:val="28"/>
          <w:szCs w:val="28"/>
        </w:rPr>
        <w:t>млн</w:t>
      </w:r>
      <w:proofErr w:type="gramEnd"/>
      <w:r w:rsidR="00923EF8" w:rsidRPr="0092624B">
        <w:rPr>
          <w:sz w:val="28"/>
          <w:szCs w:val="28"/>
        </w:rPr>
        <w:t xml:space="preserve"> рублей</w:t>
      </w:r>
      <w:r w:rsidR="00923EF8">
        <w:rPr>
          <w:sz w:val="28"/>
          <w:szCs w:val="28"/>
        </w:rPr>
        <w:t>.</w:t>
      </w:r>
    </w:p>
    <w:p w:rsidR="00EA0AAB" w:rsidRDefault="00EA0AAB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</w:p>
    <w:p w:rsidR="00190025" w:rsidRPr="00D74B08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D74B08">
        <w:rPr>
          <w:bCs w:val="0"/>
          <w:i/>
          <w:sz w:val="28"/>
          <w:szCs w:val="28"/>
        </w:rPr>
        <w:t>Финансирование</w:t>
      </w:r>
    </w:p>
    <w:p w:rsidR="00EB29D3" w:rsidRPr="00D74B08" w:rsidRDefault="008433DC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 xml:space="preserve">За </w:t>
      </w:r>
      <w:r w:rsidR="00EB29D3" w:rsidRPr="00D74B08">
        <w:rPr>
          <w:b w:val="0"/>
          <w:bCs w:val="0"/>
          <w:sz w:val="28"/>
          <w:szCs w:val="28"/>
        </w:rPr>
        <w:t xml:space="preserve">2023 </w:t>
      </w:r>
      <w:r w:rsidRPr="00D74B08">
        <w:rPr>
          <w:b w:val="0"/>
          <w:bCs w:val="0"/>
          <w:sz w:val="28"/>
          <w:szCs w:val="28"/>
        </w:rPr>
        <w:t xml:space="preserve">год </w:t>
      </w:r>
      <w:r w:rsidR="00EB29D3" w:rsidRPr="00D74B08">
        <w:rPr>
          <w:b w:val="0"/>
          <w:bCs w:val="0"/>
          <w:sz w:val="28"/>
          <w:szCs w:val="28"/>
        </w:rPr>
        <w:t xml:space="preserve">прямая государственная поддержка отрасли                           </w:t>
      </w:r>
      <w:r w:rsidR="00871560" w:rsidRPr="00D74B08">
        <w:rPr>
          <w:b w:val="0"/>
          <w:bCs w:val="0"/>
          <w:sz w:val="28"/>
          <w:szCs w:val="28"/>
        </w:rPr>
        <w:t>оказана</w:t>
      </w:r>
      <w:r w:rsidR="00871560" w:rsidRPr="00D74B08">
        <w:rPr>
          <w:b w:val="0"/>
          <w:bCs w:val="0"/>
          <w:sz w:val="28"/>
          <w:szCs w:val="28"/>
        </w:rPr>
        <w:t xml:space="preserve"> </w:t>
      </w:r>
      <w:r w:rsidR="00EB29D3" w:rsidRPr="00D74B08">
        <w:rPr>
          <w:b w:val="0"/>
          <w:bCs w:val="0"/>
          <w:sz w:val="28"/>
          <w:szCs w:val="28"/>
        </w:rPr>
        <w:t>в сумме 8 435 655,9 тыс. рублей, в том числе за счет сре</w:t>
      </w:r>
      <w:proofErr w:type="gramStart"/>
      <w:r w:rsidR="00EB29D3" w:rsidRPr="00D74B08">
        <w:rPr>
          <w:b w:val="0"/>
          <w:bCs w:val="0"/>
          <w:sz w:val="28"/>
          <w:szCs w:val="28"/>
        </w:rPr>
        <w:t>дств кр</w:t>
      </w:r>
      <w:proofErr w:type="gramEnd"/>
      <w:r w:rsidR="00EB29D3" w:rsidRPr="00D74B08">
        <w:rPr>
          <w:b w:val="0"/>
          <w:bCs w:val="0"/>
          <w:sz w:val="28"/>
          <w:szCs w:val="28"/>
        </w:rPr>
        <w:t>аевого бюджета 6 452 06</w:t>
      </w:r>
      <w:r w:rsidR="00871560">
        <w:rPr>
          <w:b w:val="0"/>
          <w:bCs w:val="0"/>
          <w:sz w:val="28"/>
          <w:szCs w:val="28"/>
        </w:rPr>
        <w:t xml:space="preserve">5,1 тыс. рублей, </w:t>
      </w:r>
      <w:r w:rsidR="00EB29D3" w:rsidRPr="00D74B08">
        <w:rPr>
          <w:b w:val="0"/>
          <w:bCs w:val="0"/>
          <w:sz w:val="28"/>
          <w:szCs w:val="28"/>
        </w:rPr>
        <w:t xml:space="preserve">федерального бюджета </w:t>
      </w:r>
      <w:r w:rsidR="00871560">
        <w:rPr>
          <w:b w:val="0"/>
          <w:bCs w:val="0"/>
          <w:sz w:val="28"/>
          <w:szCs w:val="28"/>
        </w:rPr>
        <w:t>-</w:t>
      </w:r>
      <w:r w:rsidR="00390FD2" w:rsidRPr="00D74B08">
        <w:rPr>
          <w:b w:val="0"/>
          <w:bCs w:val="0"/>
          <w:sz w:val="28"/>
          <w:szCs w:val="28"/>
        </w:rPr>
        <w:t xml:space="preserve">                         </w:t>
      </w:r>
      <w:r w:rsidR="00EB29D3" w:rsidRPr="00D74B08">
        <w:rPr>
          <w:b w:val="0"/>
          <w:bCs w:val="0"/>
          <w:sz w:val="28"/>
          <w:szCs w:val="28"/>
        </w:rPr>
        <w:t xml:space="preserve">                     1 983 590,8 тыс. рублей. За аналогичный период прошлого года бюджетные средства </w:t>
      </w:r>
      <w:r w:rsidR="00871560" w:rsidRPr="00D74B08">
        <w:rPr>
          <w:b w:val="0"/>
          <w:bCs w:val="0"/>
          <w:sz w:val="28"/>
          <w:szCs w:val="28"/>
        </w:rPr>
        <w:t xml:space="preserve">перечислены </w:t>
      </w:r>
      <w:r w:rsidR="00EB29D3" w:rsidRPr="00D74B08">
        <w:rPr>
          <w:b w:val="0"/>
          <w:bCs w:val="0"/>
          <w:sz w:val="28"/>
          <w:szCs w:val="28"/>
        </w:rPr>
        <w:t xml:space="preserve">в сумме 7 823 849,2 тыс. рублей, в том числе за счет </w:t>
      </w:r>
      <w:r w:rsidR="00EB29D3" w:rsidRPr="00D74B08">
        <w:rPr>
          <w:b w:val="0"/>
          <w:bCs w:val="0"/>
          <w:sz w:val="28"/>
          <w:szCs w:val="28"/>
        </w:rPr>
        <w:lastRenderedPageBreak/>
        <w:t>сре</w:t>
      </w:r>
      <w:proofErr w:type="gramStart"/>
      <w:r w:rsidR="00EB29D3" w:rsidRPr="00D74B08">
        <w:rPr>
          <w:b w:val="0"/>
          <w:bCs w:val="0"/>
          <w:sz w:val="28"/>
          <w:szCs w:val="28"/>
        </w:rPr>
        <w:t>дств кр</w:t>
      </w:r>
      <w:proofErr w:type="gramEnd"/>
      <w:r w:rsidR="00EB29D3" w:rsidRPr="00D74B08">
        <w:rPr>
          <w:b w:val="0"/>
          <w:bCs w:val="0"/>
          <w:sz w:val="28"/>
          <w:szCs w:val="28"/>
        </w:rPr>
        <w:t>аевого бюджета 6 264 147,6 тыс. рублей, федерального</w:t>
      </w:r>
      <w:r w:rsidR="00EB29D3" w:rsidRPr="00D74B08">
        <w:rPr>
          <w:sz w:val="28"/>
          <w:szCs w:val="28"/>
        </w:rPr>
        <w:t xml:space="preserve"> –                                   </w:t>
      </w:r>
      <w:r w:rsidR="00EB29D3" w:rsidRPr="00D74B08">
        <w:rPr>
          <w:b w:val="0"/>
          <w:bCs w:val="0"/>
          <w:sz w:val="28"/>
          <w:szCs w:val="28"/>
        </w:rPr>
        <w:t>1 559 701,6 тыс. рублей.</w:t>
      </w:r>
    </w:p>
    <w:p w:rsidR="00871560" w:rsidRDefault="00EB29D3" w:rsidP="0087156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>Из общей суммы финансирования средства направлены</w:t>
      </w:r>
      <w:r w:rsidR="00871560">
        <w:rPr>
          <w:b w:val="0"/>
          <w:bCs w:val="0"/>
          <w:sz w:val="28"/>
          <w:szCs w:val="28"/>
        </w:rPr>
        <w:t xml:space="preserve"> </w:t>
      </w:r>
      <w:proofErr w:type="gramStart"/>
      <w:r w:rsidR="00871560">
        <w:rPr>
          <w:b w:val="0"/>
          <w:bCs w:val="0"/>
          <w:sz w:val="28"/>
          <w:szCs w:val="28"/>
        </w:rPr>
        <w:t>на</w:t>
      </w:r>
      <w:proofErr w:type="gramEnd"/>
      <w:r w:rsidRPr="00D74B08">
        <w:rPr>
          <w:b w:val="0"/>
          <w:bCs w:val="0"/>
          <w:sz w:val="28"/>
          <w:szCs w:val="28"/>
        </w:rPr>
        <w:t>:</w:t>
      </w:r>
    </w:p>
    <w:p w:rsidR="00EB29D3" w:rsidRPr="00D74B08" w:rsidRDefault="00EB29D3" w:rsidP="0087156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>поддержку развития отрасл</w:t>
      </w:r>
      <w:r w:rsidR="008B6AEC" w:rsidRPr="00D74B08">
        <w:rPr>
          <w:b w:val="0"/>
          <w:bCs w:val="0"/>
          <w:sz w:val="28"/>
          <w:szCs w:val="28"/>
        </w:rPr>
        <w:t xml:space="preserve">ей агропромышленного комплекса </w:t>
      </w:r>
      <w:r w:rsidRPr="00D74B08">
        <w:rPr>
          <w:b w:val="0"/>
          <w:bCs w:val="0"/>
          <w:sz w:val="28"/>
          <w:szCs w:val="28"/>
        </w:rPr>
        <w:t xml:space="preserve">                          4 131 163,0 тыс. рублей, в том числе за счет сре</w:t>
      </w:r>
      <w:proofErr w:type="gramStart"/>
      <w:r w:rsidRPr="00D74B08">
        <w:rPr>
          <w:b w:val="0"/>
          <w:bCs w:val="0"/>
          <w:sz w:val="28"/>
          <w:szCs w:val="28"/>
        </w:rPr>
        <w:t>дств кр</w:t>
      </w:r>
      <w:proofErr w:type="gramEnd"/>
      <w:r w:rsidRPr="00D74B08">
        <w:rPr>
          <w:b w:val="0"/>
          <w:bCs w:val="0"/>
          <w:sz w:val="28"/>
          <w:szCs w:val="28"/>
        </w:rPr>
        <w:t>аевого бюджета                           2 783 147,5 тыс. рублей, федерального</w:t>
      </w:r>
      <w:r w:rsidRPr="00D74B08">
        <w:rPr>
          <w:sz w:val="28"/>
          <w:szCs w:val="28"/>
        </w:rPr>
        <w:t xml:space="preserve"> – </w:t>
      </w:r>
      <w:r w:rsidRPr="00D74B08">
        <w:rPr>
          <w:b w:val="0"/>
          <w:bCs w:val="0"/>
          <w:sz w:val="28"/>
          <w:szCs w:val="28"/>
        </w:rPr>
        <w:t>1 348 015,5 тыс. рублей;</w:t>
      </w:r>
    </w:p>
    <w:p w:rsidR="00EB29D3" w:rsidRPr="00D74B08" w:rsidRDefault="00EB29D3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 xml:space="preserve">развитие малых форм хозяйствования и сельскохозяйственной </w:t>
      </w:r>
      <w:r w:rsidR="00F5298D" w:rsidRPr="00D74B08">
        <w:rPr>
          <w:b w:val="0"/>
          <w:bCs w:val="0"/>
          <w:sz w:val="28"/>
          <w:szCs w:val="28"/>
        </w:rPr>
        <w:t>кооперации</w:t>
      </w:r>
      <w:r w:rsidR="008B6AEC" w:rsidRPr="00D74B08">
        <w:rPr>
          <w:b w:val="0"/>
          <w:bCs w:val="0"/>
          <w:sz w:val="28"/>
          <w:szCs w:val="28"/>
        </w:rPr>
        <w:t xml:space="preserve"> 1 584 622,</w:t>
      </w:r>
      <w:r w:rsidR="002A42E0" w:rsidRPr="00D74B08">
        <w:rPr>
          <w:b w:val="0"/>
          <w:bCs w:val="0"/>
          <w:sz w:val="28"/>
          <w:szCs w:val="28"/>
        </w:rPr>
        <w:t>4</w:t>
      </w:r>
      <w:r w:rsidRPr="00D74B08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D74B08">
        <w:rPr>
          <w:b w:val="0"/>
          <w:bCs w:val="0"/>
          <w:sz w:val="28"/>
          <w:szCs w:val="28"/>
        </w:rPr>
        <w:t>дс</w:t>
      </w:r>
      <w:r w:rsidR="008B6AEC" w:rsidRPr="00D74B08">
        <w:rPr>
          <w:b w:val="0"/>
          <w:bCs w:val="0"/>
          <w:sz w:val="28"/>
          <w:szCs w:val="28"/>
        </w:rPr>
        <w:t>тв кр</w:t>
      </w:r>
      <w:proofErr w:type="gramEnd"/>
      <w:r w:rsidR="008B6AEC" w:rsidRPr="00D74B08">
        <w:rPr>
          <w:b w:val="0"/>
          <w:bCs w:val="0"/>
          <w:sz w:val="28"/>
          <w:szCs w:val="28"/>
        </w:rPr>
        <w:t>аевого бюджета 1 253</w:t>
      </w:r>
      <w:r w:rsidR="002A42E0" w:rsidRPr="00D74B08">
        <w:rPr>
          <w:b w:val="0"/>
          <w:bCs w:val="0"/>
          <w:sz w:val="28"/>
          <w:szCs w:val="28"/>
        </w:rPr>
        <w:t> </w:t>
      </w:r>
      <w:r w:rsidR="008B6AEC" w:rsidRPr="00D74B08">
        <w:rPr>
          <w:b w:val="0"/>
          <w:bCs w:val="0"/>
          <w:sz w:val="28"/>
          <w:szCs w:val="28"/>
        </w:rPr>
        <w:t>19</w:t>
      </w:r>
      <w:r w:rsidR="002A42E0" w:rsidRPr="00D74B08">
        <w:rPr>
          <w:b w:val="0"/>
          <w:bCs w:val="0"/>
          <w:sz w:val="28"/>
          <w:szCs w:val="28"/>
        </w:rPr>
        <w:t>5,9</w:t>
      </w:r>
      <w:r w:rsidRPr="00D74B08">
        <w:rPr>
          <w:b w:val="0"/>
          <w:bCs w:val="0"/>
          <w:sz w:val="28"/>
          <w:szCs w:val="28"/>
        </w:rPr>
        <w:t xml:space="preserve"> тыс. рублей, федерального</w:t>
      </w:r>
      <w:r w:rsidRPr="00D74B08">
        <w:rPr>
          <w:sz w:val="28"/>
          <w:szCs w:val="28"/>
        </w:rPr>
        <w:t xml:space="preserve"> –</w:t>
      </w:r>
      <w:r w:rsidR="00871560">
        <w:rPr>
          <w:sz w:val="28"/>
          <w:szCs w:val="28"/>
        </w:rPr>
        <w:t xml:space="preserve"> </w:t>
      </w:r>
      <w:r w:rsidRPr="00D74B08">
        <w:rPr>
          <w:b w:val="0"/>
          <w:bCs w:val="0"/>
          <w:sz w:val="28"/>
          <w:szCs w:val="28"/>
        </w:rPr>
        <w:t>331 426,5 тыс. рублей;</w:t>
      </w:r>
    </w:p>
    <w:p w:rsidR="00EB29D3" w:rsidRPr="00D74B08" w:rsidRDefault="00EB29D3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>поддержку стимулирования инвестиционной деятельности                                в агропром</w:t>
      </w:r>
      <w:r w:rsidR="008B6AEC" w:rsidRPr="00D74B08">
        <w:rPr>
          <w:b w:val="0"/>
          <w:bCs w:val="0"/>
          <w:sz w:val="28"/>
          <w:szCs w:val="28"/>
        </w:rPr>
        <w:t>ышленном комплексе 1 406 681,</w:t>
      </w:r>
      <w:r w:rsidR="002A42E0" w:rsidRPr="00D74B08">
        <w:rPr>
          <w:b w:val="0"/>
          <w:bCs w:val="0"/>
          <w:sz w:val="28"/>
          <w:szCs w:val="28"/>
        </w:rPr>
        <w:t>2</w:t>
      </w:r>
      <w:r w:rsidRPr="00D74B08">
        <w:rPr>
          <w:b w:val="0"/>
          <w:bCs w:val="0"/>
          <w:sz w:val="28"/>
          <w:szCs w:val="28"/>
        </w:rPr>
        <w:t xml:space="preserve"> тыс. рублей, в том числе </w:t>
      </w:r>
      <w:r w:rsidR="008B6AEC" w:rsidRPr="00D74B08">
        <w:rPr>
          <w:b w:val="0"/>
          <w:bCs w:val="0"/>
          <w:sz w:val="28"/>
          <w:szCs w:val="28"/>
        </w:rPr>
        <w:t xml:space="preserve">                     </w:t>
      </w:r>
      <w:r w:rsidRPr="00D74B08">
        <w:rPr>
          <w:b w:val="0"/>
          <w:bCs w:val="0"/>
          <w:sz w:val="28"/>
          <w:szCs w:val="28"/>
        </w:rPr>
        <w:t>за счет сре</w:t>
      </w:r>
      <w:proofErr w:type="gramStart"/>
      <w:r w:rsidRPr="00D74B08">
        <w:rPr>
          <w:b w:val="0"/>
          <w:bCs w:val="0"/>
          <w:sz w:val="28"/>
          <w:szCs w:val="28"/>
        </w:rPr>
        <w:t>дс</w:t>
      </w:r>
      <w:r w:rsidR="008B6AEC" w:rsidRPr="00D74B08">
        <w:rPr>
          <w:b w:val="0"/>
          <w:bCs w:val="0"/>
          <w:sz w:val="28"/>
          <w:szCs w:val="28"/>
        </w:rPr>
        <w:t>тв кр</w:t>
      </w:r>
      <w:proofErr w:type="gramEnd"/>
      <w:r w:rsidR="008B6AEC" w:rsidRPr="00D74B08">
        <w:rPr>
          <w:b w:val="0"/>
          <w:bCs w:val="0"/>
          <w:sz w:val="28"/>
          <w:szCs w:val="28"/>
        </w:rPr>
        <w:t>аевого бюджета 1 115 723,8</w:t>
      </w:r>
      <w:r w:rsidRPr="00D74B08">
        <w:rPr>
          <w:b w:val="0"/>
          <w:bCs w:val="0"/>
          <w:sz w:val="28"/>
          <w:szCs w:val="28"/>
        </w:rPr>
        <w:t xml:space="preserve"> тыс. рублей, </w:t>
      </w:r>
      <w:r w:rsidR="008B6AEC" w:rsidRPr="00D74B08">
        <w:rPr>
          <w:b w:val="0"/>
          <w:bCs w:val="0"/>
          <w:sz w:val="28"/>
          <w:szCs w:val="28"/>
        </w:rPr>
        <w:t xml:space="preserve">федерального </w:t>
      </w:r>
      <w:r w:rsidR="008B6AEC" w:rsidRPr="00D74B08">
        <w:rPr>
          <w:sz w:val="28"/>
          <w:szCs w:val="28"/>
        </w:rPr>
        <w:t xml:space="preserve"> –</w:t>
      </w:r>
      <w:r w:rsidR="00390FD2" w:rsidRPr="00D74B08">
        <w:rPr>
          <w:sz w:val="28"/>
          <w:szCs w:val="28"/>
        </w:rPr>
        <w:t xml:space="preserve">                </w:t>
      </w:r>
      <w:r w:rsidRPr="00D74B08">
        <w:rPr>
          <w:b w:val="0"/>
          <w:bCs w:val="0"/>
          <w:sz w:val="28"/>
          <w:szCs w:val="28"/>
        </w:rPr>
        <w:t>2</w:t>
      </w:r>
      <w:r w:rsidR="008B6AEC" w:rsidRPr="00D74B08">
        <w:rPr>
          <w:b w:val="0"/>
          <w:bCs w:val="0"/>
          <w:sz w:val="28"/>
          <w:szCs w:val="28"/>
        </w:rPr>
        <w:t>90 957,</w:t>
      </w:r>
      <w:r w:rsidR="002A42E0" w:rsidRPr="00D74B08">
        <w:rPr>
          <w:b w:val="0"/>
          <w:bCs w:val="0"/>
          <w:sz w:val="28"/>
          <w:szCs w:val="28"/>
        </w:rPr>
        <w:t>4</w:t>
      </w:r>
      <w:r w:rsidRPr="00D74B08">
        <w:rPr>
          <w:b w:val="0"/>
          <w:bCs w:val="0"/>
          <w:sz w:val="28"/>
          <w:szCs w:val="28"/>
        </w:rPr>
        <w:t xml:space="preserve"> тыс. рублей;</w:t>
      </w:r>
    </w:p>
    <w:p w:rsidR="00EB29D3" w:rsidRPr="00D74B08" w:rsidRDefault="008B6AEC" w:rsidP="008B6AEC">
      <w:pPr>
        <w:pStyle w:val="ConsPlusTitle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 xml:space="preserve">          </w:t>
      </w:r>
      <w:r w:rsidR="00EB29D3" w:rsidRPr="00D74B08">
        <w:rPr>
          <w:b w:val="0"/>
          <w:bCs w:val="0"/>
          <w:sz w:val="28"/>
          <w:szCs w:val="28"/>
        </w:rPr>
        <w:t>поддержку подпрограммы  «Развитие мелиорации земель сель</w:t>
      </w:r>
      <w:r w:rsidRPr="00D74B08">
        <w:rPr>
          <w:b w:val="0"/>
          <w:bCs w:val="0"/>
          <w:sz w:val="28"/>
          <w:szCs w:val="28"/>
        </w:rPr>
        <w:t>скохозяйственного назначения» 4 775,7</w:t>
      </w:r>
      <w:r w:rsidR="00EB29D3" w:rsidRPr="00D74B08">
        <w:rPr>
          <w:b w:val="0"/>
          <w:bCs w:val="0"/>
          <w:sz w:val="28"/>
          <w:szCs w:val="28"/>
        </w:rPr>
        <w:t xml:space="preserve"> тыс. рублей, в том числе </w:t>
      </w:r>
      <w:r w:rsidRPr="00D74B08">
        <w:rPr>
          <w:b w:val="0"/>
          <w:bCs w:val="0"/>
          <w:sz w:val="28"/>
          <w:szCs w:val="28"/>
        </w:rPr>
        <w:t xml:space="preserve">                           </w:t>
      </w:r>
      <w:r w:rsidR="00EB29D3" w:rsidRPr="00D74B08">
        <w:rPr>
          <w:b w:val="0"/>
          <w:bCs w:val="0"/>
          <w:sz w:val="28"/>
          <w:szCs w:val="28"/>
        </w:rPr>
        <w:t>за счет с</w:t>
      </w:r>
      <w:r w:rsidRPr="00D74B08">
        <w:rPr>
          <w:b w:val="0"/>
          <w:bCs w:val="0"/>
          <w:sz w:val="28"/>
          <w:szCs w:val="28"/>
        </w:rPr>
        <w:t>ре</w:t>
      </w:r>
      <w:proofErr w:type="gramStart"/>
      <w:r w:rsidRPr="00D74B08">
        <w:rPr>
          <w:b w:val="0"/>
          <w:bCs w:val="0"/>
          <w:sz w:val="28"/>
          <w:szCs w:val="28"/>
        </w:rPr>
        <w:t>дств кр</w:t>
      </w:r>
      <w:proofErr w:type="gramEnd"/>
      <w:r w:rsidRPr="00D74B08">
        <w:rPr>
          <w:b w:val="0"/>
          <w:bCs w:val="0"/>
          <w:sz w:val="28"/>
          <w:szCs w:val="28"/>
        </w:rPr>
        <w:t xml:space="preserve">аевого бюджета 1 385,0 </w:t>
      </w:r>
      <w:r w:rsidR="00EB29D3" w:rsidRPr="00D74B08">
        <w:rPr>
          <w:b w:val="0"/>
          <w:bCs w:val="0"/>
          <w:sz w:val="28"/>
          <w:szCs w:val="28"/>
        </w:rPr>
        <w:t xml:space="preserve">тыс. рублей, </w:t>
      </w:r>
      <w:r w:rsidRPr="00D74B08">
        <w:rPr>
          <w:b w:val="0"/>
          <w:bCs w:val="0"/>
          <w:sz w:val="28"/>
          <w:szCs w:val="28"/>
        </w:rPr>
        <w:t>федерального</w:t>
      </w:r>
      <w:r w:rsidRPr="00D74B08">
        <w:rPr>
          <w:sz w:val="28"/>
          <w:szCs w:val="28"/>
        </w:rPr>
        <w:t xml:space="preserve"> –</w:t>
      </w:r>
      <w:r w:rsidRPr="00D74B08">
        <w:rPr>
          <w:b w:val="0"/>
          <w:bCs w:val="0"/>
          <w:sz w:val="28"/>
          <w:szCs w:val="28"/>
        </w:rPr>
        <w:t xml:space="preserve">                                     3 390,7</w:t>
      </w:r>
      <w:r w:rsidR="00EB29D3" w:rsidRPr="00D74B08">
        <w:rPr>
          <w:b w:val="0"/>
          <w:bCs w:val="0"/>
          <w:sz w:val="28"/>
          <w:szCs w:val="28"/>
        </w:rPr>
        <w:t xml:space="preserve"> тыс. рублей;</w:t>
      </w:r>
    </w:p>
    <w:p w:rsidR="00EB29D3" w:rsidRPr="00D74B08" w:rsidRDefault="00EB29D3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>поддержку подпрограммы «Комплексное</w:t>
      </w:r>
      <w:r w:rsidR="008B6AEC" w:rsidRPr="00D74B08">
        <w:rPr>
          <w:b w:val="0"/>
          <w:bCs w:val="0"/>
          <w:sz w:val="28"/>
          <w:szCs w:val="28"/>
        </w:rPr>
        <w:t xml:space="preserve"> развитие сельских территорий» 1 089 412,7</w:t>
      </w:r>
      <w:r w:rsidRPr="00D74B08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D74B08">
        <w:rPr>
          <w:b w:val="0"/>
          <w:bCs w:val="0"/>
          <w:sz w:val="28"/>
          <w:szCs w:val="28"/>
        </w:rPr>
        <w:t>дс</w:t>
      </w:r>
      <w:r w:rsidR="008B6AEC" w:rsidRPr="00D74B08">
        <w:rPr>
          <w:b w:val="0"/>
          <w:bCs w:val="0"/>
          <w:sz w:val="28"/>
          <w:szCs w:val="28"/>
        </w:rPr>
        <w:t>тв кр</w:t>
      </w:r>
      <w:proofErr w:type="gramEnd"/>
      <w:r w:rsidR="008B6AEC" w:rsidRPr="00D74B08">
        <w:rPr>
          <w:b w:val="0"/>
          <w:bCs w:val="0"/>
          <w:sz w:val="28"/>
          <w:szCs w:val="28"/>
        </w:rPr>
        <w:t>аевого бюджета 1 079 612,0</w:t>
      </w:r>
      <w:r w:rsidRPr="00D74B08">
        <w:rPr>
          <w:b w:val="0"/>
          <w:bCs w:val="0"/>
          <w:sz w:val="28"/>
          <w:szCs w:val="28"/>
        </w:rPr>
        <w:t xml:space="preserve"> тыс. рублей, </w:t>
      </w:r>
      <w:r w:rsidR="008B6AEC" w:rsidRPr="00D74B08">
        <w:rPr>
          <w:b w:val="0"/>
          <w:bCs w:val="0"/>
          <w:sz w:val="28"/>
          <w:szCs w:val="28"/>
        </w:rPr>
        <w:t>федерального</w:t>
      </w:r>
      <w:r w:rsidR="008B6AEC" w:rsidRPr="00D74B08">
        <w:rPr>
          <w:sz w:val="28"/>
          <w:szCs w:val="28"/>
        </w:rPr>
        <w:t xml:space="preserve"> – </w:t>
      </w:r>
      <w:r w:rsidR="008B6AEC" w:rsidRPr="00D74B08">
        <w:rPr>
          <w:b w:val="0"/>
          <w:bCs w:val="0"/>
          <w:sz w:val="28"/>
          <w:szCs w:val="28"/>
        </w:rPr>
        <w:t>9 800,7</w:t>
      </w:r>
      <w:r w:rsidRPr="00D74B08">
        <w:rPr>
          <w:b w:val="0"/>
          <w:bCs w:val="0"/>
          <w:sz w:val="28"/>
          <w:szCs w:val="28"/>
        </w:rPr>
        <w:t xml:space="preserve"> тыс. рублей;</w:t>
      </w:r>
    </w:p>
    <w:p w:rsidR="00EB29D3" w:rsidRPr="00D74B08" w:rsidRDefault="008B6AEC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 xml:space="preserve">поддержку подпрограммы </w:t>
      </w:r>
      <w:r w:rsidR="00EB29D3" w:rsidRPr="00D74B08">
        <w:rPr>
          <w:b w:val="0"/>
          <w:bCs w:val="0"/>
          <w:sz w:val="28"/>
          <w:szCs w:val="28"/>
        </w:rPr>
        <w:t xml:space="preserve">«Поддержка садоводства </w:t>
      </w:r>
      <w:r w:rsidRPr="00D74B08">
        <w:rPr>
          <w:b w:val="0"/>
          <w:bCs w:val="0"/>
          <w:sz w:val="28"/>
          <w:szCs w:val="28"/>
        </w:rPr>
        <w:t xml:space="preserve">                                        и огородничества» </w:t>
      </w:r>
      <w:r w:rsidR="00EB29D3" w:rsidRPr="00D74B08">
        <w:rPr>
          <w:b w:val="0"/>
          <w:bCs w:val="0"/>
          <w:sz w:val="28"/>
          <w:szCs w:val="28"/>
        </w:rPr>
        <w:t xml:space="preserve"> </w:t>
      </w:r>
      <w:r w:rsidR="00871560" w:rsidRPr="00D74B08">
        <w:rPr>
          <w:b w:val="0"/>
          <w:bCs w:val="0"/>
          <w:sz w:val="28"/>
          <w:szCs w:val="28"/>
        </w:rPr>
        <w:t>130 426,8 тыс. рублей</w:t>
      </w:r>
      <w:r w:rsidR="00871560" w:rsidRPr="00871560">
        <w:rPr>
          <w:b w:val="0"/>
          <w:bCs w:val="0"/>
          <w:sz w:val="28"/>
          <w:szCs w:val="28"/>
        </w:rPr>
        <w:t xml:space="preserve"> </w:t>
      </w:r>
      <w:r w:rsidR="00871560" w:rsidRPr="00D74B08">
        <w:rPr>
          <w:b w:val="0"/>
          <w:bCs w:val="0"/>
          <w:sz w:val="28"/>
          <w:szCs w:val="28"/>
        </w:rPr>
        <w:t>за счет сре</w:t>
      </w:r>
      <w:proofErr w:type="gramStart"/>
      <w:r w:rsidR="00871560" w:rsidRPr="00D74B08">
        <w:rPr>
          <w:b w:val="0"/>
          <w:bCs w:val="0"/>
          <w:sz w:val="28"/>
          <w:szCs w:val="28"/>
        </w:rPr>
        <w:t>дств кр</w:t>
      </w:r>
      <w:proofErr w:type="gramEnd"/>
      <w:r w:rsidR="00871560" w:rsidRPr="00D74B08">
        <w:rPr>
          <w:b w:val="0"/>
          <w:bCs w:val="0"/>
          <w:sz w:val="28"/>
          <w:szCs w:val="28"/>
        </w:rPr>
        <w:t>аевого бюджета</w:t>
      </w:r>
      <w:r w:rsidR="00EB29D3" w:rsidRPr="00D74B08">
        <w:rPr>
          <w:b w:val="0"/>
          <w:bCs w:val="0"/>
          <w:sz w:val="28"/>
          <w:szCs w:val="28"/>
        </w:rPr>
        <w:t>.</w:t>
      </w:r>
    </w:p>
    <w:p w:rsidR="00EB29D3" w:rsidRPr="00E30BFE" w:rsidRDefault="00EB29D3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74B08">
        <w:rPr>
          <w:b w:val="0"/>
          <w:bCs w:val="0"/>
          <w:sz w:val="28"/>
          <w:szCs w:val="28"/>
        </w:rPr>
        <w:t xml:space="preserve">Расходы на проведение мероприятий по предупреждению                                  и ликвидации болезней животных, их лечению, защите населения </w:t>
      </w:r>
      <w:r w:rsidR="008B6AEC" w:rsidRPr="00D74B08">
        <w:rPr>
          <w:b w:val="0"/>
          <w:bCs w:val="0"/>
          <w:sz w:val="28"/>
          <w:szCs w:val="28"/>
        </w:rPr>
        <w:t xml:space="preserve">                                 </w:t>
      </w:r>
      <w:r w:rsidRPr="00D74B08">
        <w:rPr>
          <w:b w:val="0"/>
          <w:bCs w:val="0"/>
          <w:sz w:val="28"/>
          <w:szCs w:val="28"/>
        </w:rPr>
        <w:t>от болезней, общих для человека и животных перечислены за счет сре</w:t>
      </w:r>
      <w:proofErr w:type="gramStart"/>
      <w:r w:rsidRPr="00D74B08">
        <w:rPr>
          <w:b w:val="0"/>
          <w:bCs w:val="0"/>
          <w:sz w:val="28"/>
          <w:szCs w:val="28"/>
        </w:rPr>
        <w:t>дств кр</w:t>
      </w:r>
      <w:proofErr w:type="gramEnd"/>
      <w:r w:rsidR="008B6AEC" w:rsidRPr="00D74B08">
        <w:rPr>
          <w:b w:val="0"/>
          <w:bCs w:val="0"/>
          <w:sz w:val="28"/>
          <w:szCs w:val="28"/>
        </w:rPr>
        <w:t>аевого бюджета в сумме 88 574,1</w:t>
      </w:r>
      <w:r w:rsidRPr="00D74B08">
        <w:rPr>
          <w:b w:val="0"/>
          <w:bCs w:val="0"/>
          <w:sz w:val="28"/>
          <w:szCs w:val="28"/>
        </w:rPr>
        <w:t xml:space="preserve"> тыс. рублей.</w:t>
      </w:r>
    </w:p>
    <w:p w:rsidR="00563607" w:rsidRPr="00E30BFE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E30BFE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524B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235D"/>
    <w:rsid w:val="002E2924"/>
    <w:rsid w:val="002E2AE6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2D7B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CBCE-D49D-4E22-BFFB-75EA2396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3188</Words>
  <Characters>23975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Рединова</cp:lastModifiedBy>
  <cp:revision>30</cp:revision>
  <cp:lastPrinted>2024-01-29T02:53:00Z</cp:lastPrinted>
  <dcterms:created xsi:type="dcterms:W3CDTF">2024-02-09T10:00:00Z</dcterms:created>
  <dcterms:modified xsi:type="dcterms:W3CDTF">2024-02-14T07:52:00Z</dcterms:modified>
</cp:coreProperties>
</file>