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32D3A" w:rsidRPr="00C32D3A">
        <w:tc>
          <w:tcPr>
            <w:tcW w:w="4677" w:type="dxa"/>
          </w:tcPr>
          <w:p w:rsidR="00C32D3A" w:rsidRPr="00C32D3A" w:rsidRDefault="00C32D3A">
            <w:pPr>
              <w:pStyle w:val="ConsPlusNormal"/>
            </w:pPr>
            <w:r w:rsidRPr="00C32D3A">
              <w:t>25 мая 2007 года</w:t>
            </w:r>
          </w:p>
        </w:tc>
        <w:tc>
          <w:tcPr>
            <w:tcW w:w="4677" w:type="dxa"/>
          </w:tcPr>
          <w:p w:rsidR="00C32D3A" w:rsidRPr="00C32D3A" w:rsidRDefault="00C32D3A">
            <w:pPr>
              <w:pStyle w:val="ConsPlusNormal"/>
              <w:jc w:val="right"/>
            </w:pPr>
            <w:r w:rsidRPr="00C32D3A">
              <w:t>N 1-32</w:t>
            </w:r>
          </w:p>
        </w:tc>
      </w:tr>
    </w:tbl>
    <w:p w:rsidR="00C32D3A" w:rsidRPr="00C32D3A" w:rsidRDefault="00C32D3A" w:rsidP="00C32D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D3A" w:rsidRPr="00C32D3A" w:rsidRDefault="00C32D3A" w:rsidP="00C32D3A">
      <w:pPr>
        <w:pStyle w:val="ConsPlusNormal"/>
        <w:jc w:val="center"/>
      </w:pP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b/>
          <w:bCs/>
        </w:rPr>
        <w:t>ЗАКОНОДАТЕЛЬНОЕ СОБРАНИЕ КРАСНОЯРСКОГО КРАЯ</w:t>
      </w: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b/>
          <w:bCs/>
        </w:rPr>
        <w:t>ЗАКОН</w:t>
      </w: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b/>
          <w:bCs/>
        </w:rPr>
        <w:t>КРАСНОЯРСКОГО КРАЯ</w:t>
      </w: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b/>
          <w:bCs/>
        </w:rPr>
        <w:t>ОБ ОРГАНИЗАЦИИ РОЗНИЧНЫХ РЫНКОВ НА ТЕРРИТОРИИ</w:t>
      </w:r>
    </w:p>
    <w:p w:rsid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b/>
          <w:bCs/>
        </w:rPr>
        <w:t>КРАСНОЯРСКОГО КРАЯ</w:t>
      </w:r>
    </w:p>
    <w:p w:rsidR="00C32D3A" w:rsidRDefault="00C32D3A" w:rsidP="00C32D3A">
      <w:pPr>
        <w:pStyle w:val="ConsPlusNormal"/>
        <w:jc w:val="center"/>
        <w:rPr>
          <w:sz w:val="24"/>
          <w:szCs w:val="24"/>
        </w:rPr>
      </w:pPr>
    </w:p>
    <w:p w:rsidR="00C32D3A" w:rsidRPr="00C32D3A" w:rsidRDefault="00C32D3A" w:rsidP="00C32D3A">
      <w:pPr>
        <w:pStyle w:val="ConsPlusNormal"/>
        <w:jc w:val="center"/>
        <w:rPr>
          <w:b/>
          <w:bCs/>
        </w:rPr>
      </w:pPr>
      <w:r w:rsidRPr="00C32D3A">
        <w:rPr>
          <w:sz w:val="24"/>
          <w:szCs w:val="24"/>
        </w:rPr>
        <w:t xml:space="preserve">(в ред. Законов Красноярского края от 18.02.2010 </w:t>
      </w:r>
      <w:hyperlink r:id="rId4" w:history="1">
        <w:r w:rsidRPr="00C32D3A">
          <w:rPr>
            <w:sz w:val="24"/>
            <w:szCs w:val="24"/>
          </w:rPr>
          <w:t>N 10-4369</w:t>
        </w:r>
      </w:hyperlink>
      <w:r w:rsidRPr="00C32D3A">
        <w:rPr>
          <w:sz w:val="24"/>
          <w:szCs w:val="24"/>
        </w:rPr>
        <w:t xml:space="preserve">, от 10.06.2014 </w:t>
      </w:r>
      <w:hyperlink r:id="rId5" w:history="1">
        <w:r w:rsidRPr="00C32D3A">
          <w:rPr>
            <w:sz w:val="24"/>
            <w:szCs w:val="24"/>
          </w:rPr>
          <w:t>N 6-2436</w:t>
        </w:r>
      </w:hyperlink>
      <w:r w:rsidRPr="00C32D3A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C32D3A">
        <w:rPr>
          <w:sz w:val="24"/>
          <w:szCs w:val="24"/>
        </w:rPr>
        <w:t xml:space="preserve">от 02.12.2015 </w:t>
      </w:r>
      <w:hyperlink r:id="rId6" w:history="1">
        <w:r w:rsidRPr="00C32D3A">
          <w:rPr>
            <w:sz w:val="24"/>
            <w:szCs w:val="24"/>
          </w:rPr>
          <w:t>N 9-3948</w:t>
        </w:r>
      </w:hyperlink>
      <w:r w:rsidRPr="00C32D3A">
        <w:rPr>
          <w:sz w:val="24"/>
          <w:szCs w:val="24"/>
        </w:rPr>
        <w:t>)</w:t>
      </w:r>
    </w:p>
    <w:p w:rsidR="00C32D3A" w:rsidRPr="00C32D3A" w:rsidRDefault="00C32D3A" w:rsidP="00C32D3A">
      <w:pPr>
        <w:pStyle w:val="ConsPlusNormal"/>
        <w:jc w:val="center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1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 xml:space="preserve">Настоящий Закон в соответствии с Федеральным </w:t>
      </w:r>
      <w:hyperlink r:id="rId7" w:history="1">
        <w:r w:rsidRPr="00C32D3A">
          <w:t>законом</w:t>
        </w:r>
      </w:hyperlink>
      <w:r w:rsidRPr="00C32D3A">
        <w:t xml:space="preserve"> от 30 декабря 2006 года N 271-ФЗ "О розничных рынках </w:t>
      </w:r>
      <w:proofErr w:type="gramStart"/>
      <w:r w:rsidRPr="00C32D3A">
        <w:t>и</w:t>
      </w:r>
      <w:proofErr w:type="gramEnd"/>
      <w:r w:rsidRPr="00C32D3A">
        <w:t xml:space="preserve"> о внесении изменений в Трудовой </w:t>
      </w:r>
      <w:hyperlink r:id="rId8" w:history="1">
        <w:r w:rsidRPr="00C32D3A">
          <w:t>кодекс</w:t>
        </w:r>
      </w:hyperlink>
      <w:r w:rsidRPr="00C32D3A">
        <w:t xml:space="preserve"> Российской Федерации" регулирует отношения, связанные с организацией розничных рынков (далее - рынки) на территории края.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 xml:space="preserve">Настоящий Закон не распространяется на деятельность по продаже товаров (выполнению работ, оказанию услуг) на ярмарках, организуемых вне пределов розничных рынков и имеющих временный характер. Порядок организации ярмарок и организации продажи товаров (выполнения работ, оказания услуг) на них устанавливается Правительством края в соответствии с требованиями, предусмотренными Федеральным </w:t>
      </w:r>
      <w:hyperlink r:id="rId9" w:history="1">
        <w:r w:rsidRPr="00C32D3A">
          <w:t>законом</w:t>
        </w:r>
      </w:hyperlink>
      <w:r w:rsidRPr="00C32D3A">
        <w:t xml:space="preserve"> от 28 декабря 2009 года N 381-ФЗ "Об основах государственного регулирования торговой деятельности в Российской Федерации".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2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bookmarkStart w:id="0" w:name="Par20"/>
      <w:bookmarkEnd w:id="0"/>
      <w:r w:rsidRPr="00C32D3A">
        <w:t xml:space="preserve">1. Рынок организуется в соответствии с планом, предусматривающим организацию рынков на территории края, утверждаемым Правительством края в соответствии с Федеральным </w:t>
      </w:r>
      <w:hyperlink r:id="rId10" w:history="1">
        <w:r w:rsidRPr="00C32D3A">
          <w:t>законом</w:t>
        </w:r>
      </w:hyperlink>
      <w:r w:rsidRPr="00C32D3A">
        <w:t xml:space="preserve"> "О розничных рынках </w:t>
      </w:r>
      <w:proofErr w:type="gramStart"/>
      <w:r w:rsidRPr="00C32D3A">
        <w:t>и</w:t>
      </w:r>
      <w:proofErr w:type="gramEnd"/>
      <w:r w:rsidRPr="00C32D3A">
        <w:t xml:space="preserve"> о внесении изменений в Трудовой </w:t>
      </w:r>
      <w:hyperlink r:id="rId11" w:history="1">
        <w:r w:rsidRPr="00C32D3A">
          <w:t>кодекс</w:t>
        </w:r>
      </w:hyperlink>
      <w:r w:rsidRPr="00C32D3A">
        <w:t xml:space="preserve"> Российской Федерации".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 xml:space="preserve">2. Планом, указанным в </w:t>
      </w:r>
      <w:hyperlink w:anchor="Par20" w:history="1">
        <w:r w:rsidRPr="00C32D3A">
          <w:t>пункте 1</w:t>
        </w:r>
      </w:hyperlink>
      <w:r w:rsidRPr="00C32D3A">
        <w:t xml:space="preserve"> настоящей статьи, должны предусматриваться места расположения предполагаемых рынков, их количество и типы.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3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>1. Органом местного самоуправления, осуществляющим выдачу разрешения на право организации рынка, является исполнительный орган местного самоуправления муниципального района или городского округа края (далее - орган местного самоуправления), на территории которого планируется организация рынка.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 xml:space="preserve">Разрешение на право организации рынка выдается в </w:t>
      </w:r>
      <w:hyperlink r:id="rId12" w:history="1">
        <w:r w:rsidRPr="00C32D3A">
          <w:t>порядке</w:t>
        </w:r>
      </w:hyperlink>
      <w:r w:rsidRPr="00C32D3A">
        <w:t>, установленном Правительством Российской Федерации.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lastRenderedPageBreak/>
        <w:t xml:space="preserve">2. Информация о выданных органами местного самоуправления края разрешениях на право организации рынков и содержащиеся в таких разрешениях сведения представляются </w:t>
      </w:r>
      <w:proofErr w:type="gramStart"/>
      <w:r w:rsidRPr="00C32D3A">
        <w:t>в</w:t>
      </w:r>
      <w:proofErr w:type="gramEnd"/>
      <w:r w:rsidRPr="00C32D3A">
        <w:t xml:space="preserve"> </w:t>
      </w:r>
      <w:proofErr w:type="gramStart"/>
      <w:r w:rsidRPr="00C32D3A">
        <w:t>уполномоченный</w:t>
      </w:r>
      <w:proofErr w:type="gramEnd"/>
      <w:r w:rsidRPr="00C32D3A">
        <w:t xml:space="preserve"> Правительством края орган исполнительной власти края, который в установленном им порядке формирует и ведет реестр рынков на территории края.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4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>1. Порядок заключения договора о предоставлении торгового места на рынке, его типовая форма утверждаются указом Губернатора края.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>2. Торговые места на сельскохозяйственном рынке, сельскохозяйственном кооперативном рынке, а также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на универсальном рынке предоставляются в упрощенном порядке, утвержденном указом Губернатора края.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4.1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 xml:space="preserve">С 1 января 2020 года оборудование и застройка сельскохозяйственных рынков и сельскохозяйственных кооперативных рынков, находящихся на территории края (за исключением расположенных на территориях городов с численностью населения свыше 1 миллиона человек), осуществляются управляющими рынками компаниями при обязательном соблюдении основных требований, предусмотренных </w:t>
      </w:r>
      <w:hyperlink r:id="rId13" w:history="1">
        <w:r w:rsidRPr="00C32D3A">
          <w:t>статьей 11</w:t>
        </w:r>
      </w:hyperlink>
      <w:r w:rsidRPr="00C32D3A">
        <w:t xml:space="preserve"> Федерального закона от 30 декабря 2006 года N 271-ФЗ "О розничных рынках </w:t>
      </w:r>
      <w:proofErr w:type="gramStart"/>
      <w:r w:rsidRPr="00C32D3A">
        <w:t>и</w:t>
      </w:r>
      <w:proofErr w:type="gramEnd"/>
      <w:r w:rsidRPr="00C32D3A">
        <w:t xml:space="preserve"> о внесении изменений в Трудовой кодекс Российской Федерации".</w:t>
      </w: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>С 1 января 2020 года для организации деятельности по продаже товаров (выполнению работ, оказанию услуг) на сельскохозяйственных рынках и сельскохозяйственных кооперативных рынках, находящихся на территории края (за исключением расположенных на территориях городов с численностью населения свыше 1 миллиона человек), управляющие рынками компании вправе использовать исключительно капитальные здания, строения, сооружения. Использование в данных целях временных сооружений запрещается.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  <w:outlineLvl w:val="0"/>
      </w:pPr>
      <w:r w:rsidRPr="00C32D3A">
        <w:t>Статья 5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ind w:firstLine="540"/>
        <w:jc w:val="both"/>
      </w:pPr>
      <w:r w:rsidRPr="00C32D3A">
        <w:t>Настоящий Закон вступает в силу в день, следующий за днем его официального опубликования в газете "Краевой вестник" - приложении к газете "Вечерний Красноярск".</w:t>
      </w:r>
    </w:p>
    <w:p w:rsidR="00C32D3A" w:rsidRPr="00C32D3A" w:rsidRDefault="00C32D3A" w:rsidP="00C32D3A">
      <w:pPr>
        <w:pStyle w:val="ConsPlusNormal"/>
        <w:ind w:firstLine="540"/>
        <w:jc w:val="both"/>
      </w:pPr>
    </w:p>
    <w:p w:rsidR="00C32D3A" w:rsidRPr="00C32D3A" w:rsidRDefault="00C32D3A" w:rsidP="00C32D3A">
      <w:pPr>
        <w:pStyle w:val="ConsPlusNormal"/>
        <w:jc w:val="right"/>
      </w:pPr>
      <w:r w:rsidRPr="00C32D3A">
        <w:t>Губернатор</w:t>
      </w:r>
    </w:p>
    <w:p w:rsidR="00C32D3A" w:rsidRPr="00C32D3A" w:rsidRDefault="00C32D3A" w:rsidP="00C32D3A">
      <w:pPr>
        <w:pStyle w:val="ConsPlusNormal"/>
        <w:jc w:val="right"/>
      </w:pPr>
      <w:r w:rsidRPr="00C32D3A">
        <w:t>Красноярского края</w:t>
      </w:r>
    </w:p>
    <w:p w:rsidR="00C32D3A" w:rsidRPr="00C32D3A" w:rsidRDefault="00C32D3A" w:rsidP="00C32D3A">
      <w:pPr>
        <w:pStyle w:val="ConsPlusNormal"/>
        <w:jc w:val="right"/>
      </w:pPr>
      <w:r w:rsidRPr="00C32D3A">
        <w:t>А.Г.ХЛОПОНИН</w:t>
      </w:r>
    </w:p>
    <w:p w:rsidR="00C32D3A" w:rsidRPr="00C32D3A" w:rsidRDefault="00C32D3A" w:rsidP="00C32D3A">
      <w:pPr>
        <w:pStyle w:val="ConsPlusNormal"/>
        <w:jc w:val="right"/>
      </w:pPr>
      <w:r w:rsidRPr="00C32D3A">
        <w:t>25.05.2007</w:t>
      </w:r>
    </w:p>
    <w:p w:rsidR="00C32D3A" w:rsidRPr="00C32D3A" w:rsidRDefault="00C32D3A" w:rsidP="00C32D3A">
      <w:pPr>
        <w:pStyle w:val="ConsPlusNormal"/>
        <w:jc w:val="right"/>
      </w:pPr>
    </w:p>
    <w:p w:rsidR="00C32D3A" w:rsidRPr="00C32D3A" w:rsidRDefault="00C32D3A" w:rsidP="00C32D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2DFB" w:rsidRPr="00C32D3A" w:rsidRDefault="003A2DFB"/>
    <w:sectPr w:rsidR="003A2DFB" w:rsidRPr="00C32D3A" w:rsidSect="002758CF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D3A"/>
    <w:rsid w:val="000706F2"/>
    <w:rsid w:val="003A2DFB"/>
    <w:rsid w:val="008B67FE"/>
    <w:rsid w:val="00C32D3A"/>
    <w:rsid w:val="00D5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D3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183132E94C3C6BFFF9A2708EABC95F7DAE5E0BBB7AA64C7000BD86874kED" TargetMode="External"/><Relationship Id="rId13" Type="http://schemas.openxmlformats.org/officeDocument/2006/relationships/hyperlink" Target="consultantplus://offline/ref=BF1183132E94C3C6BFFF9A2708EABC95F7D5E1E0BDB1AA64C7000BD8684E78E01F66213078D7711F7Ck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1183132E94C3C6BFFF9A2708EABC95F7D5E1E0BDB1AA64C7000BD8684E78E01F66213078D771147CkBD" TargetMode="External"/><Relationship Id="rId12" Type="http://schemas.openxmlformats.org/officeDocument/2006/relationships/hyperlink" Target="consultantplus://offline/ref=BF1183132E94C3C6BFFF9A2708EABC95F7D1E2E9B7BDAA64C7000BD86874k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A8174DA3F41A5670C860A1D694326C1C1A4ABF44B44440B450746ABFB28A65BAAE8849F8ACA36759DBA72EzFlED" TargetMode="External"/><Relationship Id="rId11" Type="http://schemas.openxmlformats.org/officeDocument/2006/relationships/hyperlink" Target="consultantplus://offline/ref=BF1183132E94C3C6BFFF9A2708EABC95F7DAE5E0BBB7AA64C7000BD86874kED" TargetMode="External"/><Relationship Id="rId5" Type="http://schemas.openxmlformats.org/officeDocument/2006/relationships/hyperlink" Target="consultantplus://offline/ref=27A8174DA3F41A5670C860A1D694326C1C1A4ABF44B14141B35A746ABFB28A65BAAE8849F8ACA36759DBA72EzFlE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183132E94C3C6BFFF9A2708EABC95F7D5E1E0BDB1AA64C7000BD8684E78E01F66213078D771147CkBD" TargetMode="External"/><Relationship Id="rId4" Type="http://schemas.openxmlformats.org/officeDocument/2006/relationships/hyperlink" Target="consultantplus://offline/ref=27A8174DA3F41A5670C860A1D694326C1C1A4ABF41B8424DBF522960B7EB8667BDA1D75EFFE5AF6659DBA7z2l6D" TargetMode="External"/><Relationship Id="rId9" Type="http://schemas.openxmlformats.org/officeDocument/2006/relationships/hyperlink" Target="consultantplus://offline/ref=BF1183132E94C3C6BFFF9A2708EABC95F7D5E1E6BAB3AA64C7000BD86874k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Стасюк Ольга 2</dc:creator>
  <cp:lastModifiedBy>Стасюк Ольга 2</cp:lastModifiedBy>
  <cp:revision>2</cp:revision>
  <dcterms:created xsi:type="dcterms:W3CDTF">2015-12-29T03:48:00Z</dcterms:created>
  <dcterms:modified xsi:type="dcterms:W3CDTF">2015-12-29T03:48:00Z</dcterms:modified>
</cp:coreProperties>
</file>