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38" w:rsidRDefault="008D3238" w:rsidP="008D3238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  <w:bookmarkStart w:id="0" w:name="_GoBack"/>
      <w:bookmarkEnd w:id="0"/>
    </w:p>
    <w:p w:rsid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Для подписания соглашений в ГИИС «Электронный бюджет» необходима электронная подпись (</w:t>
      </w:r>
      <w:r w:rsidRPr="001179AF">
        <w:rPr>
          <w:spacing w:val="2"/>
          <w:sz w:val="28"/>
          <w:szCs w:val="24"/>
          <w:lang w:eastAsia="en-US"/>
        </w:rPr>
        <w:t>сертификат юридического лица)</w:t>
      </w:r>
      <w:r>
        <w:rPr>
          <w:spacing w:val="2"/>
          <w:sz w:val="28"/>
          <w:szCs w:val="24"/>
          <w:lang w:eastAsia="en-US"/>
        </w:rPr>
        <w:t xml:space="preserve"> и настроенное рабочее место.</w:t>
      </w:r>
    </w:p>
    <w:p w:rsidR="001179AF" w:rsidRP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b/>
          <w:spacing w:val="2"/>
          <w:sz w:val="36"/>
          <w:szCs w:val="24"/>
          <w:lang w:eastAsia="en-US"/>
        </w:rPr>
      </w:pPr>
      <w:r w:rsidRPr="001179AF">
        <w:rPr>
          <w:b/>
          <w:spacing w:val="2"/>
          <w:sz w:val="36"/>
          <w:szCs w:val="24"/>
          <w:lang w:eastAsia="en-US"/>
        </w:rPr>
        <w:t>Сертификат электронной подписи</w:t>
      </w:r>
    </w:p>
    <w:p w:rsidR="001179AF" w:rsidRPr="001179AF" w:rsidRDefault="001179AF" w:rsidP="001179AF">
      <w:pPr>
        <w:autoSpaceDE w:val="0"/>
        <w:autoSpaceDN w:val="0"/>
        <w:adjustRightInd w:val="0"/>
        <w:spacing w:line="276" w:lineRule="auto"/>
        <w:ind w:left="709" w:firstLine="0"/>
        <w:rPr>
          <w:b/>
          <w:spacing w:val="2"/>
          <w:sz w:val="36"/>
          <w:szCs w:val="24"/>
          <w:lang w:eastAsia="en-US"/>
        </w:rPr>
      </w:pPr>
    </w:p>
    <w:p w:rsidR="00891FC6" w:rsidRDefault="008D3238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Если у вас уже есть сертификат электронной подписи, проверьте его на соответств</w:t>
      </w:r>
      <w:r w:rsidR="004E4AAD">
        <w:rPr>
          <w:spacing w:val="2"/>
          <w:sz w:val="28"/>
          <w:szCs w:val="24"/>
          <w:lang w:eastAsia="en-US"/>
        </w:rPr>
        <w:t>ие указанным требованиям.</w:t>
      </w:r>
    </w:p>
    <w:p w:rsidR="008D3238" w:rsidRPr="002001B5" w:rsidRDefault="004E4AAD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 xml:space="preserve">Если сертификат не подошел/его нет: обратиться в удостоверяющий центр, выдающий сертификаты и заказать сертификат, который будет соответствовать </w:t>
      </w:r>
      <w:r w:rsidR="009867F9">
        <w:rPr>
          <w:spacing w:val="2"/>
          <w:sz w:val="28"/>
          <w:szCs w:val="24"/>
          <w:lang w:eastAsia="en-US"/>
        </w:rPr>
        <w:t xml:space="preserve">минимальным </w:t>
      </w:r>
      <w:r>
        <w:rPr>
          <w:spacing w:val="2"/>
          <w:sz w:val="28"/>
          <w:szCs w:val="24"/>
          <w:lang w:eastAsia="en-US"/>
        </w:rPr>
        <w:t>требованиям</w:t>
      </w:r>
      <w:r w:rsidR="009867F9">
        <w:rPr>
          <w:spacing w:val="2"/>
          <w:sz w:val="28"/>
          <w:szCs w:val="24"/>
          <w:lang w:eastAsia="en-US"/>
        </w:rPr>
        <w:t xml:space="preserve"> (полный список прикреплен)</w:t>
      </w:r>
      <w:r w:rsidR="002001B5" w:rsidRPr="002001B5">
        <w:rPr>
          <w:spacing w:val="2"/>
          <w:sz w:val="28"/>
          <w:szCs w:val="24"/>
          <w:lang w:eastAsia="en-US"/>
        </w:rPr>
        <w:t>:</w:t>
      </w:r>
    </w:p>
    <w:p w:rsidR="004E4AAD" w:rsidRPr="000A79B8" w:rsidRDefault="004E4AAD" w:rsidP="002001B5">
      <w:pPr>
        <w:pStyle w:val="10"/>
        <w:numPr>
          <w:ilvl w:val="0"/>
          <w:numId w:val="5"/>
        </w:numPr>
        <w:ind w:left="0" w:firstLine="1069"/>
      </w:pPr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</w:t>
      </w:r>
      <w:r w:rsidR="00891FC6">
        <w:t xml:space="preserve">«Электронный бюджет» </w:t>
      </w:r>
      <w:r w:rsidRPr="000A79B8">
        <w:t xml:space="preserve">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</w:p>
    <w:p w:rsidR="004E4AAD" w:rsidRPr="00D4284A" w:rsidRDefault="002001B5" w:rsidP="002001B5">
      <w:pPr>
        <w:pStyle w:val="10"/>
        <w:numPr>
          <w:ilvl w:val="0"/>
          <w:numId w:val="5"/>
        </w:numPr>
        <w:ind w:left="0" w:firstLine="1069"/>
      </w:pPr>
      <w:r>
        <w:rPr>
          <w:lang w:val="en-US"/>
        </w:rPr>
        <w:t>C</w:t>
      </w:r>
      <w:r w:rsidR="004E4AAD" w:rsidRPr="000A79B8">
        <w:t>ертификат должен иметь дополнительное поле СНИЛС (snils), с указанием номера СНИЛС уполномоченного лица – владельца сертификата.</w:t>
      </w:r>
    </w:p>
    <w:p w:rsidR="004E4AAD" w:rsidRPr="002001B5" w:rsidRDefault="00891FC6" w:rsidP="002001B5">
      <w:pPr>
        <w:pStyle w:val="a3"/>
        <w:numPr>
          <w:ilvl w:val="0"/>
          <w:numId w:val="5"/>
        </w:numPr>
        <w:spacing w:line="276" w:lineRule="auto"/>
        <w:ind w:left="0" w:firstLine="1069"/>
        <w:rPr>
          <w:spacing w:val="2"/>
          <w:sz w:val="28"/>
          <w:szCs w:val="24"/>
          <w:lang w:eastAsia="en-US"/>
        </w:rPr>
      </w:pPr>
      <w:r w:rsidRPr="002001B5">
        <w:rPr>
          <w:spacing w:val="2"/>
          <w:sz w:val="28"/>
          <w:szCs w:val="24"/>
          <w:lang w:eastAsia="en-US"/>
        </w:rPr>
        <w:t xml:space="preserve">Также </w:t>
      </w:r>
      <w:r w:rsidR="009867F9">
        <w:rPr>
          <w:spacing w:val="2"/>
          <w:sz w:val="28"/>
          <w:szCs w:val="24"/>
          <w:lang w:eastAsia="en-US"/>
        </w:rPr>
        <w:t>необходимо, чтобы были</w:t>
      </w:r>
      <w:r w:rsidR="004E4AAD" w:rsidRPr="002001B5">
        <w:rPr>
          <w:spacing w:val="2"/>
          <w:sz w:val="28"/>
          <w:szCs w:val="24"/>
          <w:lang w:eastAsia="en-US"/>
        </w:rPr>
        <w:t xml:space="preserve"> идентичн</w:t>
      </w:r>
      <w:r w:rsidR="009867F9">
        <w:rPr>
          <w:spacing w:val="2"/>
          <w:sz w:val="28"/>
          <w:szCs w:val="24"/>
          <w:lang w:eastAsia="en-US"/>
        </w:rPr>
        <w:t>ы</w:t>
      </w:r>
      <w:r w:rsidR="004E4AAD" w:rsidRPr="002001B5">
        <w:rPr>
          <w:spacing w:val="2"/>
          <w:sz w:val="28"/>
          <w:szCs w:val="24"/>
          <w:lang w:eastAsia="en-US"/>
        </w:rPr>
        <w:t xml:space="preserve"> СНИЛС пользователя и ИНН организации, в которой он зарегистрирован и соответствующие реквизиты СНИЛС и ИНН в сертификате пользователя, которым требуется подписать документ: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Если реквизиты СНИЛС и ИНН не совпадают, тогда данный сертификат не будет отображаться, как возможный для подписания документов.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Исключение: данный контроль НЕ распространяется на лиц, которые зарегистрированы в системе под организациями, у которых нет ИНН.</w:t>
      </w:r>
    </w:p>
    <w:p w:rsidR="008D3238" w:rsidRPr="00AF6B95" w:rsidRDefault="008D3238" w:rsidP="00AF6B9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spacing w:val="2"/>
          <w:sz w:val="28"/>
          <w:szCs w:val="24"/>
          <w:lang w:eastAsia="en-US"/>
        </w:rPr>
      </w:pPr>
      <w:r w:rsidRPr="00AF6B95">
        <w:rPr>
          <w:spacing w:val="2"/>
          <w:sz w:val="28"/>
          <w:szCs w:val="24"/>
          <w:lang w:eastAsia="en-US"/>
        </w:rPr>
        <w:t xml:space="preserve">Минимально необходимые </w:t>
      </w:r>
      <w:r w:rsidRPr="00AF6B95">
        <w:rPr>
          <w:spacing w:val="2"/>
          <w:sz w:val="28"/>
          <w:szCs w:val="24"/>
          <w:lang w:val="en-US" w:eastAsia="en-US"/>
        </w:rPr>
        <w:t>oid</w:t>
      </w:r>
      <w:r w:rsidR="00891FC6" w:rsidRPr="00AF6B95">
        <w:rPr>
          <w:spacing w:val="2"/>
          <w:sz w:val="28"/>
          <w:szCs w:val="24"/>
          <w:lang w:eastAsia="en-US"/>
        </w:rPr>
        <w:t xml:space="preserve"> в сертификате</w:t>
      </w:r>
      <w:r w:rsidRPr="00AF6B95">
        <w:rPr>
          <w:spacing w:val="2"/>
          <w:sz w:val="28"/>
          <w:szCs w:val="24"/>
          <w:lang w:eastAsia="en-US"/>
        </w:rPr>
        <w:t>: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 xml:space="preserve"> Подтверждает удаленному компьютеру идентификацию вашего компьютера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>Защищает сообщения электронной почты</w:t>
      </w:r>
    </w:p>
    <w:p w:rsidR="001179AF" w:rsidRPr="005433E9" w:rsidRDefault="00074686" w:rsidP="001179AF">
      <w:pPr>
        <w:pStyle w:val="2"/>
        <w:spacing w:before="0" w:after="0"/>
      </w:pPr>
      <w:r>
        <w:rPr>
          <w:lang w:val="en-US"/>
        </w:rPr>
        <w:br w:type="page"/>
      </w:r>
      <w:bookmarkStart w:id="1" w:name="_Toc522022301"/>
      <w:r w:rsidR="001179AF" w:rsidRPr="001179AF">
        <w:lastRenderedPageBreak/>
        <w:t>Требования к сертификату</w:t>
      </w:r>
      <w:bookmarkEnd w:id="1"/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 xml:space="preserve">В соответствии с Приказом ФСБ </w:t>
      </w:r>
      <w:r>
        <w:t>России</w:t>
      </w:r>
      <w:r w:rsidRPr="000A79B8">
        <w:t xml:space="preserve"> от 27 декабря 2011 г. </w:t>
      </w:r>
      <w:r>
        <w:t>№</w:t>
      </w:r>
      <w:r w:rsidRPr="000A79B8">
        <w:t xml:space="preserve"> 795 </w:t>
      </w:r>
      <w:r>
        <w:t>«</w:t>
      </w:r>
      <w:r w:rsidRPr="000A79B8">
        <w:t>Об утверждении Требований к форме квалифицированного сертификата ключа проверки электронной подписи</w:t>
      </w:r>
      <w:r>
        <w:t>»</w:t>
      </w:r>
      <w:r w:rsidRPr="000A79B8">
        <w:t xml:space="preserve"> сертификат юридического лица должен содержать: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уникальный номер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даты начала и окончания действия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юридического лица, а также в случаях, предусмотренных Федеральным законом, фамилия, имя и отчество (если имеется) физического лица, действующего от имени владельца квалифицированного сертификата - юридического лица на основании учредительных документов юридического лица или доверенности;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основной государственный регистрационный номер (далее - ОГРН) юридического лица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идентификационный номер налогоплательщика (далее - ИНН) юридического лица 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используемого средства ЭП и (или) стандарты, требованиям которых соответствует ключ ЭП и 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наименования средств ЭП и средств аккредитованного УЦ, которые использованы для создания ключа ЭП, ключа проверки ЭП, квалифицированного сертификата, а также реквизиты документа, подтверждающего соответствие указанных средств требованиям, установленным в соответствии с Федеральным законом;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нахождения аккредитованного УЦ, который выдал квалифицированный сертификат;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номер квалифицированного сертификата аккредитованного УЦ;</w:t>
      </w:r>
    </w:p>
    <w:p w:rsidR="001179AF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ограничения использования квалифицированного сертификата (если такие ограничения установлены).</w:t>
      </w:r>
    </w:p>
    <w:p w:rsidR="001179AF" w:rsidRPr="00D4284A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Кроме того, для работы в подсистеме бюджетного планирования сертификат должен иметь дополнительное поле СНИЛС (snils), с указанием номера СНИЛС уполномоченного лица – владельца сертификата.</w:t>
      </w:r>
    </w:p>
    <w:p w:rsidR="001179AF" w:rsidRDefault="001179AF" w:rsidP="001179AF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</w:p>
    <w:p w:rsidR="00074686" w:rsidRPr="001179AF" w:rsidRDefault="00074686">
      <w:pPr>
        <w:spacing w:after="200" w:line="276" w:lineRule="auto"/>
        <w:ind w:firstLine="0"/>
        <w:jc w:val="left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10"/>
        <w:numPr>
          <w:ilvl w:val="0"/>
          <w:numId w:val="7"/>
        </w:numPr>
        <w:rPr>
          <w:b/>
          <w:sz w:val="36"/>
        </w:rPr>
      </w:pPr>
      <w:r w:rsidRPr="001179AF">
        <w:rPr>
          <w:b/>
          <w:sz w:val="36"/>
        </w:rPr>
        <w:lastRenderedPageBreak/>
        <w:t>Рабочее место</w:t>
      </w:r>
    </w:p>
    <w:p w:rsidR="001179AF" w:rsidRDefault="001179AF" w:rsidP="001179AF">
      <w:pPr>
        <w:pStyle w:val="10"/>
        <w:numPr>
          <w:ilvl w:val="0"/>
          <w:numId w:val="0"/>
        </w:numPr>
        <w:ind w:left="1069"/>
      </w:pPr>
    </w:p>
    <w:p w:rsidR="00D4284A" w:rsidRDefault="00074686" w:rsidP="00F65CAA">
      <w:pPr>
        <w:pStyle w:val="10"/>
        <w:numPr>
          <w:ilvl w:val="0"/>
          <w:numId w:val="0"/>
        </w:numPr>
        <w:ind w:firstLine="709"/>
      </w:pPr>
      <w:r>
        <w:t>Настройку рабочего места необходимо провести по инструкции МФ РФ (прикреплена).</w:t>
      </w:r>
    </w:p>
    <w:p w:rsidR="00074686" w:rsidRDefault="00074686" w:rsidP="00F65CAA">
      <w:pPr>
        <w:pStyle w:val="10"/>
        <w:numPr>
          <w:ilvl w:val="0"/>
          <w:numId w:val="0"/>
        </w:numPr>
        <w:ind w:firstLine="709"/>
      </w:pPr>
      <w:r>
        <w:t xml:space="preserve">После настройки рабочего места необходимо дождаться когда специалист министерства сформирует и утвердит соглашение, далее действовать по инструкции: </w:t>
      </w:r>
    </w:p>
    <w:p w:rsidR="001179AF" w:rsidRDefault="001179AF" w:rsidP="00F65CAA">
      <w:pPr>
        <w:pStyle w:val="10"/>
        <w:numPr>
          <w:ilvl w:val="0"/>
          <w:numId w:val="0"/>
        </w:numPr>
        <w:ind w:firstLine="709"/>
      </w:pPr>
    </w:p>
    <w:p w:rsidR="00074686" w:rsidRPr="001179AF" w:rsidRDefault="001179AF" w:rsidP="001179AF">
      <w:pPr>
        <w:pStyle w:val="10"/>
        <w:ind w:left="851" w:hanging="142"/>
        <w:rPr>
          <w:b/>
          <w:sz w:val="36"/>
        </w:rPr>
      </w:pPr>
      <w:r w:rsidRPr="001179AF">
        <w:rPr>
          <w:b/>
          <w:sz w:val="36"/>
        </w:rPr>
        <w:t>Подписание соглашения (</w:t>
      </w:r>
      <w:r w:rsidR="00074686" w:rsidRPr="001179AF">
        <w:rPr>
          <w:b/>
          <w:sz w:val="36"/>
        </w:rPr>
        <w:t>Рассмотрение документа получателем субсидии</w:t>
      </w:r>
      <w:r w:rsidRPr="001179AF">
        <w:rPr>
          <w:b/>
          <w:sz w:val="36"/>
        </w:rPr>
        <w:t>)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рассматривает документ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46A49F85" wp14:editId="34888F21">
            <wp:extent cx="6031230" cy="1830705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 соглашений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получатель субсидии </w:t>
      </w:r>
      <w:r w:rsidRPr="0045640D">
        <w:rPr>
          <w:sz w:val="28"/>
          <w:szCs w:val="28"/>
        </w:rPr>
        <w:t xml:space="preserve">накладывает </w:t>
      </w:r>
      <w:r>
        <w:rPr>
          <w:sz w:val="28"/>
          <w:szCs w:val="28"/>
        </w:rPr>
        <w:t xml:space="preserve">на документ </w:t>
      </w:r>
      <w:r w:rsidRPr="0045640D">
        <w:rPr>
          <w:sz w:val="28"/>
          <w:szCs w:val="28"/>
        </w:rPr>
        <w:t xml:space="preserve">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Резолюция»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 xml:space="preserve">. 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C1D58A8" wp14:editId="5CDED6DB">
            <wp:extent cx="6031230" cy="972185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Наложение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наложения резолюции на документ, в поле «Статус резолюции Получателя» отображается значение «Черновик».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0ACFBC96" wp14:editId="5E82874E">
            <wp:extent cx="6031230" cy="954405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 наложения резолюции получателем</w:t>
      </w:r>
    </w:p>
    <w:p w:rsidR="00074686" w:rsidRDefault="00074686" w:rsidP="00074686">
      <w:pPr>
        <w:jc w:val="center"/>
        <w:rPr>
          <w:noProof/>
        </w:rPr>
      </w:pP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Затем получатель субсидии создает лист согласования для утверждения наложенной на документ резолюции, путем выбора документа и нажатия на кнопку </w:t>
      </w:r>
      <w:r w:rsidRPr="0045640D">
        <w:rPr>
          <w:sz w:val="28"/>
          <w:szCs w:val="28"/>
        </w:rPr>
        <w:t>на кнопку «</w:t>
      </w:r>
      <w:r>
        <w:rPr>
          <w:sz w:val="28"/>
          <w:szCs w:val="28"/>
        </w:rPr>
        <w:t xml:space="preserve">Согласование / Согласование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открывшемся окне необходимо выбрать лиц согласующих (при необходимости) и лицо утверждающее, а затем нажать на кнопку «Сохранить».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309301D" wp14:editId="12877160">
            <wp:extent cx="6031230" cy="1091565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4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листа согласования для утверждения наложенной резолюции получателя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лицо</w:t>
      </w:r>
      <w:r>
        <w:rPr>
          <w:sz w:val="28"/>
          <w:szCs w:val="28"/>
        </w:rPr>
        <w:t xml:space="preserve"> получателя субсидии с полномочием согласования и (или) утверждения,</w:t>
      </w:r>
      <w:r w:rsidRPr="0045640D">
        <w:rPr>
          <w:sz w:val="28"/>
          <w:szCs w:val="28"/>
        </w:rPr>
        <w:t xml:space="preserve"> рассматривает</w:t>
      </w:r>
      <w:r>
        <w:rPr>
          <w:sz w:val="28"/>
          <w:szCs w:val="28"/>
        </w:rPr>
        <w:t>, согласовывает (при необходимости)</w:t>
      </w:r>
      <w:r w:rsidRPr="0045640D">
        <w:rPr>
          <w:sz w:val="28"/>
          <w:szCs w:val="28"/>
        </w:rPr>
        <w:t xml:space="preserve"> и утверждает наложенную на </w:t>
      </w:r>
      <w:r>
        <w:rPr>
          <w:sz w:val="28"/>
          <w:szCs w:val="28"/>
        </w:rPr>
        <w:t>документ</w:t>
      </w:r>
      <w:r w:rsidRPr="0045640D">
        <w:rPr>
          <w:sz w:val="28"/>
          <w:szCs w:val="28"/>
        </w:rPr>
        <w:t xml:space="preserve"> 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Согласование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>.</w:t>
      </w:r>
    </w:p>
    <w:p w:rsidR="00074686" w:rsidRDefault="00074686" w:rsidP="00074686">
      <w:pPr>
        <w:jc w:val="center"/>
      </w:pPr>
    </w:p>
    <w:p w:rsidR="00074686" w:rsidRDefault="00074686" w:rsidP="00074686">
      <w:pPr>
        <w:jc w:val="center"/>
      </w:pPr>
    </w:p>
    <w:p w:rsidR="00074686" w:rsidRDefault="00074686" w:rsidP="00074686">
      <w:pPr>
        <w:tabs>
          <w:tab w:val="left" w:pos="284"/>
        </w:tabs>
        <w:ind w:firstLine="0"/>
        <w:jc w:val="left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1557E54C" wp14:editId="68044696">
            <wp:extent cx="6031230" cy="5153660"/>
            <wp:effectExtent l="0" t="0" r="762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5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</w:t>
      </w:r>
      <w:r w:rsidRPr="0045640D">
        <w:rPr>
          <w:sz w:val="28"/>
          <w:szCs w:val="28"/>
        </w:rPr>
        <w:t xml:space="preserve">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отрицательной</w:t>
      </w:r>
      <w:r>
        <w:rPr>
          <w:sz w:val="28"/>
          <w:szCs w:val="28"/>
        </w:rPr>
        <w:t xml:space="preserve"> резолюции, индикатор получателя загорается красным цветом, а статус его резолюции переходит в «Утверждено»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положительной</w:t>
      </w:r>
      <w:r>
        <w:rPr>
          <w:sz w:val="28"/>
          <w:szCs w:val="28"/>
        </w:rPr>
        <w:t xml:space="preserve"> резолюции, индикатор получателя загорается зеленым цветом, а статус его резолюции переходит в «Утверждено».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3B399F3E" wp14:editId="2C9EEF4E">
            <wp:extent cx="6031230" cy="1069975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6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положительной резолюции получателем</w:t>
      </w:r>
    </w:p>
    <w:p w:rsidR="00074686" w:rsidRPr="00074686" w:rsidRDefault="00074686" w:rsidP="00F65CAA">
      <w:pPr>
        <w:pStyle w:val="10"/>
        <w:numPr>
          <w:ilvl w:val="0"/>
          <w:numId w:val="0"/>
        </w:numPr>
        <w:ind w:firstLine="709"/>
      </w:pPr>
    </w:p>
    <w:sectPr w:rsidR="00074686" w:rsidRPr="00074686" w:rsidSect="00D428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E06C22"/>
    <w:lvl w:ilvl="0">
      <w:numFmt w:val="bullet"/>
      <w:lvlText w:val="*"/>
      <w:lvlJc w:val="left"/>
    </w:lvl>
  </w:abstractNum>
  <w:abstractNum w:abstractNumId="1">
    <w:nsid w:val="074F0584"/>
    <w:multiLevelType w:val="multilevel"/>
    <w:tmpl w:val="6052A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F800928"/>
    <w:multiLevelType w:val="hybridMultilevel"/>
    <w:tmpl w:val="6520FB5A"/>
    <w:lvl w:ilvl="0" w:tplc="4BD47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9320C"/>
    <w:multiLevelType w:val="multilevel"/>
    <w:tmpl w:val="60A61E5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269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981"/>
        </w:tabs>
        <w:ind w:left="398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4">
    <w:nsid w:val="55F3112D"/>
    <w:multiLevelType w:val="hybridMultilevel"/>
    <w:tmpl w:val="EBC4578C"/>
    <w:lvl w:ilvl="0" w:tplc="2822F410">
      <w:start w:val="3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80340A"/>
    <w:multiLevelType w:val="hybridMultilevel"/>
    <w:tmpl w:val="E848B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72"/>
    <w:rsid w:val="00014C25"/>
    <w:rsid w:val="00074686"/>
    <w:rsid w:val="001179AF"/>
    <w:rsid w:val="002001B5"/>
    <w:rsid w:val="00246E56"/>
    <w:rsid w:val="004E4AAD"/>
    <w:rsid w:val="00796565"/>
    <w:rsid w:val="00891FC6"/>
    <w:rsid w:val="008D3238"/>
    <w:rsid w:val="009867F9"/>
    <w:rsid w:val="00986F72"/>
    <w:rsid w:val="00AF6B95"/>
    <w:rsid w:val="00B10EA0"/>
    <w:rsid w:val="00D4284A"/>
    <w:rsid w:val="00F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11,H12,H111,H13,H112,H14,H15,H16,H17,H18,H19,H113,H121,H1111,H131,H1121,H141,H151,H161,H171,H181,..."/>
    <w:basedOn w:val="a"/>
    <w:next w:val="a"/>
    <w:link w:val="11"/>
    <w:qFormat/>
    <w:rsid w:val="00F65CAA"/>
    <w:pPr>
      <w:pageBreakBefore/>
      <w:numPr>
        <w:numId w:val="1"/>
      </w:numPr>
      <w:spacing w:before="240" w:after="120"/>
      <w:jc w:val="center"/>
      <w:outlineLvl w:val="0"/>
    </w:pPr>
    <w:rPr>
      <w:b/>
      <w:caps/>
      <w:kern w:val="28"/>
      <w:lang w:val="x-none" w:eastAsia="x-none"/>
    </w:rPr>
  </w:style>
  <w:style w:type="paragraph" w:styleId="2">
    <w:name w:val="heading 2"/>
    <w:aliases w:val="Заголовок 2_14"/>
    <w:basedOn w:val="a"/>
    <w:next w:val="a"/>
    <w:link w:val="20"/>
    <w:autoRedefine/>
    <w:qFormat/>
    <w:rsid w:val="001179AF"/>
    <w:pPr>
      <w:keepNext/>
      <w:keepLines/>
      <w:suppressAutoHyphens/>
      <w:spacing w:before="360" w:after="360" w:line="240" w:lineRule="auto"/>
      <w:ind w:left="851" w:firstLine="0"/>
      <w:outlineLvl w:val="1"/>
    </w:pPr>
    <w:rPr>
      <w:b/>
      <w:snapToGrid w:val="0"/>
      <w:kern w:val="28"/>
      <w:sz w:val="28"/>
      <w:lang w:val="x-none" w:eastAsia="x-none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autoRedefine/>
    <w:qFormat/>
    <w:rsid w:val="00F65CAA"/>
    <w:pPr>
      <w:keepNext/>
      <w:numPr>
        <w:ilvl w:val="2"/>
        <w:numId w:val="1"/>
      </w:numPr>
      <w:tabs>
        <w:tab w:val="clear" w:pos="3981"/>
        <w:tab w:val="num" w:pos="567"/>
      </w:tabs>
      <w:spacing w:before="240" w:after="60" w:line="360" w:lineRule="atLeast"/>
      <w:ind w:left="0" w:firstLine="567"/>
      <w:outlineLvl w:val="2"/>
    </w:pPr>
    <w:rPr>
      <w:b/>
      <w:sz w:val="28"/>
      <w:lang w:eastAsia="x-none"/>
    </w:rPr>
  </w:style>
  <w:style w:type="paragraph" w:styleId="4">
    <w:name w:val="heading 4"/>
    <w:aliases w:val="c4,H4,Параграф,Заголовок 4 (Приложение),H41,(подпункт)"/>
    <w:basedOn w:val="a"/>
    <w:next w:val="a"/>
    <w:link w:val="40"/>
    <w:qFormat/>
    <w:rsid w:val="00F65CAA"/>
    <w:pPr>
      <w:keepNext/>
      <w:numPr>
        <w:ilvl w:val="3"/>
        <w:numId w:val="1"/>
      </w:numPr>
      <w:spacing w:before="240" w:after="60"/>
      <w:outlineLvl w:val="3"/>
    </w:pPr>
    <w:rPr>
      <w:b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... Знак"/>
    <w:basedOn w:val="a0"/>
    <w:link w:val="1"/>
    <w:rsid w:val="00F65CAA"/>
    <w:rPr>
      <w:rFonts w:ascii="Times New Roman" w:eastAsia="Times New Roman" w:hAnsi="Times New Roman" w:cs="Times New Roman"/>
      <w:b/>
      <w:caps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aliases w:val="Заголовок 2_14 Знак"/>
    <w:basedOn w:val="a0"/>
    <w:link w:val="2"/>
    <w:rsid w:val="001179AF"/>
    <w:rPr>
      <w:rFonts w:ascii="Times New Roman" w:eastAsia="Times New Roman" w:hAnsi="Times New Roman" w:cs="Times New Roman"/>
      <w:b/>
      <w:snapToGrid w:val="0"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basedOn w:val="a0"/>
    <w:link w:val="3"/>
    <w:rsid w:val="00F65CAA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40">
    <w:name w:val="Заголовок 4 Знак"/>
    <w:aliases w:val="c4 Знак,H4 Знак,Параграф Знак,Заголовок 4 (Приложение) Знак,H41 Знак,(подпункт) Знак"/>
    <w:basedOn w:val="a0"/>
    <w:link w:val="4"/>
    <w:rsid w:val="00F65CA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customStyle="1" w:styleId="10">
    <w:name w:val="! 1)"/>
    <w:basedOn w:val="a"/>
    <w:link w:val="12"/>
    <w:qFormat/>
    <w:rsid w:val="00F65CAA"/>
    <w:pPr>
      <w:numPr>
        <w:numId w:val="3"/>
      </w:numPr>
      <w:tabs>
        <w:tab w:val="left" w:pos="1134"/>
      </w:tabs>
      <w:spacing w:line="288" w:lineRule="auto"/>
    </w:pPr>
    <w:rPr>
      <w:spacing w:val="2"/>
      <w:sz w:val="28"/>
      <w:szCs w:val="24"/>
      <w:lang w:eastAsia="en-US"/>
    </w:rPr>
  </w:style>
  <w:style w:type="character" w:customStyle="1" w:styleId="12">
    <w:name w:val="! 1) Знак"/>
    <w:basedOn w:val="a0"/>
    <w:link w:val="10"/>
    <w:rsid w:val="00F65CAA"/>
    <w:rPr>
      <w:rFonts w:ascii="Times New Roman" w:eastAsia="Times New Roman" w:hAnsi="Times New Roman" w:cs="Times New Roman"/>
      <w:spacing w:val="2"/>
      <w:sz w:val="28"/>
      <w:szCs w:val="24"/>
    </w:rPr>
  </w:style>
  <w:style w:type="paragraph" w:styleId="a3">
    <w:name w:val="List Paragraph"/>
    <w:basedOn w:val="a"/>
    <w:uiPriority w:val="34"/>
    <w:qFormat/>
    <w:rsid w:val="00200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11,H12,H111,H13,H112,H14,H15,H16,H17,H18,H19,H113,H121,H1111,H131,H1121,H141,H151,H161,H171,H181,..."/>
    <w:basedOn w:val="a"/>
    <w:next w:val="a"/>
    <w:link w:val="11"/>
    <w:qFormat/>
    <w:rsid w:val="00F65CAA"/>
    <w:pPr>
      <w:pageBreakBefore/>
      <w:numPr>
        <w:numId w:val="1"/>
      </w:numPr>
      <w:spacing w:before="240" w:after="120"/>
      <w:jc w:val="center"/>
      <w:outlineLvl w:val="0"/>
    </w:pPr>
    <w:rPr>
      <w:b/>
      <w:caps/>
      <w:kern w:val="28"/>
      <w:lang w:val="x-none" w:eastAsia="x-none"/>
    </w:rPr>
  </w:style>
  <w:style w:type="paragraph" w:styleId="2">
    <w:name w:val="heading 2"/>
    <w:aliases w:val="Заголовок 2_14"/>
    <w:basedOn w:val="a"/>
    <w:next w:val="a"/>
    <w:link w:val="20"/>
    <w:autoRedefine/>
    <w:qFormat/>
    <w:rsid w:val="001179AF"/>
    <w:pPr>
      <w:keepNext/>
      <w:keepLines/>
      <w:suppressAutoHyphens/>
      <w:spacing w:before="360" w:after="360" w:line="240" w:lineRule="auto"/>
      <w:ind w:left="851" w:firstLine="0"/>
      <w:outlineLvl w:val="1"/>
    </w:pPr>
    <w:rPr>
      <w:b/>
      <w:snapToGrid w:val="0"/>
      <w:kern w:val="28"/>
      <w:sz w:val="28"/>
      <w:lang w:val="x-none" w:eastAsia="x-none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autoRedefine/>
    <w:qFormat/>
    <w:rsid w:val="00F65CAA"/>
    <w:pPr>
      <w:keepNext/>
      <w:numPr>
        <w:ilvl w:val="2"/>
        <w:numId w:val="1"/>
      </w:numPr>
      <w:tabs>
        <w:tab w:val="clear" w:pos="3981"/>
        <w:tab w:val="num" w:pos="567"/>
      </w:tabs>
      <w:spacing w:before="240" w:after="60" w:line="360" w:lineRule="atLeast"/>
      <w:ind w:left="0" w:firstLine="567"/>
      <w:outlineLvl w:val="2"/>
    </w:pPr>
    <w:rPr>
      <w:b/>
      <w:sz w:val="28"/>
      <w:lang w:eastAsia="x-none"/>
    </w:rPr>
  </w:style>
  <w:style w:type="paragraph" w:styleId="4">
    <w:name w:val="heading 4"/>
    <w:aliases w:val="c4,H4,Параграф,Заголовок 4 (Приложение),H41,(подпункт)"/>
    <w:basedOn w:val="a"/>
    <w:next w:val="a"/>
    <w:link w:val="40"/>
    <w:qFormat/>
    <w:rsid w:val="00F65CAA"/>
    <w:pPr>
      <w:keepNext/>
      <w:numPr>
        <w:ilvl w:val="3"/>
        <w:numId w:val="1"/>
      </w:numPr>
      <w:spacing w:before="240" w:after="60"/>
      <w:outlineLvl w:val="3"/>
    </w:pPr>
    <w:rPr>
      <w:b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... Знак"/>
    <w:basedOn w:val="a0"/>
    <w:link w:val="1"/>
    <w:rsid w:val="00F65CAA"/>
    <w:rPr>
      <w:rFonts w:ascii="Times New Roman" w:eastAsia="Times New Roman" w:hAnsi="Times New Roman" w:cs="Times New Roman"/>
      <w:b/>
      <w:caps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aliases w:val="Заголовок 2_14 Знак"/>
    <w:basedOn w:val="a0"/>
    <w:link w:val="2"/>
    <w:rsid w:val="001179AF"/>
    <w:rPr>
      <w:rFonts w:ascii="Times New Roman" w:eastAsia="Times New Roman" w:hAnsi="Times New Roman" w:cs="Times New Roman"/>
      <w:b/>
      <w:snapToGrid w:val="0"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basedOn w:val="a0"/>
    <w:link w:val="3"/>
    <w:rsid w:val="00F65CAA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40">
    <w:name w:val="Заголовок 4 Знак"/>
    <w:aliases w:val="c4 Знак,H4 Знак,Параграф Знак,Заголовок 4 (Приложение) Знак,H41 Знак,(подпункт) Знак"/>
    <w:basedOn w:val="a0"/>
    <w:link w:val="4"/>
    <w:rsid w:val="00F65CA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customStyle="1" w:styleId="10">
    <w:name w:val="! 1)"/>
    <w:basedOn w:val="a"/>
    <w:link w:val="12"/>
    <w:qFormat/>
    <w:rsid w:val="00F65CAA"/>
    <w:pPr>
      <w:numPr>
        <w:numId w:val="3"/>
      </w:numPr>
      <w:tabs>
        <w:tab w:val="left" w:pos="1134"/>
      </w:tabs>
      <w:spacing w:line="288" w:lineRule="auto"/>
    </w:pPr>
    <w:rPr>
      <w:spacing w:val="2"/>
      <w:sz w:val="28"/>
      <w:szCs w:val="24"/>
      <w:lang w:eastAsia="en-US"/>
    </w:rPr>
  </w:style>
  <w:style w:type="character" w:customStyle="1" w:styleId="12">
    <w:name w:val="! 1) Знак"/>
    <w:basedOn w:val="a0"/>
    <w:link w:val="10"/>
    <w:rsid w:val="00F65CAA"/>
    <w:rPr>
      <w:rFonts w:ascii="Times New Roman" w:eastAsia="Times New Roman" w:hAnsi="Times New Roman" w:cs="Times New Roman"/>
      <w:spacing w:val="2"/>
      <w:sz w:val="28"/>
      <w:szCs w:val="24"/>
    </w:rPr>
  </w:style>
  <w:style w:type="paragraph" w:styleId="a3">
    <w:name w:val="List Paragraph"/>
    <w:basedOn w:val="a"/>
    <w:uiPriority w:val="34"/>
    <w:qFormat/>
    <w:rsid w:val="00200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Алексеевна</dc:creator>
  <cp:lastModifiedBy>Татьяна А. Васько</cp:lastModifiedBy>
  <cp:revision>2</cp:revision>
  <cp:lastPrinted>2020-06-22T05:27:00Z</cp:lastPrinted>
  <dcterms:created xsi:type="dcterms:W3CDTF">2020-07-29T03:23:00Z</dcterms:created>
  <dcterms:modified xsi:type="dcterms:W3CDTF">2020-07-29T03:23:00Z</dcterms:modified>
</cp:coreProperties>
</file>