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9E" w:rsidRPr="00F1799E" w:rsidRDefault="00F1799E">
      <w:pPr>
        <w:pStyle w:val="ConsPlusNormal"/>
        <w:jc w:val="right"/>
        <w:outlineLvl w:val="0"/>
      </w:pPr>
      <w:bookmarkStart w:id="0" w:name="_GoBack"/>
      <w:r w:rsidRPr="00F1799E">
        <w:t>Утверждено</w:t>
      </w:r>
    </w:p>
    <w:p w:rsidR="00F1799E" w:rsidRPr="00F1799E" w:rsidRDefault="00F1799E">
      <w:pPr>
        <w:pStyle w:val="ConsPlusNormal"/>
        <w:jc w:val="right"/>
      </w:pPr>
      <w:r w:rsidRPr="00F1799E">
        <w:t>Постановлением</w:t>
      </w:r>
    </w:p>
    <w:p w:rsidR="00F1799E" w:rsidRPr="00F1799E" w:rsidRDefault="00F1799E">
      <w:pPr>
        <w:pStyle w:val="ConsPlusNormal"/>
        <w:jc w:val="right"/>
      </w:pPr>
      <w:r w:rsidRPr="00F1799E">
        <w:t>Правительства Красноярского края</w:t>
      </w:r>
    </w:p>
    <w:p w:rsidR="00F1799E" w:rsidRPr="00F1799E" w:rsidRDefault="00F1799E">
      <w:pPr>
        <w:pStyle w:val="ConsPlusNormal"/>
        <w:jc w:val="right"/>
      </w:pPr>
      <w:r w:rsidRPr="00F1799E">
        <w:t>от 27 августа 2008 г. N 57-п</w:t>
      </w:r>
    </w:p>
    <w:p w:rsidR="00F1799E" w:rsidRPr="00F1799E" w:rsidRDefault="00F1799E">
      <w:pPr>
        <w:pStyle w:val="ConsPlusNormal"/>
        <w:jc w:val="both"/>
      </w:pPr>
    </w:p>
    <w:p w:rsidR="00F1799E" w:rsidRPr="00F1799E" w:rsidRDefault="00F1799E">
      <w:pPr>
        <w:pStyle w:val="ConsPlusTitle"/>
        <w:jc w:val="center"/>
      </w:pPr>
      <w:bookmarkStart w:id="1" w:name="P48"/>
      <w:bookmarkEnd w:id="1"/>
      <w:r w:rsidRPr="00F1799E">
        <w:t>ПОЛОЖЕНИЕ</w:t>
      </w:r>
    </w:p>
    <w:p w:rsidR="00F1799E" w:rsidRPr="00F1799E" w:rsidRDefault="00F1799E">
      <w:pPr>
        <w:pStyle w:val="ConsPlusTitle"/>
        <w:jc w:val="center"/>
      </w:pPr>
      <w:r w:rsidRPr="00F1799E">
        <w:t>О МИНИСТЕРСТВЕ СЕЛЬСКОГО ХОЗЯЙСТВА И ТОРГОВЛИ</w:t>
      </w:r>
    </w:p>
    <w:p w:rsidR="00F1799E" w:rsidRPr="00F1799E" w:rsidRDefault="00F1799E">
      <w:pPr>
        <w:pStyle w:val="ConsPlusTitle"/>
        <w:jc w:val="center"/>
      </w:pPr>
      <w:r w:rsidRPr="00F1799E">
        <w:t>КРАСНОЯРСКОГО КРАЯ</w:t>
      </w:r>
    </w:p>
    <w:p w:rsidR="00F1799E" w:rsidRDefault="00F1799E">
      <w:pPr>
        <w:spacing w:after="1"/>
      </w:pPr>
    </w:p>
    <w:p w:rsidR="00F1799E" w:rsidRDefault="00F1799E" w:rsidP="00F1799E">
      <w:pPr>
        <w:spacing w:after="1"/>
        <w:jc w:val="center"/>
      </w:pPr>
      <w:r>
        <w:t>Список изменяющих документов</w:t>
      </w:r>
    </w:p>
    <w:p w:rsidR="00F1799E" w:rsidRDefault="00F1799E" w:rsidP="00F1799E">
      <w:pPr>
        <w:spacing w:after="1"/>
        <w:jc w:val="center"/>
      </w:pPr>
      <w:r>
        <w:t>(в ред. Постановлений Правительства Красноярского края от 19.01.2018 N 11-п,</w:t>
      </w:r>
    </w:p>
    <w:p w:rsidR="00F1799E" w:rsidRDefault="00F1799E" w:rsidP="00F1799E">
      <w:pPr>
        <w:spacing w:after="1"/>
        <w:jc w:val="center"/>
      </w:pPr>
      <w:r>
        <w:t>от 30.10.2018 N 640-п, от 11.06.2019 N 300-п, от 10.12.2019 N 690-п)</w:t>
      </w:r>
    </w:p>
    <w:p w:rsidR="00F1799E" w:rsidRPr="00F1799E" w:rsidRDefault="00F1799E">
      <w:pPr>
        <w:spacing w:after="1"/>
      </w:pPr>
    </w:p>
    <w:p w:rsidR="00F1799E" w:rsidRPr="00F1799E" w:rsidRDefault="00F1799E">
      <w:pPr>
        <w:pStyle w:val="ConsPlusNormal"/>
        <w:jc w:val="both"/>
      </w:pPr>
    </w:p>
    <w:p w:rsidR="00F1799E" w:rsidRPr="00F1799E" w:rsidRDefault="00F1799E">
      <w:pPr>
        <w:pStyle w:val="ConsPlusTitle"/>
        <w:jc w:val="center"/>
        <w:outlineLvl w:val="1"/>
      </w:pPr>
      <w:r w:rsidRPr="00F1799E">
        <w:t>1. ОБЩИЕ ПОЛОЖЕНИЯ</w:t>
      </w:r>
    </w:p>
    <w:p w:rsidR="00F1799E" w:rsidRPr="00F1799E" w:rsidRDefault="00F1799E">
      <w:pPr>
        <w:pStyle w:val="ConsPlusNormal"/>
        <w:jc w:val="both"/>
      </w:pPr>
    </w:p>
    <w:p w:rsidR="00F1799E" w:rsidRPr="00F1799E" w:rsidRDefault="00F1799E">
      <w:pPr>
        <w:pStyle w:val="ConsPlusNormal"/>
        <w:ind w:firstLine="540"/>
        <w:jc w:val="both"/>
      </w:pPr>
      <w:r w:rsidRPr="00F1799E">
        <w:t>1.1. Министерство сельского хозяйства и торговли Красноярского края (далее - Министерство) является органом исполнительной власти Красноярского края (далее - край), который на основании и во исполнение Конституции Российской Федерации, федеральных законов и иных нормативных правовых актов Российской Федерации, Устава края, законов края, правовых актов Губернатора края и Правительства края осуществляет: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bookmarkStart w:id="2" w:name="P58"/>
      <w:bookmarkEnd w:id="2"/>
      <w:r w:rsidRPr="00F1799E">
        <w:t>1) нормативное правовое регулирование в сферах (областях) агропромышленного комплекса края, развития садоводства и огородничества, ветеринарии, производства и оборота этилового спирта, алкогольной и спиртосодержащей продукции, государственного регулирования торговой деятельности, отношений, связанных с организацией розничных рынков;</w:t>
      </w:r>
    </w:p>
    <w:p w:rsidR="00F1799E" w:rsidRPr="00F1799E" w:rsidRDefault="00F1799E">
      <w:pPr>
        <w:pStyle w:val="ConsPlusNormal"/>
        <w:jc w:val="both"/>
      </w:pPr>
      <w:r w:rsidRPr="00F1799E">
        <w:t>(в ред. Постановления Правительства Красноярского края от 11.06.2019 N 300-п)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bookmarkStart w:id="3" w:name="P60"/>
      <w:bookmarkEnd w:id="3"/>
      <w:r w:rsidRPr="00F1799E">
        <w:t>2) разработку проектов законов края, проектов правовых актов Губернатора края и Правительства края в сферах (областях) агропромышленного комплекса края, регулирования рынка сельскохозяйственной продукции, сырья и продовольствия, развития садоводства и огородничества, использования земель сельскохозяйственного назначения, в том числе в области обеспечения плодородия земель сельскохозяйственного назначения, семеноводства, ветеринарии, технического состояния самоходных машин и других видов техники, племенного животноводства, производства и оборота этилового спирта, алкогольной и спиртосодержащей продукции, государственного регулирования торговой деятельности, отношений, связанных с организацией розничных рынков;</w:t>
      </w:r>
    </w:p>
    <w:p w:rsidR="00F1799E" w:rsidRPr="00F1799E" w:rsidRDefault="00F1799E">
      <w:pPr>
        <w:pStyle w:val="ConsPlusNormal"/>
        <w:jc w:val="both"/>
      </w:pPr>
      <w:r w:rsidRPr="00F1799E">
        <w:t>(в ред. Постановления Правительства Красноярского края от 11.06.2019 N 300-п)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bookmarkStart w:id="4" w:name="P62"/>
      <w:bookmarkEnd w:id="4"/>
      <w:r w:rsidRPr="00F1799E">
        <w:t>3) оказание государственных услуг, управление и распоряжение государственной собственностью в сферах (областях) агропромышленного комплекса края, развития садоводства и огородничества, использования земель сельскохозяйственного назначения, в том числе в области обеспечения плодородия земель сельскохозяйственного назначения, племенного животноводства, государственного регулирования торговой деятельности, розничной продажи алкогольной продукции;</w:t>
      </w:r>
    </w:p>
    <w:p w:rsidR="00F1799E" w:rsidRPr="00F1799E" w:rsidRDefault="00F1799E">
      <w:pPr>
        <w:pStyle w:val="ConsPlusNormal"/>
        <w:jc w:val="both"/>
      </w:pPr>
      <w:r w:rsidRPr="00F1799E">
        <w:t>(в ред. Постановления Правительства Красноярского края от 11.06.2019 N 300-п)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4) государственный надзор в области племенного животноводства, региональный государственный контроль (надзор) в области розничной продажи алкогольной и спиртосодержащей продукции;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5) координацию и контроль деятельности находящихся в его ведении органов исполнительной власти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lastRenderedPageBreak/>
        <w:t>1.2. Министерство является уполномоченным органом исполнительной власти края в сферах (областях) обеспечения плодородия земель сельскохозяйственного назначения, развития садоводства и огородничества, государственного регулирования производства и оборота этилового спирта, алкогольной и спиртосодержащей продукции, торговой деятельности.</w:t>
      </w:r>
    </w:p>
    <w:p w:rsidR="00F1799E" w:rsidRPr="00F1799E" w:rsidRDefault="00F1799E">
      <w:pPr>
        <w:pStyle w:val="ConsPlusNormal"/>
        <w:jc w:val="both"/>
      </w:pPr>
      <w:r w:rsidRPr="00F1799E">
        <w:t>(в ред. Постановления Правительства Красноярского края от 11.06.2019 N 300-п)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1.3. Полное официальное наименование: министерство сельского хозяйства и торговли Красноярского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1.4. В ведении Министерства находятся: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1) служба по ветеринарному надзору Красноярского края;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2) служба по надзору за техническим состоянием самоходных машин и других видов техники Красноярского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1.5. Министерство взаимодействует с федеральными органами государственной власти, органами государственной власти субъектов Российской Федерации, органами государственной власти края и иными государственными органами края, органами местного самоуправления, учреждениями, предприятиями и иными организациями, гражданами по вопросам, входящим в компетенцию Министерства.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1.6. Министерство обладает правами юридического лица, может от своего имени приобретать права и нести обязанности, выступать истцом или ответчиком в судах, имеет гербовую печать со своим наименованием и изображением герба края, лицевые счета, открытые в министерстве финансов Красноярского края, Управлении Федерального казначейства по Красноярскому краю и иные счета в соответствии с действующим законодательством.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1.7. Финансирование расходов на содержание Министерства осуществляется за счет средств, предусмотренных в краевом бюджете.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1.8. Место нахождения Министерства: 660009, г. Красноярск, ул. Ленина, 125.</w:t>
      </w:r>
    </w:p>
    <w:p w:rsidR="00F1799E" w:rsidRPr="00F1799E" w:rsidRDefault="00F1799E">
      <w:pPr>
        <w:pStyle w:val="ConsPlusNormal"/>
        <w:jc w:val="both"/>
      </w:pPr>
    </w:p>
    <w:p w:rsidR="00F1799E" w:rsidRPr="00F1799E" w:rsidRDefault="00F1799E">
      <w:pPr>
        <w:pStyle w:val="ConsPlusTitle"/>
        <w:jc w:val="center"/>
        <w:outlineLvl w:val="1"/>
      </w:pPr>
      <w:r w:rsidRPr="00F1799E">
        <w:t>2. ЗАДАЧИ МИНИСТЕРСТВА</w:t>
      </w:r>
    </w:p>
    <w:p w:rsidR="00F1799E" w:rsidRPr="00F1799E" w:rsidRDefault="00F1799E">
      <w:pPr>
        <w:pStyle w:val="ConsPlusNormal"/>
        <w:jc w:val="both"/>
      </w:pPr>
    </w:p>
    <w:p w:rsidR="00F1799E" w:rsidRPr="00F1799E" w:rsidRDefault="00F1799E">
      <w:pPr>
        <w:pStyle w:val="ConsPlusNormal"/>
        <w:ind w:firstLine="540"/>
        <w:jc w:val="both"/>
      </w:pPr>
      <w:r w:rsidRPr="00F1799E">
        <w:t>2.1. Создание условий для стабильного и эффективного функционирования и развития агропромышленного комплекса края, для ведения садоводства и огородничества на территории края, осуществления торговой деятельности и оказания услуг общественного питания, а также организации розничных рынков на территории края.</w:t>
      </w:r>
    </w:p>
    <w:p w:rsidR="00F1799E" w:rsidRPr="00F1799E" w:rsidRDefault="00F1799E">
      <w:pPr>
        <w:pStyle w:val="ConsPlusNormal"/>
        <w:jc w:val="both"/>
      </w:pPr>
      <w:r w:rsidRPr="00F1799E">
        <w:t>(в ред. Постановления Правительства Красноярского края от 11.06.2019 N 300-п)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2.2. Создание условий для формирования эффективно функционирующего рынка сельскохозяйственной продукции, сырья и продовольствия.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2.3. Обеспечение соблюдения на территории края законодательства о государственном регулировании производства и оборота этилового спирта, алкогольной и спиртосодержащей продукции.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2.4. Обеспечение реализации государственной политики в области торговой деятельности на территории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2.5. Обеспечение соблюдения организациями независимо от форм собственности, индивидуальными предпринимателями (главами крестьянских (фермерских) хозяйств) законодательства в области племенного животноводства.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 xml:space="preserve">2.6. Обеспечение процесса воспроизводства племенных животных в целях улучшения </w:t>
      </w:r>
      <w:r w:rsidRPr="00F1799E">
        <w:lastRenderedPageBreak/>
        <w:t>продуктивных качеств сельскохозяйственных животных, их рационального использования для повышения эффективности и конкурентоспособности животноводства, сохранения генофонда малочисленных и исчезающих пород, полезных для селекционных целей.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2.7. Содействие развитию конкуренции на товарных рынках оказания услуг в сферах (областях) агропромышленного комплекса края, развития садоводства и огородничества, племенного животноводства, государственного регулирования торговой деятельности, розничной продажи алкогольной продукции.</w:t>
      </w:r>
    </w:p>
    <w:p w:rsidR="00F1799E" w:rsidRPr="00F1799E" w:rsidRDefault="00F1799E">
      <w:pPr>
        <w:pStyle w:val="ConsPlusNormal"/>
        <w:jc w:val="both"/>
      </w:pPr>
      <w:r w:rsidRPr="00F1799E">
        <w:t>(п. 2.7 введен Постановлением Правительства Красноярского края от 30.10.2018 N 640-п; в ред. Постановления Правительства Красноярского края от 11.06.2019 N 300-п)</w:t>
      </w:r>
    </w:p>
    <w:p w:rsidR="00F1799E" w:rsidRPr="00F1799E" w:rsidRDefault="00F1799E">
      <w:pPr>
        <w:pStyle w:val="ConsPlusNormal"/>
        <w:jc w:val="both"/>
      </w:pPr>
    </w:p>
    <w:p w:rsidR="00F1799E" w:rsidRPr="00F1799E" w:rsidRDefault="00F1799E">
      <w:pPr>
        <w:pStyle w:val="ConsPlusTitle"/>
        <w:jc w:val="center"/>
        <w:outlineLvl w:val="1"/>
      </w:pPr>
      <w:r w:rsidRPr="00F1799E">
        <w:t>3. КОМПЕТЕНЦИЯ МИНИСТЕРСТВА</w:t>
      </w:r>
    </w:p>
    <w:p w:rsidR="00F1799E" w:rsidRPr="00F1799E" w:rsidRDefault="00F1799E">
      <w:pPr>
        <w:pStyle w:val="ConsPlusNormal"/>
        <w:jc w:val="both"/>
      </w:pPr>
    </w:p>
    <w:p w:rsidR="00F1799E" w:rsidRPr="00F1799E" w:rsidRDefault="00F1799E">
      <w:pPr>
        <w:pStyle w:val="ConsPlusNormal"/>
        <w:ind w:firstLine="540"/>
        <w:jc w:val="both"/>
      </w:pPr>
      <w:r w:rsidRPr="00F1799E">
        <w:t>3.1. Осуществление нормативного правового регулирования по следующим вопросам: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1) установление порядка ведения реестра субъектов агропромышленного комплекса края, претендующих на получение государственной поддержки;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2) утверждение форм документов для получения государственной поддержки и сроков их представления в случаях, установленных законом края о государственной поддержке субъектов агропромышленного комплекса края;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3) утверждение форм типовых соглашений о предоставлении государственной поддержки, содержащих основные требования по соблюдению технологий производства и переработки сельскохозяйственной продукции, обязательства субъекта агропромышленного комплекса края по предоставлению производственных, финансово-экономических и ценовых показателей своей деятельности и его согласие (за исключением государственных и муниципальных предприятий) на осуществление Министерством и органами государственного финансового контроля проверок соблюдения им условий, целей и порядка предоставления субсидий в случаях, установленных законом края о государственной поддержке субъектов агропромышленного комплекса края;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4) утверждение требований технологий производства сельскохозяйственной продукции;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5) установление порядка и условий проведения конкурсов, выставок, соревнований в агропромышленном комплексе края, составов комиссий по проведению конкурсов, соревнований и выставок, порядка их работы, критериев определения победителей и распределения денежных выплат, призов для награждения (поощрения) победителей краевых соревнований, конкурсов и выставок в агропромышленном комплексе края;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6) установление порядка формирования и использования страховых фондов семян сельскохозяйственных растений;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7) установление порядка разработки и утверждения органом местного самоуправления, определенным в соответствии с уставом муниципального образования, схемы размещения нестационарных торговых объектов;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8) установление порядка и условий осуществления торговой деятельности применительно к государственным предприятиям и учреждениям торговли;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9) установление порядка формирования и ведения реестра розничных рынков на территории края;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9.1) установление перечня пищевых продуктов для проведения мероприятий по добровольной сертификации и продвижению пищевых продуктов;</w:t>
      </w:r>
    </w:p>
    <w:p w:rsidR="00F1799E" w:rsidRPr="00F1799E" w:rsidRDefault="00F1799E">
      <w:pPr>
        <w:pStyle w:val="ConsPlusNormal"/>
        <w:jc w:val="both"/>
      </w:pPr>
      <w:r w:rsidRPr="00F1799E">
        <w:t>(</w:t>
      </w:r>
      <w:proofErr w:type="spellStart"/>
      <w:r w:rsidRPr="00F1799E">
        <w:t>пп</w:t>
      </w:r>
      <w:proofErr w:type="spellEnd"/>
      <w:r w:rsidRPr="00F1799E">
        <w:t>. 9.1 введен Постановлением Правительства Красноярского края от 10.12.2019 N 690-п)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lastRenderedPageBreak/>
        <w:t>10) утверждение видов, условий, размера и порядка выплат стимулирующего характера, в том числе критериев оценки результативности и качества труда работников краевых государственных учреждений, подведомственных Министерству или в отношении которых Министерство осуществляет функции и полномочия учредителя, а также подведомственных органам исполнительной власти края, которые находятся в ведении Министерства, или в отношении которых указанные органы исполнительной власти края осуществляют функции и полномочия учредителя;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11) утверждение административных регламентов, регулирующих деятельность Министерства, а также подведомственных ему органов исполнительной власти края;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12) регулирование осуществления органами местного самоуправления отдельных государственных полномочий в областях (сферах) государственного управления, указанных в подпункте 1 пункта 1.1 настоящего Положения, в том числе по лицензированию розничной продажи алкогольной продукции, в соответствии с законами края о наделении органов местного самоуправления отдельными государственными полномочиями;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13) осуществление государственного нормирования плодородия земель сельскохозяйственного назначения в случаях, установленных федеральным законодательством;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14) установление перечня должностных лиц Министерства, уполномоченных составлять протоколы об административных правонарушениях, в случаях, установленных действующим законодательством;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15) определение порядка принятия решения о признании безнадежной к взысканию задолженности по платежам в бюджет, в отношении которых Министерство осуществляет полномочия главного администратора доходов краевого бюджета, а также задолженности юридических лиц и индивидуальных предпринимателей, возникшей в связи с предоставлением средств краевого бюджета или имущества, находившегося в государственной собственности края, по договорам займа, кредита, хранения, контрактации (поставки), которая учитывается на бухгалтерском балансе Министерства;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16) утверждение порядка ведения реестра садоводческих и огороднических некоммерческих товариществ, претендующих на получение государственной поддержки;</w:t>
      </w:r>
    </w:p>
    <w:p w:rsidR="00F1799E" w:rsidRPr="00F1799E" w:rsidRDefault="00F1799E">
      <w:pPr>
        <w:pStyle w:val="ConsPlusNormal"/>
        <w:jc w:val="both"/>
      </w:pPr>
      <w:r w:rsidRPr="00F1799E">
        <w:t>(</w:t>
      </w:r>
      <w:proofErr w:type="spellStart"/>
      <w:r w:rsidRPr="00F1799E">
        <w:t>пп</w:t>
      </w:r>
      <w:proofErr w:type="spellEnd"/>
      <w:r w:rsidRPr="00F1799E">
        <w:t>. 16 в ред. Постановления Правительства Красноярского края от 11.06.2019 N 300-п)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17) по иным вопросам в случаях, установленных федеральными законами, иными нормативными правовыми актами Российской Федерации, законами края, правовыми актами Губернатора края, правовыми актами Правительства края.</w:t>
      </w:r>
    </w:p>
    <w:p w:rsidR="00F1799E" w:rsidRPr="00F1799E" w:rsidRDefault="00F1799E">
      <w:pPr>
        <w:pStyle w:val="ConsPlusNormal"/>
        <w:jc w:val="both"/>
      </w:pPr>
      <w:r w:rsidRPr="00F1799E">
        <w:t>(</w:t>
      </w:r>
      <w:proofErr w:type="spellStart"/>
      <w:r w:rsidRPr="00F1799E">
        <w:t>пп</w:t>
      </w:r>
      <w:proofErr w:type="spellEnd"/>
      <w:r w:rsidRPr="00F1799E">
        <w:t>. 17 введен Постановлением Правительства Красноярского края от 11.06.2019 N 300-п)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3.2. Разработка и представление Губернатору края, в Правительство края проектов законов края, проектов правовых актов Губернатора края, проектов правовых актов Правительства края в областях (сферах) государственного управления, указанных в подпункте 2 пункта 1.1 настоящего Положения.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3.3. Участие в подготовке прогнозов социально-экономического развития края, программы социально-экономического развития края, проекта краевого бюджета, материалов и документов, обязательных для представления одновременно с проектом краевого бюджета, по вопросам, входящим в компетенцию Министерства, в установленном порядке.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3.4. Осуществление сбора, обработки и учета текущих и плановых производственных, финансово-экономических и ценовых показателей деятельности субъектов агропромышленного комплекса края в целях подготовки информации о состоянии агропромышленного комплекса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 xml:space="preserve">3.5. Осуществление реализации программ в случаях, установленных федеральными законами </w:t>
      </w:r>
      <w:r w:rsidRPr="00F1799E">
        <w:lastRenderedPageBreak/>
        <w:t>и иными нормативными правовыми актами Российской Федерации, законами края, правовыми актами Правительства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3.6. Осуществление распределения и предоставления средств государственной поддержки субъектов агропромышленного комплекса края в порядке и на условиях, установленных действующим законодательством.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3.7. Осуществление функций и полномочий учредителя (собственника имущества) краевых унитарных предприятий и краевых государственных учреждений в областях и сферах государственного управления, указанных в подпункте 3 пункта 1.1 настоящего Положения, в соответствии с федеральными законами и иными нормативными правовыми актами Российской Федерации, законами края, правовыми актами Правительства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3.8. Ведение реестра субъектов агропромышленного комплекса края, претендующих на получение государственной поддержки.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3.8.1. Ведение реестра садоводческих и огороднических некоммерческих товариществ, претендующих на получение государственной поддержки.</w:t>
      </w:r>
    </w:p>
    <w:p w:rsidR="00F1799E" w:rsidRPr="00F1799E" w:rsidRDefault="00F1799E">
      <w:pPr>
        <w:pStyle w:val="ConsPlusNormal"/>
        <w:jc w:val="both"/>
      </w:pPr>
      <w:r w:rsidRPr="00F1799E">
        <w:t>(п. 3.8.1 введен Постановлением Правительства Красноярского края от 11.06.2019 N 300-п)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3.9. Участие в проведении государственного мониторинга и контроля за использованием мелиорированных земель, расположенных на территории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3.10. Реализация основных направлений государственной политики в области обеспечения плодородия земель сельскохозяйственного назначения.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3.11. На основании данных государственного учета показателей состояния плодородия земель сельскохозяйственного назначения подготовка отчета о состоянии плодородия земель сельскохозяйственного назначения.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3.12. На основании данных государственного учета показателей состояния плодородия земель сельскохозяйственного назначения формирование, ведение банка данных о состоянии плодородия земель сельскохозяйственного назначения и предоставление пользователям информации, содержащейся в банке данных, в порядке, установленном Правительством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3.13. Содействие проведению научно-исследовательских работ в сфере обеспечения плодородия земель сельскохозяйственного назначения.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3.14. Согласование сооружения и эксплуатации линий связи, электропередачи, трубопроводов, дорог и других объектов на мелиорируемых (мелиорированных) землях.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3.15. Подготовка и представление предложений в Правительство края по рассмотрению ходатайств о переводе земель или земельных участков в составе таких земель из категории земель сельскохозяйственного назначения в другую категорию либо об отказе в переводе земель сельскохозяйственного назначения в другие категории, если иное не предусмотрено федеральным законом, законом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3.16. Принятие решений об отказе в рассмотрении ходатайств о переводе земель или земельных участков в составе таких земель из категории земель сельскохозяйственного назначения в другую категорию в установленных федеральным законом случаях, а также возврат заинтересованному лицу таких ходатайств.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3.17. Подготовка мотивированных заключений о целесообразности или нецелесообразности реализации преимущественного права края по приобретению земельных участков из категории земель сельскохозяйственного назначения.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lastRenderedPageBreak/>
        <w:t>3.18. Осуществление информационного и консультационного обеспечения агропромышленного комплекса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3.19. Организация просветительской работы в целях популяризации ведения садоводства и огородничества.</w:t>
      </w:r>
    </w:p>
    <w:p w:rsidR="00F1799E" w:rsidRPr="00F1799E" w:rsidRDefault="00F1799E">
      <w:pPr>
        <w:pStyle w:val="ConsPlusNormal"/>
        <w:jc w:val="both"/>
      </w:pPr>
      <w:r w:rsidRPr="00F1799E">
        <w:t>(п. 3.19 в ред. Постановления Правительства Красноярского края от 11.06.2019 N 300-п)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3.20. Содействие деятельности некоммерческих товариществ, выражающих интересы садоводов, огородников и их некоммерческих товариществ.</w:t>
      </w:r>
    </w:p>
    <w:p w:rsidR="00F1799E" w:rsidRPr="00F1799E" w:rsidRDefault="00F1799E">
      <w:pPr>
        <w:pStyle w:val="ConsPlusNormal"/>
        <w:jc w:val="both"/>
      </w:pPr>
      <w:r w:rsidRPr="00F1799E">
        <w:t>(п. 3.20 в ред. Постановления Правительства Красноярского края от 11.06.2019 N 300-п)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3.21. Проведение краевых, межрегиональных (зональных) и российских конкурсов, выставок, совещаний и соревнований в агропромышленном комплексе края, в том числе в племенном животноводстве, распределение средств на их организацию, проведение и участие в данных мероприятиях, выплата победителям, участникам соревнований, конкурсов и выставок денежных выплат, выдача призов, осуществление закупки услуг по организации, проведению и участию в соревнованиях, выставках, конкурсах, совещаниях.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3.22. Осуществление государственного надзора в области племенного животноводства.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3.23. Осуществление регионального государственного контроля (надзора) в области розничной продажи алкогольной и спиртосодержащей продукции: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закон),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3.24. Внесение предложений о включении новых для края пород животных в Государственный реестр селекционных достижений, допущенных к использованию, предоставление рекомендаций по разведению новых пород в сельскохозяйственных организациях, личных подсобных хозяйствах граждан.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3.25. Осуществление подбора организаций для получения и выращивания высокоценного племенного поголовья.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3.26. Координация работы по отбору и подбору животных в организациях племенного дела края с целью получения высокоценных производителей для укомплектования ими организаций по искусственному осеменению животных.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3.27. Организация достоверной проверки производителей по качеству потомства.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 xml:space="preserve">3.28. Принятие решений о регистрации производителей, допущенных к искусственному </w:t>
      </w:r>
      <w:r w:rsidRPr="00F1799E">
        <w:lastRenderedPageBreak/>
        <w:t>осеменению животных, в каталогах производителей.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3.29. Организация проведения бонитировки племенной продукции (материала), обеспечение обобщения на региональном уровне данных бонитировки и информирование заинтересованных лиц о ее результатах с целью стимулирования эффективного использования высокоценных племенных животных.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3.30. Осуществление записи племенных животных в государственные книги племенных животных.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3.31. Организация внедрения в производство новых высокопродуктивных пород, апробированных в селекционных и биотехнологических методах.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3.32. Обеспечение надлежащей экспертизы племенной продукции (материала), выдача племенных свидетельств.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3.33. Организация системы информационного обеспечения племенного дела в животноводстве.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3.34. Обеспечение функционирования единой системы отбора и накопления данных по племенному делу (учет продуктивности, оценка качества поголовья и т.д.).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3.35. Координация деятельности субъектов племенного дела.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3.36. Контроль за заготовкой и реализацией племенных животных (продажа, завоз, вывоз).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3.37. Разработка предложений о мерах по государственному стимулированию племенного животноводства.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3.38. Организация прохождения профессионального обучения, дополнительного профессионального образования работниками субъектов племенного дела, пропаганда достижений научно-технического прогресса в племенном животноводстве, содействие проведению выставок, аукционов, смотров племенной продукции.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3.39. Создание банка информации, издание бюллетеней о работе организаций по племенному животноводству, наличию запасов семени производителей.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3.40. Сотрудничество с научно-исследовательскими организациями с целью разработки и внедрения в производство научно-технических достижений по вопросам племенного дела и искусственного осеменения сельскохозяйственных животных.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3.41. Осуществление международного сотрудничества в области племенного дела в животноводстве, обоснование экспорта и импорта племенного материала.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3.42. Разработка и реализация мероприятий, содействующих развитию торговой деятельности на территории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3.43. Осуществление предоставления средств государственной поддержки при оказании услуг, связанных с продвижением пищевых продуктов в крае в порядке и на условиях, установленных действующим законодательством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3.44. Согласование программы продвижения пищевых продуктов, включающей в себя перечень мероприятий по продвижению пищевых продуктов, прошедших добровольную сертификацию, и сроки реализации мероприятий, ожидаемые объемы реализации пищевых продуктов, прошедших добровольную сертификацию (изменений, вносимых в программу);</w:t>
      </w:r>
    </w:p>
    <w:p w:rsidR="00F1799E" w:rsidRPr="00F1799E" w:rsidRDefault="00F1799E">
      <w:pPr>
        <w:pStyle w:val="ConsPlusNormal"/>
        <w:jc w:val="both"/>
      </w:pPr>
      <w:r w:rsidRPr="00F1799E">
        <w:t>(п. 3.44 в ред. Постановления Правительства Красноярского края от 10.12.2019 N 690-п)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lastRenderedPageBreak/>
        <w:t>3.45. Проведение информационно-аналитического наблюдения за состоянием рынка определенного товара и осуществлением торговой деятельности на территории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3.46. Формирование и ведение торгового реестра.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3.47. Предоставление обобщенных сведений, содержащихся в торговом реестре,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торговли, и уполномоченный федеральный орган исполнительной власти, осуществляющий функции по формированию официальной статистической информации.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3.48. Предоставление сведений, содержащихся в торговом реестре, физическим и юридическим лицам бесплатно.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3.49. Организация ярмарок и продажи товаров (выполнения работ, оказания услуг) на них.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3.50. Формирование и ведение реестра розничных рынков на территории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3.50.1. Определение перечня торговых объектов (территорий), расположенных в пределах Красноярского края и подлежащих категорированию в интересах их антитеррористической защиты.</w:t>
      </w:r>
    </w:p>
    <w:p w:rsidR="00F1799E" w:rsidRPr="00F1799E" w:rsidRDefault="00F1799E">
      <w:pPr>
        <w:pStyle w:val="ConsPlusNormal"/>
        <w:jc w:val="both"/>
      </w:pPr>
      <w:r w:rsidRPr="00F1799E">
        <w:t>(п. 3.50.1 введен Постановлением Правительства Красноярского края от 30.10.2018 N 640-п)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3.51. Направление в электронной форме сведений, содержащихся в декларациях об объеме розничной продажи алкогольной и спиртосодержащей продукции, в уполномоченный Правительством Российской Федерации федеральный орган исполнительной власти.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3.52. Выдача лицензий на розничную продажу алкогольной продукции (за исключением лицензий на розничную продажу вина, игристого вина (шампанского), осуществляемую сельскохозяйственными товаропроизводителями), если иное не установлено законом края о наделении органов местного самоуправления отдельными государственными полномочиями.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3.53. Подготовка для внесения в федеральные органы государственной власти предложений по разработке и реализации совместных программ производства и оборота этилового спирта, алкогольной и спиртосодержащей продукции.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3.54. Представление в Федеральную службу по регулированию алкогольного рынка в электронном виде по информационно-телекоммуникационным каналам связи, включая единую систему межведомственного электронного взаимодействия и региональные системы межведомственного электронного взаимодействия, сведений о выданных, приостановленных и аннулированных лицензиях на розничную продажу алкогольной продукции для внесения в 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3.55. Прием деклараций об объеме розничной продажи алкогольной и спиртосодержащей продукции.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3.56. Установление при согласовании проведения публичных мероприятий, организуемых в соответствии с Федеральным законом от 19.06.2004 N 54-ФЗ "О собраниях, митингах, демонстрациях, шествиях и пикетированиях", границы прилегающих к местам массового скопления граждан территорий, на которых в период проведения таких мероприятий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 xml:space="preserve">3.57. Информирование организаций, осуществляющих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 w:rsidRPr="00F1799E">
        <w:t>пуаре</w:t>
      </w:r>
      <w:proofErr w:type="spellEnd"/>
      <w:r w:rsidRPr="00F1799E">
        <w:t xml:space="preserve">, медовухи, а также организаций, осуществляющих розничную </w:t>
      </w:r>
      <w:r w:rsidRPr="00F1799E">
        <w:lastRenderedPageBreak/>
        <w:t xml:space="preserve">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 w:rsidRPr="00F1799E">
        <w:t>пуаре</w:t>
      </w:r>
      <w:proofErr w:type="spellEnd"/>
      <w:r w:rsidRPr="00F1799E">
        <w:t>, медовухи, и признаваемых сельскохозяйственными товаропроизводителями организаций, крестьянских (фермерских) хозяйств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 о муниципальных правовых актах об определении границ прилегающих территорий, указанных в подпункте 10 пункта 2 статьи 16 Федерального закона,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3.58. Представление в уполномоченный Правительством Российской Федерации федеральный орган исполнительной власти по запросу данного органа сведений о прилегающих территориях, указанных в подпункте 10 пункта 2 статьи 16 Федерального закона, в форме электронных документов в трехдневный срок со дня получения запроса.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3.59. Представление в федеральный орган исполнительной власти, уполномоченный на осуществление государственного контроля (надзора) в области производства и оборота этилового спирта, алкогольной и спиртосодержащей продукции, по запросу данного органа сведений об установлении дополнительных ограничений времени, условий, мест розничной продажи алкогольной продукции, в том числе о полном запрете розничной продажи алкогольной продукции, в форме электронных документов в трехдневный срок со дня получения запроса.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 xml:space="preserve">3.60. Информирование органов местного самоуправления о расположенных на территории соответствующего муниципального образования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</w:t>
      </w:r>
      <w:proofErr w:type="spellStart"/>
      <w:r w:rsidRPr="00F1799E">
        <w:t>пуаре</w:t>
      </w:r>
      <w:proofErr w:type="spellEnd"/>
      <w:r w:rsidRPr="00F1799E">
        <w:t xml:space="preserve">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</w:t>
      </w:r>
      <w:proofErr w:type="spellStart"/>
      <w:r w:rsidRPr="00F1799E">
        <w:t>пуаре</w:t>
      </w:r>
      <w:proofErr w:type="spellEnd"/>
      <w:r w:rsidRPr="00F1799E">
        <w:t>, медовухи, и о признаваемых сельскохозяйственными товаропроизводителями организациях, крестьянских (фермерских) хозяйствах и об индивидуальных предпринимателях,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3.61. В случае передачи отдельных государственных полномочий органам местного самоуправления в области розничной продажи алкогольной продукции в соответствии с законом края о наделении органов местного самоуправления отдельными государственными полномочиями: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осуществление запроса у органов местного самоуправления отчетов, документов и иной необходимой информации, связанной с осуществлением ими отдельных государственных полномочий;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выдача письменных предписаний по устранению нарушений законов по вопросам осуществления органами местного самоуправления отдельных государственных полномочий, обязательных для исполнения органами местного самоуправления и должностными лицами органов местного самоуправления;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выдача органам местного самоуправления бланков лицензий в необходимом количестве;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предоставление местному бюджету субвенции на исполнение отдельных государственных полномочий в объеме, предусмотренном законом края о краевом бюджете на очередной финансовый год и плановый период;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lastRenderedPageBreak/>
        <w:t>осуществление контроля за реализацией органами местного самоуправления отдельных государственных полномочий;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получение отчетов органов местного самоуправления и должностных лиц органов местного самоуправления, их устных и письменных объяснений по вопросам осуществления отдельных государственных полномочий;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оказание методической и консультативной помощи органам местного самоуправления в разрешении вопросов, связанных с осуществлением отдельных государственных полномочий;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осуществление иных прав и обязанностей, необходимых для реализации отдельных государственных полномочий, в соответствии с действующим законодательством Российской Федерации и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3.62. Составление протоколов, рассмотрение дел об административных правонарушениях в случаях, установленных действующим законодательством.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3.63. Обобщение практики применения законодательства и проведение анализа реализации государственной политики в областях (сферах) государственного управления, указанных в подпункте 1 пункта 1.1 настоящего Положения.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3.64. Осуществление бюджетных полномочий главного администратора доходов краевого бюджета, главного администратора источников финансирования дефицита краевого бюджета, главного распорядителя бюджетных средств в случаях, установленных законом края о краевом бюджете.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3.65. Принятие решения о признании безнадежной к взысканию задолженности юридических лиц и индивидуальных предпринимателей, возникшей в связи с предоставлением средств краевого бюджета или имущества, находившегося в государственной собственности края, по договорам займа, кредита, хранения, контрактации (поставки), которая учитывается на бухгалтерском балансе Министерства, и ее списание (восстановление) в бюджетном (бухгалтерском) учете.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3.66. Представление интересов края в установленном порядке в федеральных органах государственной власти, органах государственной власти субъектов Российской Федерации, органах государственной власти края и иных государственных органах края, органах местного самоуправления, учреждениях, предприятиях и иных организациях по вопросам, входящим в компетенцию Министерства.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3.67. Получение в установленном порядке от федеральных органов государственной власти, органов государственной власти субъектов Российской Федерации, органов государственной власти края и иных государственных органов края, органов местного самоуправления, учреждений, предприятий и иных организаций информации, необходимой для осуществления компетенции Министерства.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3.68. Рассмотрение обращений граждан по вопросам, входящим в компетенцию Министерства, в установленном порядке.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3.69. Обеспечение доступа к информации о деятельности и решениях Министерства в установленном порядке.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3.70. Обеспечение защиты сведений, составляющих государственную тайну, и иной информации в соответствии с действующим законодательством.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3.71. Организация хранения, комплектования, учета и использования архивных документов Министерства.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lastRenderedPageBreak/>
        <w:t>3.72. Организация и обеспечение мобилизационной подготовки и мобилизации Министерства.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3.73. В случае передачи отдельных государственных полномочий органам местного самоуправления в сфере агропромышленного комплекса в соответствии с законом края о наделении органов местного самоуправления отдельными государственными полномочиями: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1) обеспечение передачи органам местного самоуправления материальных ресурсов и финансовых средств, необходимых для осуществления отдельных государственных полномочий;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2) оказание содействия органам местного самоуправления в разрешении вопросов, связанных с осуществлением отдельных государственных полномочий;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3) осуществление запроса и получения в установленном порядке у органов местного самоуправления документов и иной информации, связанной с осуществлением ими отдельных государственных полномочий;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4) осуществление контроля за реализацией передаваемых органам местного самоуправления отдельных государственных полномочий, а также за использованием предоставленных на эти цели материальных ресурсов;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5) выдача письменных предписаний по устранению нарушений требований законов по вопросам осуществления органами местного самоуправления отдельных государственных полномочий, обязательных для исполнения органами местного самоуправления и должностными лицами местного самоуправления;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6) заключение с органами местного самоуправления договоров и соглашений в целях наиболее успешной реализации отдельных государственных полномочий;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7) осуществление иных прав и исполнение иных обязанностей, необходимых для реализации отдельных государственных полномочий, за исключением отнесенных к компетенции иных органов исполнительной власти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3.74. Представление с использованием координат сведений о местах нахождения Министерства (наименование, режим работы), о местах организации и проведения ярмарок, организатором которых является Министерство (наименование ярмарки, тип, периодичность проведения, реквизиты правового акта об организации ярмарки, режим работы), посредством размещения указанных сведений в государственной геоинформационной системе органов исполнительной власти края и размещение указанных сведений на официальном сайте Министерства в информационно-телекоммуникационной сети Интернет.</w:t>
      </w:r>
    </w:p>
    <w:p w:rsidR="00F1799E" w:rsidRPr="00F1799E" w:rsidRDefault="00F1799E">
      <w:pPr>
        <w:pStyle w:val="ConsPlusNormal"/>
        <w:jc w:val="both"/>
      </w:pPr>
      <w:r w:rsidRPr="00F1799E">
        <w:t>(п. 3.74 в ред. Постановления Правительства Красноярского края от 30.10.2018 N 640-п)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3.75. Организация и обеспечение гражданской обороны в Министерстве.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3.76. Осуществление противодействия коррупции в пределах своих полномочий.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3.76.1. Выполнение требований к антитеррористической защищенности объектов (территорий), находящихся в оперативном управлении (безвозмездном пользовании) Министерства.</w:t>
      </w:r>
    </w:p>
    <w:p w:rsidR="00F1799E" w:rsidRPr="00F1799E" w:rsidRDefault="00F1799E">
      <w:pPr>
        <w:pStyle w:val="ConsPlusNormal"/>
        <w:jc w:val="both"/>
      </w:pPr>
      <w:r w:rsidRPr="00F1799E">
        <w:t>(</w:t>
      </w:r>
      <w:proofErr w:type="spellStart"/>
      <w:r w:rsidRPr="00F1799E">
        <w:t>пп</w:t>
      </w:r>
      <w:proofErr w:type="spellEnd"/>
      <w:r w:rsidRPr="00F1799E">
        <w:t>. 3.76.1 введен Постановлением Правительства Красноярского края от 30.10.2018 N 640-п)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3.77. Проведение конференций, совещаний и семинаров, обеспечение приема делегаций и отдельных лиц по вопросам, входящим в компетенцию Министерства.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 xml:space="preserve">3.78. Создание рабочих групп и коллегий, а также иных совещательных органов в случаях, предусмотренных федеральными законами, иными нормативными правовыми актами Российской </w:t>
      </w:r>
      <w:r w:rsidRPr="00F1799E">
        <w:lastRenderedPageBreak/>
        <w:t>Федерации, законами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3.79. Издание приказов по вопросам, входящим в компетенцию Министерства.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3.80. Осуществление иных полномочий в соответствии с действующим законодательством.</w:t>
      </w:r>
    </w:p>
    <w:p w:rsidR="00F1799E" w:rsidRPr="00F1799E" w:rsidRDefault="00F1799E">
      <w:pPr>
        <w:pStyle w:val="ConsPlusNormal"/>
        <w:jc w:val="both"/>
      </w:pPr>
    </w:p>
    <w:p w:rsidR="00F1799E" w:rsidRPr="00F1799E" w:rsidRDefault="00F1799E">
      <w:pPr>
        <w:pStyle w:val="ConsPlusTitle"/>
        <w:jc w:val="center"/>
        <w:outlineLvl w:val="1"/>
      </w:pPr>
      <w:r w:rsidRPr="00F1799E">
        <w:t>4. ОРГАНИЗАЦИЯ ДЕЯТЕЛЬНОСТИ МИНИСТЕРСТВА</w:t>
      </w:r>
    </w:p>
    <w:p w:rsidR="00F1799E" w:rsidRPr="00F1799E" w:rsidRDefault="00F1799E">
      <w:pPr>
        <w:pStyle w:val="ConsPlusNormal"/>
        <w:jc w:val="both"/>
      </w:pPr>
    </w:p>
    <w:p w:rsidR="00F1799E" w:rsidRPr="00F1799E" w:rsidRDefault="00F1799E">
      <w:pPr>
        <w:pStyle w:val="ConsPlusNormal"/>
        <w:ind w:firstLine="540"/>
        <w:jc w:val="both"/>
      </w:pPr>
      <w:r w:rsidRPr="00F1799E">
        <w:t>4.1. Министерство возглавляет министр сельского хозяйства и торговли края (далее - министр края). Министр края назначается на должность Губернатором края по предложению первого заместителя Губернатора края - председателя Правительства края, освобождается от должности Губернатором края, в том числе по предложению первого заместителя Губернатора края - председателя Правительства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4.2. Министр края имеет заместителей. Назначение на должность и освобождение от должности заместителей министра края осуществляет первый заместитель Губернатора края - председатель Правительства края, иные полномочия представителя нанимателя в отношении заместителей министра края осуществляет министр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4.3. Министр края: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1) представляет Министерство во взаимоотношениях с федеральными органами государственной власти, органами государственной власти субъектов Российской Федерации, органами государственной власти края и иными государственными органами края, органами местного самоуправления, а также учреждениями, предприятиями и иными организациями, гражданами;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2) подписывает приказы Министерства;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3) представляет Министерство без доверенности, подписывает договоры, соглашения и совершает иные действия от имени Министерства;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4) организует работу Министерства;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5) вносит в Правительство края проект положения о Министерстве и подведомственных ему органах исполнительной власти края, а также предложения о предельной численности государственных гражданских служащих Министерства и подведомственных ему органов исполнительной власти края, фонде оплаты труда Министерства и подведомственных ему органов исполнительной власти края;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6) утверждает положения об отделах Министерства, должностные регламенты государственных гражданских служащих Министерства;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7) осуществляет в соответствии с законодательством о государственной гражданской службе и трудовым законодательством прием и увольнение государственных гражданских служащих Министерства, кроме лиц, назначаемых на должность и освобождаемых от должности первым заместителем Губернатора края - председателем Правительства края;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8) распределяет обязанности между заместителями министра края;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9) дает указания, обязательные для исполнения государственными гражданскими служащими Министерства;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10) поощряет государственных гражданских служащих Министерства и применяет к ним дисциплинарные взыскания;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lastRenderedPageBreak/>
        <w:t>11) утверждает ежегодные планы работы и показатели деятельности Министерства и подведомственных ему органов исполнительной власти края, а также отчеты об их исполнении;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12) дает поручения подведомственным Министерству органам исполнительной власти края и контролирует их исполнение;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13) осуществляет иные полномочия по руководству Министерством, закрепленные за ним федеральными законами, иными нормативными правовыми актами Российской Федерации, законами края, правовыми актами Губернатора края, правовыми актами Правительства края.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4.4. Министр края вправе передать осуществление отдельных своих полномочий по руководству Министерством заместителю министра края или иному государственному гражданскому служащему Министерства.</w:t>
      </w:r>
    </w:p>
    <w:p w:rsidR="00F1799E" w:rsidRPr="00F1799E" w:rsidRDefault="00F1799E">
      <w:pPr>
        <w:pStyle w:val="ConsPlusNormal"/>
        <w:spacing w:before="220"/>
        <w:ind w:firstLine="540"/>
        <w:jc w:val="both"/>
      </w:pPr>
      <w:r w:rsidRPr="00F1799E">
        <w:t>4.5. Министр края несет персональную ответственность за деятельность Министерства.</w:t>
      </w:r>
    </w:p>
    <w:p w:rsidR="00F1799E" w:rsidRPr="00F1799E" w:rsidRDefault="00F1799E">
      <w:pPr>
        <w:pStyle w:val="ConsPlusNormal"/>
        <w:jc w:val="both"/>
      </w:pPr>
    </w:p>
    <w:bookmarkEnd w:id="0"/>
    <w:p w:rsidR="00F1799E" w:rsidRPr="00F1799E" w:rsidRDefault="00F1799E">
      <w:pPr>
        <w:pStyle w:val="ConsPlusNormal"/>
        <w:jc w:val="both"/>
      </w:pPr>
    </w:p>
    <w:p w:rsidR="00F1799E" w:rsidRPr="00F1799E" w:rsidRDefault="00F179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360A" w:rsidRPr="00F1799E" w:rsidRDefault="00F6360A"/>
    <w:sectPr w:rsidR="00F6360A" w:rsidRPr="00F1799E" w:rsidSect="006D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9E"/>
    <w:rsid w:val="00F1799E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0216"/>
  <w15:chartTrackingRefBased/>
  <w15:docId w15:val="{7F6FF414-872F-4FB7-98B1-2006182E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7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9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5529</Words>
  <Characters>31516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2020-03-17T04:57:00Z</dcterms:created>
  <dcterms:modified xsi:type="dcterms:W3CDTF">2020-03-17T05:11:00Z</dcterms:modified>
</cp:coreProperties>
</file>